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967" w:rsidRDefault="00CF5967"/>
    <w:p w:rsidR="00D77CE6" w:rsidRDefault="00D77CE6"/>
    <w:p w:rsidR="00D77CE6" w:rsidRDefault="00D77CE6"/>
    <w:p w:rsidR="002017B6" w:rsidRDefault="00816716" w:rsidP="00816716">
      <w:pPr>
        <w:spacing w:line="0" w:lineRule="atLeast"/>
        <w:ind w:right="6"/>
        <w:jc w:val="center"/>
        <w:rPr>
          <w:rFonts w:eastAsia="Arial"/>
          <w:color w:val="002D73"/>
          <w:sz w:val="52"/>
          <w:u w:val="single"/>
        </w:rPr>
      </w:pPr>
      <w:r>
        <w:rPr>
          <w:rFonts w:ascii="Times New Roman" w:eastAsia="Times New Roman" w:hAnsi="Times New Roman"/>
          <w:noProof/>
          <w:sz w:val="24"/>
          <w:lang w:val="en-US" w:eastAsia="en-US"/>
        </w:rPr>
        <w:drawing>
          <wp:inline distT="0" distB="0" distL="0" distR="0">
            <wp:extent cx="1343447" cy="120586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44122" cy="1206471"/>
                    </a:xfrm>
                    <a:prstGeom prst="rect">
                      <a:avLst/>
                    </a:prstGeom>
                    <a:noFill/>
                    <a:ln w="9525">
                      <a:noFill/>
                      <a:miter lim="800000"/>
                      <a:headEnd/>
                      <a:tailEnd/>
                    </a:ln>
                  </pic:spPr>
                </pic:pic>
              </a:graphicData>
            </a:graphic>
          </wp:inline>
        </w:drawing>
      </w:r>
    </w:p>
    <w:p w:rsidR="00816716" w:rsidRPr="00ED75B4" w:rsidRDefault="00816716" w:rsidP="00816716">
      <w:pPr>
        <w:ind w:right="27"/>
        <w:jc w:val="center"/>
        <w:rPr>
          <w:b/>
          <w:color w:val="333399"/>
          <w:spacing w:val="30"/>
          <w:sz w:val="28"/>
          <w:szCs w:val="28"/>
        </w:rPr>
      </w:pPr>
    </w:p>
    <w:p w:rsidR="002017B6" w:rsidRDefault="002017B6" w:rsidP="002017B6">
      <w:pPr>
        <w:spacing w:line="312" w:lineRule="exact"/>
        <w:rPr>
          <w:rFonts w:ascii="Times New Roman" w:eastAsia="Times New Roman" w:hAnsi="Times New Roman"/>
          <w:sz w:val="24"/>
        </w:rPr>
      </w:pPr>
    </w:p>
    <w:p w:rsidR="002017B6" w:rsidRPr="00816716" w:rsidRDefault="002017B6" w:rsidP="00816716">
      <w:pPr>
        <w:spacing w:line="272" w:lineRule="auto"/>
        <w:ind w:left="160" w:right="6"/>
        <w:jc w:val="center"/>
        <w:rPr>
          <w:rFonts w:eastAsia="Arial"/>
          <w:color w:val="00B050"/>
          <w:sz w:val="36"/>
          <w:szCs w:val="36"/>
          <w:u w:val="single"/>
        </w:rPr>
      </w:pPr>
      <w:r w:rsidRPr="00816716">
        <w:rPr>
          <w:rFonts w:eastAsia="Arial"/>
          <w:color w:val="00B050"/>
          <w:sz w:val="36"/>
          <w:szCs w:val="36"/>
          <w:u w:val="single"/>
        </w:rPr>
        <w:t>MINIMUM HEALTH SERVICES DELIVERY PACKAGE FOR SECONDARY CARE HOSPITALS (MHSDP)</w:t>
      </w:r>
    </w:p>
    <w:p w:rsidR="002017B6" w:rsidRPr="00816716" w:rsidRDefault="002017B6" w:rsidP="002017B6">
      <w:pPr>
        <w:spacing w:line="200" w:lineRule="exact"/>
        <w:rPr>
          <w:rFonts w:ascii="Times New Roman" w:eastAsia="Times New Roman" w:hAnsi="Times New Roman"/>
          <w:color w:val="00B050"/>
          <w:sz w:val="24"/>
        </w:rPr>
      </w:pPr>
    </w:p>
    <w:p w:rsidR="002017B6" w:rsidRPr="00816716" w:rsidRDefault="002017B6" w:rsidP="002017B6">
      <w:pPr>
        <w:spacing w:line="200" w:lineRule="exact"/>
        <w:rPr>
          <w:rFonts w:ascii="Times New Roman" w:eastAsia="Times New Roman" w:hAnsi="Times New Roman"/>
          <w:color w:val="00B050"/>
          <w:sz w:val="24"/>
        </w:rPr>
      </w:pPr>
    </w:p>
    <w:p w:rsidR="002017B6" w:rsidRPr="00816716" w:rsidRDefault="002017B6" w:rsidP="002017B6">
      <w:pPr>
        <w:spacing w:line="200" w:lineRule="exact"/>
        <w:rPr>
          <w:rFonts w:ascii="Times New Roman" w:eastAsia="Times New Roman" w:hAnsi="Times New Roman"/>
          <w:sz w:val="24"/>
        </w:rPr>
      </w:pPr>
    </w:p>
    <w:p w:rsidR="002017B6" w:rsidRPr="00816716" w:rsidRDefault="002017B6" w:rsidP="002017B6">
      <w:pPr>
        <w:spacing w:line="200" w:lineRule="exact"/>
        <w:rPr>
          <w:rFonts w:ascii="Times New Roman" w:eastAsia="Times New Roman" w:hAnsi="Times New Roman"/>
          <w:sz w:val="24"/>
        </w:rPr>
      </w:pPr>
    </w:p>
    <w:p w:rsidR="002017B6" w:rsidRPr="00816716" w:rsidRDefault="002017B6" w:rsidP="002017B6">
      <w:pPr>
        <w:spacing w:line="200" w:lineRule="exact"/>
        <w:rPr>
          <w:rFonts w:ascii="Times New Roman" w:eastAsia="Times New Roman" w:hAnsi="Times New Roman"/>
          <w:sz w:val="24"/>
        </w:rPr>
      </w:pPr>
    </w:p>
    <w:p w:rsidR="002017B6" w:rsidRPr="00816716" w:rsidRDefault="002017B6" w:rsidP="002017B6">
      <w:pPr>
        <w:spacing w:line="200" w:lineRule="exact"/>
        <w:rPr>
          <w:rFonts w:ascii="Times New Roman" w:eastAsia="Times New Roman" w:hAnsi="Times New Roman"/>
          <w:sz w:val="24"/>
        </w:rPr>
      </w:pPr>
    </w:p>
    <w:p w:rsidR="002017B6" w:rsidRPr="00816716" w:rsidRDefault="002017B6" w:rsidP="002017B6">
      <w:pPr>
        <w:spacing w:line="382" w:lineRule="exact"/>
        <w:rPr>
          <w:rFonts w:ascii="Times New Roman" w:eastAsia="Times New Roman" w:hAnsi="Times New Roman"/>
          <w:sz w:val="24"/>
        </w:rPr>
      </w:pPr>
    </w:p>
    <w:p w:rsidR="002017B6" w:rsidRPr="00816716" w:rsidRDefault="002017B6" w:rsidP="002017B6">
      <w:pPr>
        <w:spacing w:line="0" w:lineRule="atLeast"/>
        <w:jc w:val="center"/>
        <w:rPr>
          <w:rFonts w:ascii="Times New Roman" w:eastAsia="Times New Roman" w:hAnsi="Times New Roman"/>
          <w:noProof/>
          <w:sz w:val="24"/>
        </w:rPr>
      </w:pPr>
    </w:p>
    <w:p w:rsidR="002017B6" w:rsidRPr="00816716" w:rsidRDefault="002017B6" w:rsidP="002017B6">
      <w:pPr>
        <w:spacing w:line="0" w:lineRule="atLeast"/>
        <w:rPr>
          <w:rFonts w:eastAsia="Arial"/>
          <w:b/>
          <w:sz w:val="24"/>
        </w:rPr>
      </w:pPr>
    </w:p>
    <w:p w:rsidR="00816716" w:rsidRPr="00816716" w:rsidRDefault="00816716" w:rsidP="00816716">
      <w:pPr>
        <w:spacing w:after="0" w:line="240" w:lineRule="auto"/>
        <w:jc w:val="center"/>
        <w:rPr>
          <w:rFonts w:ascii="Times New Roman" w:eastAsia="Times New Roman" w:hAnsi="Times New Roman"/>
          <w:bCs/>
          <w:noProof/>
          <w:color w:val="00B050"/>
          <w:sz w:val="24"/>
        </w:rPr>
      </w:pPr>
      <w:r w:rsidRPr="00816716">
        <w:rPr>
          <w:bCs/>
          <w:color w:val="00B050"/>
          <w:spacing w:val="30"/>
          <w:sz w:val="32"/>
          <w:szCs w:val="32"/>
        </w:rPr>
        <w:t>GOVERNMENT OF KHYBER PAKHTUNKHWA</w:t>
      </w:r>
    </w:p>
    <w:p w:rsidR="002017B6" w:rsidRPr="00816716" w:rsidRDefault="00816716" w:rsidP="00816716">
      <w:pPr>
        <w:spacing w:after="0" w:line="240" w:lineRule="auto"/>
        <w:jc w:val="center"/>
        <w:rPr>
          <w:rFonts w:eastAsia="Arial"/>
          <w:b/>
          <w:sz w:val="24"/>
        </w:rPr>
      </w:pPr>
      <w:r w:rsidRPr="00816716">
        <w:rPr>
          <w:bCs/>
          <w:color w:val="00B050"/>
          <w:spacing w:val="30"/>
          <w:sz w:val="28"/>
          <w:szCs w:val="28"/>
        </w:rPr>
        <w:t>HEALTH DEPARTMENT</w:t>
      </w:r>
    </w:p>
    <w:p w:rsidR="002017B6" w:rsidRDefault="002017B6" w:rsidP="002017B6">
      <w:pPr>
        <w:spacing w:line="0" w:lineRule="atLeast"/>
        <w:ind w:left="7120"/>
        <w:rPr>
          <w:rFonts w:eastAsia="Arial"/>
          <w:b/>
          <w:color w:val="002D73"/>
          <w:sz w:val="24"/>
        </w:rPr>
      </w:pPr>
    </w:p>
    <w:p w:rsidR="002017B6" w:rsidRPr="00F77DD4" w:rsidRDefault="002017B6" w:rsidP="002017B6">
      <w:pPr>
        <w:spacing w:line="0" w:lineRule="atLeast"/>
        <w:ind w:left="7120"/>
        <w:rPr>
          <w:rFonts w:eastAsia="Arial"/>
          <w:b/>
          <w:sz w:val="24"/>
        </w:rPr>
      </w:pPr>
      <w:r w:rsidRPr="00F77DD4">
        <w:rPr>
          <w:rFonts w:eastAsia="Arial"/>
          <w:b/>
          <w:sz w:val="24"/>
        </w:rPr>
        <w:t>March, 2019</w:t>
      </w:r>
    </w:p>
    <w:p w:rsidR="00D77CE6" w:rsidRPr="00D77CE6" w:rsidRDefault="00D77CE6" w:rsidP="00D77CE6">
      <w:pPr>
        <w:sectPr w:rsidR="00D77CE6" w:rsidRPr="00D77CE6" w:rsidSect="00640267">
          <w:headerReference w:type="default" r:id="rId9"/>
          <w:footerReference w:type="default" r:id="rId10"/>
          <w:pgSz w:w="11906" w:h="16838"/>
          <w:pgMar w:top="1440" w:right="1440" w:bottom="1440" w:left="1440" w:header="708" w:footer="708" w:gutter="0"/>
          <w:cols w:space="708"/>
          <w:titlePg/>
          <w:docGrid w:linePitch="360"/>
        </w:sectPr>
      </w:pPr>
    </w:p>
    <w:sdt>
      <w:sdtPr>
        <w:rPr>
          <w:b w:val="0"/>
          <w:color w:val="auto"/>
          <w:sz w:val="22"/>
          <w:szCs w:val="22"/>
        </w:rPr>
        <w:id w:val="26535118"/>
        <w:docPartObj>
          <w:docPartGallery w:val="Table of Contents"/>
          <w:docPartUnique/>
        </w:docPartObj>
      </w:sdtPr>
      <w:sdtEndPr>
        <w:rPr>
          <w:bCs/>
          <w:noProof/>
        </w:rPr>
      </w:sdtEndPr>
      <w:sdtContent>
        <w:p w:rsidR="00EB67FF" w:rsidRDefault="00EB67FF" w:rsidP="00D12A81">
          <w:pPr>
            <w:pStyle w:val="Content"/>
          </w:pPr>
          <w:r>
            <w:t>Contents</w:t>
          </w:r>
        </w:p>
        <w:p w:rsidR="000228FD" w:rsidRDefault="00560F08">
          <w:pPr>
            <w:pStyle w:val="TOC1"/>
            <w:rPr>
              <w:rFonts w:asciiTheme="minorHAnsi" w:hAnsiTheme="minorHAnsi"/>
              <w:noProof/>
            </w:rPr>
          </w:pPr>
          <w:r w:rsidRPr="00560F08">
            <w:fldChar w:fldCharType="begin"/>
          </w:r>
          <w:r w:rsidR="00EB67FF">
            <w:instrText xml:space="preserve"> TOC \o "1-3" \h \z \u </w:instrText>
          </w:r>
          <w:r w:rsidRPr="00560F08">
            <w:fldChar w:fldCharType="separate"/>
          </w:r>
          <w:bookmarkStart w:id="0" w:name="_GoBack"/>
          <w:bookmarkEnd w:id="0"/>
          <w:r w:rsidRPr="00AE405E">
            <w:rPr>
              <w:rStyle w:val="Hyperlink"/>
              <w:noProof/>
            </w:rPr>
            <w:fldChar w:fldCharType="begin"/>
          </w:r>
          <w:r w:rsidR="000228FD">
            <w:rPr>
              <w:noProof/>
            </w:rPr>
            <w:instrText>HYPERLINK \l "_Toc3565570"</w:instrText>
          </w:r>
          <w:r w:rsidRPr="00AE405E">
            <w:rPr>
              <w:rStyle w:val="Hyperlink"/>
              <w:noProof/>
            </w:rPr>
            <w:fldChar w:fldCharType="separate"/>
          </w:r>
          <w:r w:rsidR="000228FD" w:rsidRPr="00AE405E">
            <w:rPr>
              <w:rStyle w:val="Hyperlink"/>
              <w:noProof/>
            </w:rPr>
            <w:t>Background</w:t>
          </w:r>
          <w:r w:rsidR="000228FD">
            <w:rPr>
              <w:noProof/>
              <w:webHidden/>
            </w:rPr>
            <w:tab/>
          </w:r>
          <w:r>
            <w:rPr>
              <w:noProof/>
              <w:webHidden/>
            </w:rPr>
            <w:fldChar w:fldCharType="begin"/>
          </w:r>
          <w:r w:rsidR="000228FD">
            <w:rPr>
              <w:noProof/>
              <w:webHidden/>
            </w:rPr>
            <w:instrText xml:space="preserve"> PAGEREF _Toc3565570 \h </w:instrText>
          </w:r>
          <w:r>
            <w:rPr>
              <w:noProof/>
              <w:webHidden/>
            </w:rPr>
          </w:r>
          <w:r>
            <w:rPr>
              <w:noProof/>
              <w:webHidden/>
            </w:rPr>
            <w:fldChar w:fldCharType="separate"/>
          </w:r>
          <w:r w:rsidR="008B14E7">
            <w:rPr>
              <w:noProof/>
              <w:webHidden/>
            </w:rPr>
            <w:t>23</w:t>
          </w:r>
          <w:r>
            <w:rPr>
              <w:noProof/>
              <w:webHidden/>
            </w:rPr>
            <w:fldChar w:fldCharType="end"/>
          </w:r>
          <w:r w:rsidRPr="00AE405E">
            <w:rPr>
              <w:rStyle w:val="Hyperlink"/>
              <w:noProof/>
            </w:rPr>
            <w:fldChar w:fldCharType="end"/>
          </w:r>
        </w:p>
        <w:p w:rsidR="000228FD" w:rsidRDefault="00560F08">
          <w:pPr>
            <w:pStyle w:val="TOC2"/>
            <w:tabs>
              <w:tab w:val="left" w:pos="660"/>
              <w:tab w:val="right" w:leader="dot" w:pos="9016"/>
            </w:tabs>
            <w:rPr>
              <w:rFonts w:asciiTheme="minorHAnsi" w:hAnsiTheme="minorHAnsi"/>
              <w:noProof/>
            </w:rPr>
          </w:pPr>
          <w:hyperlink w:anchor="_Toc3565571" w:history="1">
            <w:r w:rsidR="000228FD" w:rsidRPr="00AE405E">
              <w:rPr>
                <w:rStyle w:val="Hyperlink"/>
                <w:noProof/>
              </w:rPr>
              <w:t>1</w:t>
            </w:r>
            <w:r w:rsidR="000228FD">
              <w:rPr>
                <w:rFonts w:asciiTheme="minorHAnsi" w:hAnsiTheme="minorHAnsi"/>
                <w:noProof/>
              </w:rPr>
              <w:tab/>
            </w:r>
            <w:r w:rsidR="000228FD" w:rsidRPr="00AE405E">
              <w:rPr>
                <w:rStyle w:val="Hyperlink"/>
                <w:noProof/>
              </w:rPr>
              <w:t>Current status of health and Health Services Delivery in Khyber Pakhtunkhwa</w:t>
            </w:r>
            <w:r w:rsidR="000228FD">
              <w:rPr>
                <w:noProof/>
                <w:webHidden/>
              </w:rPr>
              <w:tab/>
            </w:r>
            <w:r>
              <w:rPr>
                <w:noProof/>
                <w:webHidden/>
              </w:rPr>
              <w:fldChar w:fldCharType="begin"/>
            </w:r>
            <w:r w:rsidR="000228FD">
              <w:rPr>
                <w:noProof/>
                <w:webHidden/>
              </w:rPr>
              <w:instrText xml:space="preserve"> PAGEREF _Toc3565571 \h </w:instrText>
            </w:r>
            <w:r>
              <w:rPr>
                <w:noProof/>
                <w:webHidden/>
              </w:rPr>
            </w:r>
            <w:r>
              <w:rPr>
                <w:noProof/>
                <w:webHidden/>
              </w:rPr>
              <w:fldChar w:fldCharType="separate"/>
            </w:r>
            <w:r w:rsidR="008B14E7">
              <w:rPr>
                <w:noProof/>
                <w:webHidden/>
              </w:rPr>
              <w:t>23</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72" w:history="1">
            <w:r w:rsidR="000228FD" w:rsidRPr="00AE405E">
              <w:rPr>
                <w:rStyle w:val="Hyperlink"/>
                <w:noProof/>
              </w:rPr>
              <w:t>2</w:t>
            </w:r>
            <w:r w:rsidR="000228FD">
              <w:rPr>
                <w:rFonts w:asciiTheme="minorHAnsi" w:hAnsiTheme="minorHAnsi"/>
                <w:noProof/>
              </w:rPr>
              <w:tab/>
            </w:r>
            <w:r w:rsidR="000228FD" w:rsidRPr="00AE405E">
              <w:rPr>
                <w:rStyle w:val="Hyperlink"/>
                <w:noProof/>
              </w:rPr>
              <w:t>Categorisation of Secondary Care Hospitals in Khyber Pakhtunkhwa</w:t>
            </w:r>
            <w:r w:rsidR="000228FD">
              <w:rPr>
                <w:noProof/>
                <w:webHidden/>
              </w:rPr>
              <w:tab/>
            </w:r>
            <w:r>
              <w:rPr>
                <w:noProof/>
                <w:webHidden/>
              </w:rPr>
              <w:fldChar w:fldCharType="begin"/>
            </w:r>
            <w:r w:rsidR="000228FD">
              <w:rPr>
                <w:noProof/>
                <w:webHidden/>
              </w:rPr>
              <w:instrText xml:space="preserve"> PAGEREF _Toc3565572 \h </w:instrText>
            </w:r>
            <w:r>
              <w:rPr>
                <w:noProof/>
                <w:webHidden/>
              </w:rPr>
            </w:r>
            <w:r>
              <w:rPr>
                <w:noProof/>
                <w:webHidden/>
              </w:rPr>
              <w:fldChar w:fldCharType="separate"/>
            </w:r>
            <w:r w:rsidR="008B14E7">
              <w:rPr>
                <w:noProof/>
                <w:webHidden/>
              </w:rPr>
              <w:t>25</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73" w:history="1">
            <w:r w:rsidR="000228FD" w:rsidRPr="00AE405E">
              <w:rPr>
                <w:rStyle w:val="Hyperlink"/>
                <w:noProof/>
              </w:rPr>
              <w:t>3</w:t>
            </w:r>
            <w:r w:rsidR="000228FD">
              <w:rPr>
                <w:rFonts w:asciiTheme="minorHAnsi" w:hAnsiTheme="minorHAnsi"/>
                <w:noProof/>
              </w:rPr>
              <w:tab/>
            </w:r>
            <w:r w:rsidR="000228FD" w:rsidRPr="00AE405E">
              <w:rPr>
                <w:rStyle w:val="Hyperlink"/>
                <w:noProof/>
              </w:rPr>
              <w:t>Rationale for revision of Categorization and Development of MHSDP for Secondary Health Care</w:t>
            </w:r>
            <w:r w:rsidR="000228FD">
              <w:rPr>
                <w:noProof/>
                <w:webHidden/>
              </w:rPr>
              <w:tab/>
            </w:r>
            <w:r>
              <w:rPr>
                <w:noProof/>
                <w:webHidden/>
              </w:rPr>
              <w:fldChar w:fldCharType="begin"/>
            </w:r>
            <w:r w:rsidR="000228FD">
              <w:rPr>
                <w:noProof/>
                <w:webHidden/>
              </w:rPr>
              <w:instrText xml:space="preserve"> PAGEREF _Toc3565573 \h </w:instrText>
            </w:r>
            <w:r>
              <w:rPr>
                <w:noProof/>
                <w:webHidden/>
              </w:rPr>
            </w:r>
            <w:r>
              <w:rPr>
                <w:noProof/>
                <w:webHidden/>
              </w:rPr>
              <w:fldChar w:fldCharType="separate"/>
            </w:r>
            <w:r w:rsidR="008B14E7">
              <w:rPr>
                <w:noProof/>
                <w:webHidden/>
              </w:rPr>
              <w:t>27</w:t>
            </w:r>
            <w:r>
              <w:rPr>
                <w:noProof/>
                <w:webHidden/>
              </w:rPr>
              <w:fldChar w:fldCharType="end"/>
            </w:r>
          </w:hyperlink>
        </w:p>
        <w:p w:rsidR="000228FD" w:rsidRDefault="00560F08">
          <w:pPr>
            <w:pStyle w:val="TOC1"/>
            <w:rPr>
              <w:rFonts w:asciiTheme="minorHAnsi" w:hAnsiTheme="minorHAnsi"/>
              <w:noProof/>
            </w:rPr>
          </w:pPr>
          <w:hyperlink w:anchor="_Toc3565574" w:history="1">
            <w:r w:rsidR="000228FD" w:rsidRPr="00AE405E">
              <w:rPr>
                <w:rStyle w:val="Hyperlink"/>
                <w:noProof/>
              </w:rPr>
              <w:t>SECONDARY HEALTHCARE DELIVERY PACKAGE</w:t>
            </w:r>
            <w:r w:rsidR="000228FD">
              <w:rPr>
                <w:noProof/>
                <w:webHidden/>
              </w:rPr>
              <w:tab/>
            </w:r>
            <w:r>
              <w:rPr>
                <w:noProof/>
                <w:webHidden/>
              </w:rPr>
              <w:fldChar w:fldCharType="begin"/>
            </w:r>
            <w:r w:rsidR="000228FD">
              <w:rPr>
                <w:noProof/>
                <w:webHidden/>
              </w:rPr>
              <w:instrText xml:space="preserve"> PAGEREF _Toc3565574 \h </w:instrText>
            </w:r>
            <w:r>
              <w:rPr>
                <w:noProof/>
                <w:webHidden/>
              </w:rPr>
            </w:r>
            <w:r>
              <w:rPr>
                <w:noProof/>
                <w:webHidden/>
              </w:rPr>
              <w:fldChar w:fldCharType="separate"/>
            </w:r>
            <w:r w:rsidR="008B14E7">
              <w:rPr>
                <w:noProof/>
                <w:webHidden/>
              </w:rPr>
              <w:t>27</w:t>
            </w:r>
            <w:r>
              <w:rPr>
                <w:noProof/>
                <w:webHidden/>
              </w:rPr>
              <w:fldChar w:fldCharType="end"/>
            </w:r>
          </w:hyperlink>
        </w:p>
        <w:p w:rsidR="000228FD" w:rsidRDefault="00560F08">
          <w:pPr>
            <w:pStyle w:val="TOC1"/>
            <w:rPr>
              <w:rFonts w:asciiTheme="minorHAnsi" w:hAnsiTheme="minorHAnsi"/>
              <w:noProof/>
            </w:rPr>
          </w:pPr>
          <w:hyperlink w:anchor="_Toc3565575" w:history="1">
            <w:r w:rsidR="000228FD" w:rsidRPr="00AE405E">
              <w:rPr>
                <w:rStyle w:val="Hyperlink"/>
                <w:noProof/>
              </w:rPr>
              <w:t>Clinical and Specialized Services:</w:t>
            </w:r>
            <w:r w:rsidR="000228FD">
              <w:rPr>
                <w:noProof/>
                <w:webHidden/>
              </w:rPr>
              <w:tab/>
            </w:r>
            <w:r>
              <w:rPr>
                <w:noProof/>
                <w:webHidden/>
              </w:rPr>
              <w:fldChar w:fldCharType="begin"/>
            </w:r>
            <w:r w:rsidR="000228FD">
              <w:rPr>
                <w:noProof/>
                <w:webHidden/>
              </w:rPr>
              <w:instrText xml:space="preserve"> PAGEREF _Toc3565575 \h </w:instrText>
            </w:r>
            <w:r>
              <w:rPr>
                <w:noProof/>
                <w:webHidden/>
              </w:rPr>
            </w:r>
            <w:r>
              <w:rPr>
                <w:noProof/>
                <w:webHidden/>
              </w:rPr>
              <w:fldChar w:fldCharType="separate"/>
            </w:r>
            <w:r w:rsidR="008B14E7">
              <w:rPr>
                <w:noProof/>
                <w:webHidden/>
              </w:rPr>
              <w:t>27</w:t>
            </w:r>
            <w:r>
              <w:rPr>
                <w:noProof/>
                <w:webHidden/>
              </w:rPr>
              <w:fldChar w:fldCharType="end"/>
            </w:r>
          </w:hyperlink>
        </w:p>
        <w:p w:rsidR="000228FD" w:rsidRDefault="00560F08">
          <w:pPr>
            <w:pStyle w:val="TOC1"/>
            <w:rPr>
              <w:rFonts w:asciiTheme="minorHAnsi" w:hAnsiTheme="minorHAnsi"/>
              <w:noProof/>
            </w:rPr>
          </w:pPr>
          <w:hyperlink w:anchor="_Toc3565576" w:history="1">
            <w:r w:rsidR="000228FD" w:rsidRPr="00AE405E">
              <w:rPr>
                <w:rStyle w:val="Hyperlink"/>
                <w:noProof/>
              </w:rPr>
              <w:t>Category A:</w:t>
            </w:r>
            <w:r w:rsidR="000228FD">
              <w:rPr>
                <w:noProof/>
                <w:webHidden/>
              </w:rPr>
              <w:tab/>
            </w:r>
            <w:r>
              <w:rPr>
                <w:noProof/>
                <w:webHidden/>
              </w:rPr>
              <w:fldChar w:fldCharType="begin"/>
            </w:r>
            <w:r w:rsidR="000228FD">
              <w:rPr>
                <w:noProof/>
                <w:webHidden/>
              </w:rPr>
              <w:instrText xml:space="preserve"> PAGEREF _Toc3565576 \h </w:instrText>
            </w:r>
            <w:r>
              <w:rPr>
                <w:noProof/>
                <w:webHidden/>
              </w:rPr>
            </w:r>
            <w:r>
              <w:rPr>
                <w:noProof/>
                <w:webHidden/>
              </w:rPr>
              <w:fldChar w:fldCharType="separate"/>
            </w:r>
            <w:r w:rsidR="008B14E7">
              <w:rPr>
                <w:noProof/>
                <w:webHidden/>
              </w:rPr>
              <w:t>27</w:t>
            </w:r>
            <w:r>
              <w:rPr>
                <w:noProof/>
                <w:webHidden/>
              </w:rPr>
              <w:fldChar w:fldCharType="end"/>
            </w:r>
          </w:hyperlink>
        </w:p>
        <w:p w:rsidR="000228FD" w:rsidRDefault="00560F08">
          <w:pPr>
            <w:pStyle w:val="TOC1"/>
            <w:rPr>
              <w:rFonts w:asciiTheme="minorHAnsi" w:hAnsiTheme="minorHAnsi"/>
              <w:noProof/>
            </w:rPr>
          </w:pPr>
          <w:hyperlink w:anchor="_Toc3565577" w:history="1">
            <w:r w:rsidR="000228FD" w:rsidRPr="00AE405E">
              <w:rPr>
                <w:rStyle w:val="Hyperlink"/>
                <w:noProof/>
              </w:rPr>
              <w:t>Category “B”</w:t>
            </w:r>
            <w:r w:rsidR="000228FD">
              <w:rPr>
                <w:noProof/>
                <w:webHidden/>
              </w:rPr>
              <w:tab/>
            </w:r>
            <w:r>
              <w:rPr>
                <w:noProof/>
                <w:webHidden/>
              </w:rPr>
              <w:fldChar w:fldCharType="begin"/>
            </w:r>
            <w:r w:rsidR="000228FD">
              <w:rPr>
                <w:noProof/>
                <w:webHidden/>
              </w:rPr>
              <w:instrText xml:space="preserve"> PAGEREF _Toc3565577 \h </w:instrText>
            </w:r>
            <w:r>
              <w:rPr>
                <w:noProof/>
                <w:webHidden/>
              </w:rPr>
            </w:r>
            <w:r>
              <w:rPr>
                <w:noProof/>
                <w:webHidden/>
              </w:rPr>
              <w:fldChar w:fldCharType="separate"/>
            </w:r>
            <w:r w:rsidR="008B14E7">
              <w:rPr>
                <w:noProof/>
                <w:webHidden/>
              </w:rPr>
              <w:t>33</w:t>
            </w:r>
            <w:r>
              <w:rPr>
                <w:noProof/>
                <w:webHidden/>
              </w:rPr>
              <w:fldChar w:fldCharType="end"/>
            </w:r>
          </w:hyperlink>
        </w:p>
        <w:p w:rsidR="000228FD" w:rsidRDefault="00560F08">
          <w:pPr>
            <w:pStyle w:val="TOC1"/>
            <w:rPr>
              <w:rFonts w:asciiTheme="minorHAnsi" w:hAnsiTheme="minorHAnsi"/>
              <w:noProof/>
            </w:rPr>
          </w:pPr>
          <w:hyperlink w:anchor="_Toc3565578" w:history="1">
            <w:r w:rsidR="000228FD" w:rsidRPr="00AE405E">
              <w:rPr>
                <w:rStyle w:val="Hyperlink"/>
                <w:noProof/>
              </w:rPr>
              <w:t>Category “C”</w:t>
            </w:r>
            <w:r w:rsidR="000228FD">
              <w:rPr>
                <w:noProof/>
                <w:webHidden/>
              </w:rPr>
              <w:tab/>
            </w:r>
            <w:r>
              <w:rPr>
                <w:noProof/>
                <w:webHidden/>
              </w:rPr>
              <w:fldChar w:fldCharType="begin"/>
            </w:r>
            <w:r w:rsidR="000228FD">
              <w:rPr>
                <w:noProof/>
                <w:webHidden/>
              </w:rPr>
              <w:instrText xml:space="preserve"> PAGEREF _Toc3565578 \h </w:instrText>
            </w:r>
            <w:r>
              <w:rPr>
                <w:noProof/>
                <w:webHidden/>
              </w:rPr>
            </w:r>
            <w:r>
              <w:rPr>
                <w:noProof/>
                <w:webHidden/>
              </w:rPr>
              <w:fldChar w:fldCharType="separate"/>
            </w:r>
            <w:r w:rsidR="008B14E7">
              <w:rPr>
                <w:noProof/>
                <w:webHidden/>
              </w:rPr>
              <w:t>38</w:t>
            </w:r>
            <w:r>
              <w:rPr>
                <w:noProof/>
                <w:webHidden/>
              </w:rPr>
              <w:fldChar w:fldCharType="end"/>
            </w:r>
          </w:hyperlink>
        </w:p>
        <w:p w:rsidR="000228FD" w:rsidRDefault="00560F08">
          <w:pPr>
            <w:pStyle w:val="TOC1"/>
            <w:rPr>
              <w:rFonts w:asciiTheme="minorHAnsi" w:hAnsiTheme="minorHAnsi"/>
              <w:noProof/>
            </w:rPr>
          </w:pPr>
          <w:hyperlink w:anchor="_Toc3565579" w:history="1">
            <w:r w:rsidR="000228FD" w:rsidRPr="00AE405E">
              <w:rPr>
                <w:rStyle w:val="Hyperlink"/>
                <w:noProof/>
              </w:rPr>
              <w:t>Category “D”</w:t>
            </w:r>
            <w:r w:rsidR="000228FD">
              <w:rPr>
                <w:noProof/>
                <w:webHidden/>
              </w:rPr>
              <w:tab/>
            </w:r>
            <w:r>
              <w:rPr>
                <w:noProof/>
                <w:webHidden/>
              </w:rPr>
              <w:fldChar w:fldCharType="begin"/>
            </w:r>
            <w:r w:rsidR="000228FD">
              <w:rPr>
                <w:noProof/>
                <w:webHidden/>
              </w:rPr>
              <w:instrText xml:space="preserve"> PAGEREF _Toc3565579 \h </w:instrText>
            </w:r>
            <w:r>
              <w:rPr>
                <w:noProof/>
                <w:webHidden/>
              </w:rPr>
            </w:r>
            <w:r>
              <w:rPr>
                <w:noProof/>
                <w:webHidden/>
              </w:rPr>
              <w:fldChar w:fldCharType="separate"/>
            </w:r>
            <w:r w:rsidR="008B14E7">
              <w:rPr>
                <w:noProof/>
                <w:webHidden/>
              </w:rPr>
              <w:t>41</w:t>
            </w:r>
            <w:r>
              <w:rPr>
                <w:noProof/>
                <w:webHidden/>
              </w:rPr>
              <w:fldChar w:fldCharType="end"/>
            </w:r>
          </w:hyperlink>
        </w:p>
        <w:p w:rsidR="000228FD" w:rsidRDefault="00560F08">
          <w:pPr>
            <w:pStyle w:val="TOC1"/>
            <w:rPr>
              <w:rFonts w:asciiTheme="minorHAnsi" w:hAnsiTheme="minorHAnsi"/>
              <w:noProof/>
            </w:rPr>
          </w:pPr>
          <w:hyperlink w:anchor="_Toc3565580" w:history="1">
            <w:r w:rsidR="000228FD" w:rsidRPr="00AE405E">
              <w:rPr>
                <w:rStyle w:val="Hyperlink"/>
                <w:noProof/>
              </w:rPr>
              <w:t>Preventive and primary health care services for all categories of secondary care hospitals</w:t>
            </w:r>
            <w:r w:rsidR="000228FD">
              <w:rPr>
                <w:noProof/>
                <w:webHidden/>
              </w:rPr>
              <w:tab/>
            </w:r>
            <w:r>
              <w:rPr>
                <w:noProof/>
                <w:webHidden/>
              </w:rPr>
              <w:fldChar w:fldCharType="begin"/>
            </w:r>
            <w:r w:rsidR="000228FD">
              <w:rPr>
                <w:noProof/>
                <w:webHidden/>
              </w:rPr>
              <w:instrText xml:space="preserve"> PAGEREF _Toc3565580 \h </w:instrText>
            </w:r>
            <w:r>
              <w:rPr>
                <w:noProof/>
                <w:webHidden/>
              </w:rPr>
            </w:r>
            <w:r>
              <w:rPr>
                <w:noProof/>
                <w:webHidden/>
              </w:rPr>
              <w:fldChar w:fldCharType="separate"/>
            </w:r>
            <w:r w:rsidR="008B14E7">
              <w:rPr>
                <w:noProof/>
                <w:webHidden/>
              </w:rPr>
              <w:t>44</w:t>
            </w:r>
            <w:r>
              <w:rPr>
                <w:noProof/>
                <w:webHidden/>
              </w:rPr>
              <w:fldChar w:fldCharType="end"/>
            </w:r>
          </w:hyperlink>
        </w:p>
        <w:p w:rsidR="000228FD" w:rsidRDefault="00560F08">
          <w:pPr>
            <w:pStyle w:val="TOC1"/>
            <w:rPr>
              <w:rFonts w:asciiTheme="minorHAnsi" w:hAnsiTheme="minorHAnsi"/>
              <w:noProof/>
            </w:rPr>
          </w:pPr>
          <w:hyperlink w:anchor="_Toc3565581" w:history="1">
            <w:r w:rsidR="000228FD" w:rsidRPr="00AE405E">
              <w:rPr>
                <w:rStyle w:val="Hyperlink"/>
                <w:noProof/>
              </w:rPr>
              <w:t>Physical Infrastructure guidelines for all secondary care hospitals</w:t>
            </w:r>
            <w:r w:rsidR="000228FD">
              <w:rPr>
                <w:noProof/>
                <w:webHidden/>
              </w:rPr>
              <w:tab/>
            </w:r>
            <w:r>
              <w:rPr>
                <w:noProof/>
                <w:webHidden/>
              </w:rPr>
              <w:fldChar w:fldCharType="begin"/>
            </w:r>
            <w:r w:rsidR="000228FD">
              <w:rPr>
                <w:noProof/>
                <w:webHidden/>
              </w:rPr>
              <w:instrText xml:space="preserve"> PAGEREF _Toc3565581 \h </w:instrText>
            </w:r>
            <w:r>
              <w:rPr>
                <w:noProof/>
                <w:webHidden/>
              </w:rPr>
            </w:r>
            <w:r>
              <w:rPr>
                <w:noProof/>
                <w:webHidden/>
              </w:rPr>
              <w:fldChar w:fldCharType="separate"/>
            </w:r>
            <w:r w:rsidR="008B14E7">
              <w:rPr>
                <w:noProof/>
                <w:webHidden/>
              </w:rPr>
              <w:t>45</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2" w:history="1">
            <w:r w:rsidR="000228FD" w:rsidRPr="00AE405E">
              <w:rPr>
                <w:rStyle w:val="Hyperlink"/>
                <w:noProof/>
              </w:rPr>
              <w:t>4</w:t>
            </w:r>
            <w:r w:rsidR="000228FD">
              <w:rPr>
                <w:rFonts w:asciiTheme="minorHAnsi" w:hAnsiTheme="minorHAnsi"/>
                <w:noProof/>
              </w:rPr>
              <w:tab/>
            </w:r>
            <w:r w:rsidR="000228FD" w:rsidRPr="00AE405E">
              <w:rPr>
                <w:rStyle w:val="Hyperlink"/>
                <w:noProof/>
              </w:rPr>
              <w:t>Factors to be considered in locating a district hospital</w:t>
            </w:r>
            <w:r w:rsidR="000228FD">
              <w:rPr>
                <w:noProof/>
                <w:webHidden/>
              </w:rPr>
              <w:tab/>
            </w:r>
            <w:r>
              <w:rPr>
                <w:noProof/>
                <w:webHidden/>
              </w:rPr>
              <w:fldChar w:fldCharType="begin"/>
            </w:r>
            <w:r w:rsidR="000228FD">
              <w:rPr>
                <w:noProof/>
                <w:webHidden/>
              </w:rPr>
              <w:instrText xml:space="preserve"> PAGEREF _Toc3565582 \h </w:instrText>
            </w:r>
            <w:r>
              <w:rPr>
                <w:noProof/>
                <w:webHidden/>
              </w:rPr>
            </w:r>
            <w:r>
              <w:rPr>
                <w:noProof/>
                <w:webHidden/>
              </w:rPr>
              <w:fldChar w:fldCharType="separate"/>
            </w:r>
            <w:r w:rsidR="008B14E7">
              <w:rPr>
                <w:noProof/>
                <w:webHidden/>
              </w:rPr>
              <w:t>45</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3" w:history="1">
            <w:r w:rsidR="000228FD" w:rsidRPr="00AE405E">
              <w:rPr>
                <w:rStyle w:val="Hyperlink"/>
                <w:noProof/>
              </w:rPr>
              <w:t>5</w:t>
            </w:r>
            <w:r w:rsidR="000228FD">
              <w:rPr>
                <w:rFonts w:asciiTheme="minorHAnsi" w:hAnsiTheme="minorHAnsi"/>
                <w:noProof/>
              </w:rPr>
              <w:tab/>
            </w:r>
            <w:r w:rsidR="000228FD" w:rsidRPr="00AE405E">
              <w:rPr>
                <w:rStyle w:val="Hyperlink"/>
                <w:noProof/>
              </w:rPr>
              <w:t>Size of the Site</w:t>
            </w:r>
            <w:r w:rsidR="000228FD">
              <w:rPr>
                <w:noProof/>
                <w:webHidden/>
              </w:rPr>
              <w:tab/>
            </w:r>
            <w:r>
              <w:rPr>
                <w:noProof/>
                <w:webHidden/>
              </w:rPr>
              <w:fldChar w:fldCharType="begin"/>
            </w:r>
            <w:r w:rsidR="000228FD">
              <w:rPr>
                <w:noProof/>
                <w:webHidden/>
              </w:rPr>
              <w:instrText xml:space="preserve"> PAGEREF _Toc3565583 \h </w:instrText>
            </w:r>
            <w:r>
              <w:rPr>
                <w:noProof/>
                <w:webHidden/>
              </w:rPr>
            </w:r>
            <w:r>
              <w:rPr>
                <w:noProof/>
                <w:webHidden/>
              </w:rPr>
              <w:fldChar w:fldCharType="separate"/>
            </w:r>
            <w:r w:rsidR="008B14E7">
              <w:rPr>
                <w:noProof/>
                <w:webHidden/>
              </w:rPr>
              <w:t>46</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4" w:history="1">
            <w:r w:rsidR="000228FD" w:rsidRPr="00AE405E">
              <w:rPr>
                <w:rStyle w:val="Hyperlink"/>
                <w:noProof/>
              </w:rPr>
              <w:t>6</w:t>
            </w:r>
            <w:r w:rsidR="000228FD">
              <w:rPr>
                <w:rFonts w:asciiTheme="minorHAnsi" w:hAnsiTheme="minorHAnsi"/>
                <w:noProof/>
              </w:rPr>
              <w:tab/>
            </w:r>
            <w:r w:rsidR="000228FD" w:rsidRPr="00AE405E">
              <w:rPr>
                <w:rStyle w:val="Hyperlink"/>
                <w:noProof/>
              </w:rPr>
              <w:t>Topography</w:t>
            </w:r>
            <w:r w:rsidR="000228FD">
              <w:rPr>
                <w:noProof/>
                <w:webHidden/>
              </w:rPr>
              <w:tab/>
            </w:r>
            <w:r>
              <w:rPr>
                <w:noProof/>
                <w:webHidden/>
              </w:rPr>
              <w:fldChar w:fldCharType="begin"/>
            </w:r>
            <w:r w:rsidR="000228FD">
              <w:rPr>
                <w:noProof/>
                <w:webHidden/>
              </w:rPr>
              <w:instrText xml:space="preserve"> PAGEREF _Toc3565584 \h </w:instrText>
            </w:r>
            <w:r>
              <w:rPr>
                <w:noProof/>
                <w:webHidden/>
              </w:rPr>
            </w:r>
            <w:r>
              <w:rPr>
                <w:noProof/>
                <w:webHidden/>
              </w:rPr>
              <w:fldChar w:fldCharType="separate"/>
            </w:r>
            <w:r w:rsidR="008B14E7">
              <w:rPr>
                <w:noProof/>
                <w:webHidden/>
              </w:rPr>
              <w:t>46</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5" w:history="1">
            <w:r w:rsidR="000228FD" w:rsidRPr="00AE405E">
              <w:rPr>
                <w:rStyle w:val="Hyperlink"/>
                <w:noProof/>
              </w:rPr>
              <w:t>7</w:t>
            </w:r>
            <w:r w:rsidR="000228FD">
              <w:rPr>
                <w:rFonts w:asciiTheme="minorHAnsi" w:hAnsiTheme="minorHAnsi"/>
                <w:noProof/>
              </w:rPr>
              <w:tab/>
            </w:r>
            <w:r w:rsidR="000228FD" w:rsidRPr="00AE405E">
              <w:rPr>
                <w:rStyle w:val="Hyperlink"/>
                <w:noProof/>
              </w:rPr>
              <w:t>Departmental Planning and Design</w:t>
            </w:r>
            <w:r w:rsidR="000228FD">
              <w:rPr>
                <w:noProof/>
                <w:webHidden/>
              </w:rPr>
              <w:tab/>
            </w:r>
            <w:r>
              <w:rPr>
                <w:noProof/>
                <w:webHidden/>
              </w:rPr>
              <w:fldChar w:fldCharType="begin"/>
            </w:r>
            <w:r w:rsidR="000228FD">
              <w:rPr>
                <w:noProof/>
                <w:webHidden/>
              </w:rPr>
              <w:instrText xml:space="preserve"> PAGEREF _Toc3565585 \h </w:instrText>
            </w:r>
            <w:r>
              <w:rPr>
                <w:noProof/>
                <w:webHidden/>
              </w:rPr>
            </w:r>
            <w:r>
              <w:rPr>
                <w:noProof/>
                <w:webHidden/>
              </w:rPr>
              <w:fldChar w:fldCharType="separate"/>
            </w:r>
            <w:r w:rsidR="008B14E7">
              <w:rPr>
                <w:noProof/>
                <w:webHidden/>
              </w:rPr>
              <w:t>46</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6" w:history="1">
            <w:r w:rsidR="000228FD" w:rsidRPr="00AE405E">
              <w:rPr>
                <w:rStyle w:val="Hyperlink"/>
                <w:noProof/>
              </w:rPr>
              <w:t>8</w:t>
            </w:r>
            <w:r w:rsidR="000228FD">
              <w:rPr>
                <w:rFonts w:asciiTheme="minorHAnsi" w:hAnsiTheme="minorHAnsi"/>
                <w:noProof/>
              </w:rPr>
              <w:tab/>
            </w:r>
            <w:r w:rsidR="000228FD" w:rsidRPr="00AE405E">
              <w:rPr>
                <w:rStyle w:val="Hyperlink"/>
                <w:noProof/>
              </w:rPr>
              <w:t>Bed Strength and Specialities across Category A, B, C and D secondary care hospitals</w:t>
            </w:r>
            <w:r w:rsidR="000228FD">
              <w:rPr>
                <w:noProof/>
                <w:webHidden/>
              </w:rPr>
              <w:tab/>
            </w:r>
            <w:r>
              <w:rPr>
                <w:noProof/>
                <w:webHidden/>
              </w:rPr>
              <w:fldChar w:fldCharType="begin"/>
            </w:r>
            <w:r w:rsidR="000228FD">
              <w:rPr>
                <w:noProof/>
                <w:webHidden/>
              </w:rPr>
              <w:instrText xml:space="preserve"> PAGEREF _Toc3565586 \h </w:instrText>
            </w:r>
            <w:r>
              <w:rPr>
                <w:noProof/>
                <w:webHidden/>
              </w:rPr>
            </w:r>
            <w:r>
              <w:rPr>
                <w:noProof/>
                <w:webHidden/>
              </w:rPr>
              <w:fldChar w:fldCharType="separate"/>
            </w:r>
            <w:r w:rsidR="008B14E7">
              <w:rPr>
                <w:noProof/>
                <w:webHidden/>
              </w:rPr>
              <w:t>51</w:t>
            </w:r>
            <w:r>
              <w:rPr>
                <w:noProof/>
                <w:webHidden/>
              </w:rPr>
              <w:fldChar w:fldCharType="end"/>
            </w:r>
          </w:hyperlink>
        </w:p>
        <w:p w:rsidR="000228FD" w:rsidRDefault="00560F08">
          <w:pPr>
            <w:pStyle w:val="TOC1"/>
            <w:rPr>
              <w:rFonts w:asciiTheme="minorHAnsi" w:hAnsiTheme="minorHAnsi"/>
              <w:noProof/>
            </w:rPr>
          </w:pPr>
          <w:hyperlink w:anchor="_Toc3565587" w:history="1">
            <w:r w:rsidR="000228FD" w:rsidRPr="00AE405E">
              <w:rPr>
                <w:rStyle w:val="Hyperlink"/>
                <w:noProof/>
              </w:rPr>
              <w:t>Financial Resources Required</w:t>
            </w:r>
            <w:r w:rsidR="000228FD">
              <w:rPr>
                <w:noProof/>
                <w:webHidden/>
              </w:rPr>
              <w:tab/>
            </w:r>
            <w:r>
              <w:rPr>
                <w:noProof/>
                <w:webHidden/>
              </w:rPr>
              <w:fldChar w:fldCharType="begin"/>
            </w:r>
            <w:r w:rsidR="000228FD">
              <w:rPr>
                <w:noProof/>
                <w:webHidden/>
              </w:rPr>
              <w:instrText xml:space="preserve"> PAGEREF _Toc3565587 \h </w:instrText>
            </w:r>
            <w:r>
              <w:rPr>
                <w:noProof/>
                <w:webHidden/>
              </w:rPr>
            </w:r>
            <w:r>
              <w:rPr>
                <w:noProof/>
                <w:webHidden/>
              </w:rPr>
              <w:fldChar w:fldCharType="separate"/>
            </w:r>
            <w:r w:rsidR="008B14E7">
              <w:rPr>
                <w:noProof/>
                <w:webHidden/>
              </w:rPr>
              <w:t>52</w:t>
            </w:r>
            <w:r>
              <w:rPr>
                <w:noProof/>
                <w:webHidden/>
              </w:rPr>
              <w:fldChar w:fldCharType="end"/>
            </w:r>
          </w:hyperlink>
        </w:p>
        <w:p w:rsidR="000228FD" w:rsidRDefault="00560F08">
          <w:pPr>
            <w:pStyle w:val="TOC1"/>
            <w:rPr>
              <w:rFonts w:asciiTheme="minorHAnsi" w:hAnsiTheme="minorHAnsi"/>
              <w:noProof/>
            </w:rPr>
          </w:pPr>
          <w:hyperlink w:anchor="_Toc3565588" w:history="1">
            <w:r w:rsidR="000228FD" w:rsidRPr="00AE405E">
              <w:rPr>
                <w:rStyle w:val="Hyperlink"/>
                <w:noProof/>
              </w:rPr>
              <w:t>Appendices;</w:t>
            </w:r>
            <w:r w:rsidR="000228FD">
              <w:rPr>
                <w:noProof/>
                <w:webHidden/>
              </w:rPr>
              <w:tab/>
            </w:r>
            <w:r>
              <w:rPr>
                <w:noProof/>
                <w:webHidden/>
              </w:rPr>
              <w:fldChar w:fldCharType="begin"/>
            </w:r>
            <w:r w:rsidR="000228FD">
              <w:rPr>
                <w:noProof/>
                <w:webHidden/>
              </w:rPr>
              <w:instrText xml:space="preserve"> PAGEREF _Toc3565588 \h </w:instrText>
            </w:r>
            <w:r>
              <w:rPr>
                <w:noProof/>
                <w:webHidden/>
              </w:rPr>
            </w:r>
            <w:r>
              <w:rPr>
                <w:noProof/>
                <w:webHidden/>
              </w:rPr>
              <w:fldChar w:fldCharType="separate"/>
            </w:r>
            <w:r w:rsidR="008B14E7">
              <w:rPr>
                <w:noProof/>
                <w:webHidden/>
              </w:rPr>
              <w:t>53</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89" w:history="1">
            <w:r w:rsidR="000228FD" w:rsidRPr="00AE405E">
              <w:rPr>
                <w:rStyle w:val="Hyperlink"/>
                <w:noProof/>
              </w:rPr>
              <w:t>1</w:t>
            </w:r>
            <w:r w:rsidR="000228FD">
              <w:rPr>
                <w:rFonts w:asciiTheme="minorHAnsi" w:hAnsiTheme="minorHAnsi"/>
                <w:noProof/>
              </w:rPr>
              <w:tab/>
            </w:r>
            <w:r w:rsidR="000228FD" w:rsidRPr="00AE405E">
              <w:rPr>
                <w:rStyle w:val="Hyperlink"/>
                <w:noProof/>
              </w:rPr>
              <w:t>Human Resource Requirements for Category A, B, C and D Hospitals</w:t>
            </w:r>
            <w:r w:rsidR="000228FD">
              <w:rPr>
                <w:noProof/>
                <w:webHidden/>
              </w:rPr>
              <w:tab/>
            </w:r>
            <w:r>
              <w:rPr>
                <w:noProof/>
                <w:webHidden/>
              </w:rPr>
              <w:fldChar w:fldCharType="begin"/>
            </w:r>
            <w:r w:rsidR="000228FD">
              <w:rPr>
                <w:noProof/>
                <w:webHidden/>
              </w:rPr>
              <w:instrText xml:space="preserve"> PAGEREF _Toc3565589 \h </w:instrText>
            </w:r>
            <w:r>
              <w:rPr>
                <w:noProof/>
                <w:webHidden/>
              </w:rPr>
            </w:r>
            <w:r>
              <w:rPr>
                <w:noProof/>
                <w:webHidden/>
              </w:rPr>
              <w:fldChar w:fldCharType="separate"/>
            </w:r>
            <w:r w:rsidR="008B14E7">
              <w:rPr>
                <w:noProof/>
                <w:webHidden/>
              </w:rPr>
              <w:t>53</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90" w:history="1">
            <w:r w:rsidR="000228FD" w:rsidRPr="00AE405E">
              <w:rPr>
                <w:rStyle w:val="Hyperlink"/>
                <w:noProof/>
              </w:rPr>
              <w:t>2</w:t>
            </w:r>
            <w:r w:rsidR="000228FD">
              <w:rPr>
                <w:rFonts w:asciiTheme="minorHAnsi" w:hAnsiTheme="minorHAnsi"/>
                <w:noProof/>
              </w:rPr>
              <w:tab/>
            </w:r>
            <w:r w:rsidR="000228FD" w:rsidRPr="00AE405E">
              <w:rPr>
                <w:rStyle w:val="Hyperlink"/>
                <w:noProof/>
              </w:rPr>
              <w:t>Equipment requirements for Category A, B, C and D Secondary Care Hospitals</w:t>
            </w:r>
            <w:r w:rsidR="000228FD">
              <w:rPr>
                <w:noProof/>
                <w:webHidden/>
              </w:rPr>
              <w:tab/>
            </w:r>
            <w:r>
              <w:rPr>
                <w:noProof/>
                <w:webHidden/>
              </w:rPr>
              <w:fldChar w:fldCharType="begin"/>
            </w:r>
            <w:r w:rsidR="000228FD">
              <w:rPr>
                <w:noProof/>
                <w:webHidden/>
              </w:rPr>
              <w:instrText xml:space="preserve"> PAGEREF _Toc3565590 \h </w:instrText>
            </w:r>
            <w:r>
              <w:rPr>
                <w:noProof/>
                <w:webHidden/>
              </w:rPr>
            </w:r>
            <w:r>
              <w:rPr>
                <w:noProof/>
                <w:webHidden/>
              </w:rPr>
              <w:fldChar w:fldCharType="separate"/>
            </w:r>
            <w:r w:rsidR="008B14E7">
              <w:rPr>
                <w:noProof/>
                <w:webHidden/>
              </w:rPr>
              <w:t>56</w:t>
            </w:r>
            <w:r>
              <w:rPr>
                <w:noProof/>
                <w:webHidden/>
              </w:rPr>
              <w:fldChar w:fldCharType="end"/>
            </w:r>
          </w:hyperlink>
        </w:p>
        <w:p w:rsidR="000228FD" w:rsidRDefault="00560F08">
          <w:pPr>
            <w:pStyle w:val="TOC2"/>
            <w:tabs>
              <w:tab w:val="left" w:pos="660"/>
              <w:tab w:val="right" w:leader="dot" w:pos="9016"/>
            </w:tabs>
            <w:rPr>
              <w:rFonts w:asciiTheme="minorHAnsi" w:hAnsiTheme="minorHAnsi"/>
              <w:noProof/>
            </w:rPr>
          </w:pPr>
          <w:hyperlink w:anchor="_Toc3565591" w:history="1">
            <w:r w:rsidR="000228FD" w:rsidRPr="00AE405E">
              <w:rPr>
                <w:rStyle w:val="Hyperlink"/>
                <w:rFonts w:cs="Arial"/>
                <w:noProof/>
              </w:rPr>
              <w:t>3</w:t>
            </w:r>
            <w:r w:rsidR="000228FD">
              <w:rPr>
                <w:rFonts w:asciiTheme="minorHAnsi" w:hAnsiTheme="minorHAnsi"/>
                <w:noProof/>
              </w:rPr>
              <w:tab/>
            </w:r>
            <w:r w:rsidR="000228FD" w:rsidRPr="00AE405E">
              <w:rPr>
                <w:rStyle w:val="Hyperlink"/>
                <w:noProof/>
              </w:rPr>
              <w:t>List of Medicines prepared by (MCC), 2015-16, Govt. of Khyber Pakhtunkhwa</w:t>
            </w:r>
            <w:r w:rsidR="000228FD">
              <w:rPr>
                <w:noProof/>
                <w:webHidden/>
              </w:rPr>
              <w:tab/>
            </w:r>
            <w:r>
              <w:rPr>
                <w:noProof/>
                <w:webHidden/>
              </w:rPr>
              <w:fldChar w:fldCharType="begin"/>
            </w:r>
            <w:r w:rsidR="000228FD">
              <w:rPr>
                <w:noProof/>
                <w:webHidden/>
              </w:rPr>
              <w:instrText xml:space="preserve"> PAGEREF _Toc3565591 \h </w:instrText>
            </w:r>
            <w:r>
              <w:rPr>
                <w:noProof/>
                <w:webHidden/>
              </w:rPr>
            </w:r>
            <w:r>
              <w:rPr>
                <w:noProof/>
                <w:webHidden/>
              </w:rPr>
              <w:fldChar w:fldCharType="separate"/>
            </w:r>
            <w:r w:rsidR="008B14E7">
              <w:rPr>
                <w:noProof/>
                <w:webHidden/>
              </w:rPr>
              <w:t>66</w:t>
            </w:r>
            <w:r>
              <w:rPr>
                <w:noProof/>
                <w:webHidden/>
              </w:rPr>
              <w:fldChar w:fldCharType="end"/>
            </w:r>
          </w:hyperlink>
        </w:p>
        <w:p w:rsidR="00EB67FF" w:rsidRDefault="00560F08" w:rsidP="00967574">
          <w:pPr>
            <w:pStyle w:val="TOC2"/>
            <w:tabs>
              <w:tab w:val="left" w:pos="880"/>
              <w:tab w:val="right" w:leader="dot" w:pos="9016"/>
            </w:tabs>
          </w:pPr>
          <w:r>
            <w:rPr>
              <w:b/>
              <w:bCs/>
              <w:noProof/>
            </w:rPr>
            <w:fldChar w:fldCharType="end"/>
          </w:r>
        </w:p>
      </w:sdtContent>
    </w:sdt>
    <w:p w:rsidR="00967574" w:rsidRDefault="00967574">
      <w:pPr>
        <w:pStyle w:val="TableofFigures"/>
        <w:tabs>
          <w:tab w:val="right" w:leader="dot" w:pos="9016"/>
        </w:tabs>
        <w:rPr>
          <w:b/>
          <w:bCs/>
          <w:u w:val="single"/>
        </w:rPr>
      </w:pPr>
    </w:p>
    <w:p w:rsidR="00967574" w:rsidRDefault="00967574" w:rsidP="00967574">
      <w:pPr>
        <w:pStyle w:val="TableofFigures"/>
        <w:tabs>
          <w:tab w:val="right" w:leader="dot" w:pos="9016"/>
        </w:tabs>
        <w:spacing w:after="120"/>
        <w:rPr>
          <w:b/>
          <w:bCs/>
          <w:u w:val="single"/>
        </w:rPr>
      </w:pPr>
      <w:r>
        <w:rPr>
          <w:b/>
          <w:bCs/>
          <w:u w:val="single"/>
        </w:rPr>
        <w:t>List of Tables</w:t>
      </w:r>
    </w:p>
    <w:p w:rsidR="00837D16" w:rsidRDefault="00560F08">
      <w:pPr>
        <w:pStyle w:val="TableofFigures"/>
        <w:tabs>
          <w:tab w:val="right" w:leader="dot" w:pos="9016"/>
        </w:tabs>
        <w:rPr>
          <w:rFonts w:asciiTheme="minorHAnsi" w:hAnsiTheme="minorHAnsi"/>
          <w:noProof/>
        </w:rPr>
      </w:pPr>
      <w:r>
        <w:rPr>
          <w:b/>
          <w:bCs/>
          <w:u w:val="single"/>
        </w:rPr>
        <w:fldChar w:fldCharType="begin"/>
      </w:r>
      <w:r w:rsidR="005A1ADE">
        <w:rPr>
          <w:b/>
          <w:bCs/>
          <w:u w:val="single"/>
        </w:rPr>
        <w:instrText xml:space="preserve"> TOC \h \z \c "Table" </w:instrText>
      </w:r>
      <w:r>
        <w:rPr>
          <w:b/>
          <w:bCs/>
          <w:u w:val="single"/>
        </w:rPr>
        <w:fldChar w:fldCharType="separate"/>
      </w:r>
      <w:hyperlink w:anchor="_Toc3562230" w:history="1">
        <w:r w:rsidR="00837D16" w:rsidRPr="009A531D">
          <w:rPr>
            <w:rStyle w:val="Hyperlink"/>
            <w:rFonts w:cs="Arial"/>
            <w:noProof/>
          </w:rPr>
          <w:t>Table 1: Health Facilities by types in Khyber Pakhtunkhwa</w:t>
        </w:r>
        <w:r w:rsidR="00837D16">
          <w:rPr>
            <w:noProof/>
            <w:webHidden/>
          </w:rPr>
          <w:tab/>
        </w:r>
        <w:r>
          <w:rPr>
            <w:noProof/>
            <w:webHidden/>
          </w:rPr>
          <w:fldChar w:fldCharType="begin"/>
        </w:r>
        <w:r w:rsidR="00837D16">
          <w:rPr>
            <w:noProof/>
            <w:webHidden/>
          </w:rPr>
          <w:instrText xml:space="preserve"> PAGEREF _Toc3562230 \h </w:instrText>
        </w:r>
        <w:r>
          <w:rPr>
            <w:noProof/>
            <w:webHidden/>
          </w:rPr>
        </w:r>
        <w:r>
          <w:rPr>
            <w:noProof/>
            <w:webHidden/>
          </w:rPr>
          <w:fldChar w:fldCharType="separate"/>
        </w:r>
        <w:r w:rsidR="008B14E7">
          <w:rPr>
            <w:noProof/>
            <w:webHidden/>
          </w:rPr>
          <w:t>25</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1" w:history="1">
        <w:r w:rsidR="00837D16" w:rsidRPr="009A531D">
          <w:rPr>
            <w:rStyle w:val="Hyperlink"/>
            <w:rFonts w:cs="Arial"/>
            <w:noProof/>
          </w:rPr>
          <w:t>Table 2: Speciality wise status across categories of SC- Hospitals in Khyber Pakhtunkhwa (2002)</w:t>
        </w:r>
        <w:r w:rsidR="00837D16">
          <w:rPr>
            <w:noProof/>
            <w:webHidden/>
          </w:rPr>
          <w:tab/>
        </w:r>
        <w:r>
          <w:rPr>
            <w:noProof/>
            <w:webHidden/>
          </w:rPr>
          <w:fldChar w:fldCharType="begin"/>
        </w:r>
        <w:r w:rsidR="00837D16">
          <w:rPr>
            <w:noProof/>
            <w:webHidden/>
          </w:rPr>
          <w:instrText xml:space="preserve"> PAGEREF _Toc3562231 \h </w:instrText>
        </w:r>
        <w:r>
          <w:rPr>
            <w:noProof/>
            <w:webHidden/>
          </w:rPr>
        </w:r>
        <w:r>
          <w:rPr>
            <w:noProof/>
            <w:webHidden/>
          </w:rPr>
          <w:fldChar w:fldCharType="separate"/>
        </w:r>
        <w:r w:rsidR="008B14E7">
          <w:rPr>
            <w:noProof/>
            <w:webHidden/>
          </w:rPr>
          <w:t>25</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2" w:history="1">
        <w:r w:rsidR="00837D16" w:rsidRPr="009A531D">
          <w:rPr>
            <w:rStyle w:val="Hyperlink"/>
            <w:rFonts w:cs="Arial"/>
            <w:noProof/>
          </w:rPr>
          <w:t>Table 3: District Wise Approved Categorization of Hospitals</w:t>
        </w:r>
        <w:r w:rsidR="00837D16">
          <w:rPr>
            <w:noProof/>
            <w:webHidden/>
          </w:rPr>
          <w:tab/>
        </w:r>
        <w:r>
          <w:rPr>
            <w:noProof/>
            <w:webHidden/>
          </w:rPr>
          <w:fldChar w:fldCharType="begin"/>
        </w:r>
        <w:r w:rsidR="00837D16">
          <w:rPr>
            <w:noProof/>
            <w:webHidden/>
          </w:rPr>
          <w:instrText xml:space="preserve"> PAGEREF _Toc3562232 \h </w:instrText>
        </w:r>
        <w:r>
          <w:rPr>
            <w:noProof/>
            <w:webHidden/>
          </w:rPr>
        </w:r>
        <w:r>
          <w:rPr>
            <w:noProof/>
            <w:webHidden/>
          </w:rPr>
          <w:fldChar w:fldCharType="separate"/>
        </w:r>
        <w:r w:rsidR="008B14E7">
          <w:rPr>
            <w:noProof/>
            <w:webHidden/>
          </w:rPr>
          <w:t>26</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3" w:history="1">
        <w:r w:rsidR="00837D16" w:rsidRPr="009A531D">
          <w:rPr>
            <w:rStyle w:val="Hyperlink"/>
            <w:rFonts w:cs="Arial"/>
            <w:bCs/>
            <w:noProof/>
          </w:rPr>
          <w:t>Table 4: MHSDP-SC FOR CATEGORY A HOSPITALS</w:t>
        </w:r>
        <w:r w:rsidR="00837D16">
          <w:rPr>
            <w:noProof/>
            <w:webHidden/>
          </w:rPr>
          <w:tab/>
        </w:r>
        <w:r>
          <w:rPr>
            <w:noProof/>
            <w:webHidden/>
          </w:rPr>
          <w:fldChar w:fldCharType="begin"/>
        </w:r>
        <w:r w:rsidR="00837D16">
          <w:rPr>
            <w:noProof/>
            <w:webHidden/>
          </w:rPr>
          <w:instrText xml:space="preserve"> PAGEREF _Toc3562233 \h </w:instrText>
        </w:r>
        <w:r>
          <w:rPr>
            <w:noProof/>
            <w:webHidden/>
          </w:rPr>
        </w:r>
        <w:r>
          <w:rPr>
            <w:noProof/>
            <w:webHidden/>
          </w:rPr>
          <w:fldChar w:fldCharType="separate"/>
        </w:r>
        <w:r w:rsidR="008B14E7">
          <w:rPr>
            <w:noProof/>
            <w:webHidden/>
          </w:rPr>
          <w:t>28</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4" w:history="1">
        <w:r w:rsidR="00837D16" w:rsidRPr="009A531D">
          <w:rPr>
            <w:rStyle w:val="Hyperlink"/>
            <w:rFonts w:cs="Arial"/>
            <w:bCs/>
            <w:noProof/>
          </w:rPr>
          <w:t>Table 4: MHSDP-SC FOR CATEGORY A HOSPITALS</w:t>
        </w:r>
        <w:r w:rsidR="00837D16">
          <w:rPr>
            <w:noProof/>
            <w:webHidden/>
          </w:rPr>
          <w:tab/>
        </w:r>
        <w:r>
          <w:rPr>
            <w:noProof/>
            <w:webHidden/>
          </w:rPr>
          <w:fldChar w:fldCharType="begin"/>
        </w:r>
        <w:r w:rsidR="00837D16">
          <w:rPr>
            <w:noProof/>
            <w:webHidden/>
          </w:rPr>
          <w:instrText xml:space="preserve"> PAGEREF _Toc3562234 \h </w:instrText>
        </w:r>
        <w:r>
          <w:rPr>
            <w:noProof/>
            <w:webHidden/>
          </w:rPr>
        </w:r>
        <w:r>
          <w:rPr>
            <w:noProof/>
            <w:webHidden/>
          </w:rPr>
          <w:fldChar w:fldCharType="separate"/>
        </w:r>
        <w:r w:rsidR="008B14E7">
          <w:rPr>
            <w:noProof/>
            <w:webHidden/>
          </w:rPr>
          <w:t>33</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5" w:history="1">
        <w:r w:rsidR="00837D16" w:rsidRPr="009A531D">
          <w:rPr>
            <w:rStyle w:val="Hyperlink"/>
            <w:noProof/>
          </w:rPr>
          <w:t>Table 5: Preventive Health Care Services at Secondary Level Hospitals</w:t>
        </w:r>
        <w:r w:rsidR="00837D16">
          <w:rPr>
            <w:noProof/>
            <w:webHidden/>
          </w:rPr>
          <w:tab/>
        </w:r>
        <w:r>
          <w:rPr>
            <w:noProof/>
            <w:webHidden/>
          </w:rPr>
          <w:fldChar w:fldCharType="begin"/>
        </w:r>
        <w:r w:rsidR="00837D16">
          <w:rPr>
            <w:noProof/>
            <w:webHidden/>
          </w:rPr>
          <w:instrText xml:space="preserve"> PAGEREF _Toc3562235 \h </w:instrText>
        </w:r>
        <w:r>
          <w:rPr>
            <w:noProof/>
            <w:webHidden/>
          </w:rPr>
        </w:r>
        <w:r>
          <w:rPr>
            <w:noProof/>
            <w:webHidden/>
          </w:rPr>
          <w:fldChar w:fldCharType="separate"/>
        </w:r>
        <w:r w:rsidR="008B14E7">
          <w:rPr>
            <w:noProof/>
            <w:webHidden/>
          </w:rPr>
          <w:t>44</w:t>
        </w:r>
        <w:r>
          <w:rPr>
            <w:noProof/>
            <w:webHidden/>
          </w:rPr>
          <w:fldChar w:fldCharType="end"/>
        </w:r>
      </w:hyperlink>
    </w:p>
    <w:p w:rsidR="00837D16" w:rsidRDefault="00560F08">
      <w:pPr>
        <w:pStyle w:val="TableofFigures"/>
        <w:tabs>
          <w:tab w:val="right" w:leader="dot" w:pos="9016"/>
        </w:tabs>
        <w:rPr>
          <w:rFonts w:asciiTheme="minorHAnsi" w:hAnsiTheme="minorHAnsi"/>
          <w:noProof/>
        </w:rPr>
      </w:pPr>
      <w:hyperlink w:anchor="_Toc3562236" w:history="1">
        <w:r w:rsidR="00837D16" w:rsidRPr="009A531D">
          <w:rPr>
            <w:rStyle w:val="Hyperlink"/>
            <w:rFonts w:cs="Arial"/>
            <w:noProof/>
          </w:rPr>
          <w:t>Table 6: Summary of the Criterion for Categorisation of Secondary Care Hospitals</w:t>
        </w:r>
        <w:r w:rsidR="00837D16">
          <w:rPr>
            <w:noProof/>
            <w:webHidden/>
          </w:rPr>
          <w:tab/>
        </w:r>
        <w:r>
          <w:rPr>
            <w:noProof/>
            <w:webHidden/>
          </w:rPr>
          <w:fldChar w:fldCharType="begin"/>
        </w:r>
        <w:r w:rsidR="00837D16">
          <w:rPr>
            <w:noProof/>
            <w:webHidden/>
          </w:rPr>
          <w:instrText xml:space="preserve"> PAGEREF _Toc3562236 \h </w:instrText>
        </w:r>
        <w:r>
          <w:rPr>
            <w:noProof/>
            <w:webHidden/>
          </w:rPr>
        </w:r>
        <w:r>
          <w:rPr>
            <w:noProof/>
            <w:webHidden/>
          </w:rPr>
          <w:fldChar w:fldCharType="separate"/>
        </w:r>
        <w:r w:rsidR="008B14E7">
          <w:rPr>
            <w:noProof/>
            <w:webHidden/>
          </w:rPr>
          <w:t>52</w:t>
        </w:r>
        <w:r>
          <w:rPr>
            <w:noProof/>
            <w:webHidden/>
          </w:rPr>
          <w:fldChar w:fldCharType="end"/>
        </w:r>
      </w:hyperlink>
    </w:p>
    <w:p w:rsidR="00816716" w:rsidRDefault="00560F08" w:rsidP="00816716">
      <w:r>
        <w:rPr>
          <w:b/>
          <w:bCs/>
          <w:u w:val="single"/>
        </w:rPr>
        <w:fldChar w:fldCharType="end"/>
      </w:r>
    </w:p>
    <w:p w:rsidR="00037A9D" w:rsidRDefault="00037A9D" w:rsidP="00816716">
      <w:pPr>
        <w:outlineLvl w:val="0"/>
        <w:sectPr w:rsidR="00037A9D">
          <w:headerReference w:type="default" r:id="rId11"/>
          <w:footerReference w:type="default" r:id="rId12"/>
          <w:pgSz w:w="11906" w:h="16838"/>
          <w:pgMar w:top="1440" w:right="1440" w:bottom="1440" w:left="1440" w:header="708" w:footer="708" w:gutter="0"/>
          <w:cols w:space="708"/>
          <w:docGrid w:linePitch="360"/>
        </w:sectPr>
      </w:pPr>
    </w:p>
    <w:p w:rsidR="00037A9D" w:rsidRDefault="00037A9D" w:rsidP="00D12A81">
      <w:pPr>
        <w:pStyle w:val="Content"/>
      </w:pPr>
      <w:r>
        <w:lastRenderedPageBreak/>
        <w:t>Acronyms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2404"/>
        <w:gridCol w:w="6572"/>
      </w:tblGrid>
      <w:tr w:rsidR="00761021" w:rsidRPr="009854B9" w:rsidTr="003C006E">
        <w:tc>
          <w:tcPr>
            <w:tcW w:w="2404" w:type="dxa"/>
          </w:tcPr>
          <w:p w:rsidR="00761021" w:rsidRPr="009854B9" w:rsidRDefault="00761021" w:rsidP="00AE2C1B">
            <w:r>
              <w:t>BHUs</w:t>
            </w:r>
          </w:p>
        </w:tc>
        <w:tc>
          <w:tcPr>
            <w:tcW w:w="6572" w:type="dxa"/>
          </w:tcPr>
          <w:p w:rsidR="00761021" w:rsidRPr="009854B9" w:rsidRDefault="00761021" w:rsidP="00301CB4">
            <w:r w:rsidRPr="00301CB4">
              <w:t xml:space="preserve">Basic Health Units </w:t>
            </w:r>
          </w:p>
        </w:tc>
      </w:tr>
      <w:tr w:rsidR="00761021" w:rsidRPr="009854B9" w:rsidTr="003C006E">
        <w:tc>
          <w:tcPr>
            <w:tcW w:w="2404" w:type="dxa"/>
          </w:tcPr>
          <w:p w:rsidR="00761021" w:rsidRDefault="00761021" w:rsidP="00AE2C1B">
            <w:r>
              <w:t>BPHS</w:t>
            </w:r>
          </w:p>
        </w:tc>
        <w:tc>
          <w:tcPr>
            <w:tcW w:w="6572" w:type="dxa"/>
          </w:tcPr>
          <w:p w:rsidR="00761021" w:rsidRDefault="00761021" w:rsidP="00AE2C1B">
            <w:r>
              <w:t>Basic Package of Health Services</w:t>
            </w:r>
          </w:p>
        </w:tc>
      </w:tr>
      <w:tr w:rsidR="00761021" w:rsidRPr="009854B9" w:rsidTr="003C006E">
        <w:tc>
          <w:tcPr>
            <w:tcW w:w="2404" w:type="dxa"/>
          </w:tcPr>
          <w:p w:rsidR="00761021" w:rsidRDefault="00761021" w:rsidP="00AE2C1B">
            <w:r>
              <w:t>CMWs</w:t>
            </w:r>
          </w:p>
        </w:tc>
        <w:tc>
          <w:tcPr>
            <w:tcW w:w="6572" w:type="dxa"/>
          </w:tcPr>
          <w:p w:rsidR="00761021" w:rsidRDefault="00761021" w:rsidP="00AE2C1B">
            <w:r>
              <w:t>Community Midwifes</w:t>
            </w:r>
          </w:p>
        </w:tc>
      </w:tr>
      <w:tr w:rsidR="00761021" w:rsidRPr="009854B9" w:rsidTr="003C006E">
        <w:tc>
          <w:tcPr>
            <w:tcW w:w="2404" w:type="dxa"/>
          </w:tcPr>
          <w:p w:rsidR="00761021" w:rsidRDefault="00761021" w:rsidP="00AE2C1B">
            <w:r>
              <w:t>DHIS</w:t>
            </w:r>
          </w:p>
        </w:tc>
        <w:tc>
          <w:tcPr>
            <w:tcW w:w="6572" w:type="dxa"/>
          </w:tcPr>
          <w:p w:rsidR="00761021" w:rsidRDefault="00761021" w:rsidP="00AE2C1B">
            <w:r>
              <w:t>District Health Information System</w:t>
            </w:r>
          </w:p>
        </w:tc>
      </w:tr>
      <w:tr w:rsidR="00761021" w:rsidRPr="009854B9" w:rsidTr="003C006E">
        <w:tc>
          <w:tcPr>
            <w:tcW w:w="2404" w:type="dxa"/>
          </w:tcPr>
          <w:p w:rsidR="00761021" w:rsidRPr="009854B9" w:rsidRDefault="00761021" w:rsidP="00AE2C1B">
            <w:r>
              <w:t>DHQH</w:t>
            </w:r>
          </w:p>
        </w:tc>
        <w:tc>
          <w:tcPr>
            <w:tcW w:w="6572" w:type="dxa"/>
          </w:tcPr>
          <w:p w:rsidR="00761021" w:rsidRPr="009854B9" w:rsidRDefault="00761021" w:rsidP="00AE2C1B">
            <w:r>
              <w:t>District Headquarter Hospital</w:t>
            </w:r>
          </w:p>
        </w:tc>
      </w:tr>
      <w:tr w:rsidR="00761021" w:rsidRPr="009854B9" w:rsidTr="003C006E">
        <w:tc>
          <w:tcPr>
            <w:tcW w:w="2404" w:type="dxa"/>
          </w:tcPr>
          <w:p w:rsidR="00761021" w:rsidRPr="009854B9" w:rsidRDefault="00761021" w:rsidP="00AE2C1B">
            <w:r>
              <w:t>EPHS</w:t>
            </w:r>
          </w:p>
        </w:tc>
        <w:tc>
          <w:tcPr>
            <w:tcW w:w="6572" w:type="dxa"/>
          </w:tcPr>
          <w:p w:rsidR="00761021" w:rsidRPr="009854B9" w:rsidRDefault="00761021" w:rsidP="00AE2C1B">
            <w:r>
              <w:t>Essential Package of Health Services</w:t>
            </w:r>
          </w:p>
        </w:tc>
      </w:tr>
      <w:tr w:rsidR="00761021" w:rsidRPr="009854B9" w:rsidTr="003C006E">
        <w:tc>
          <w:tcPr>
            <w:tcW w:w="2404" w:type="dxa"/>
          </w:tcPr>
          <w:p w:rsidR="00761021" w:rsidRPr="009854B9" w:rsidRDefault="00761021" w:rsidP="00AE2C1B">
            <w:r>
              <w:t>HSD</w:t>
            </w:r>
          </w:p>
        </w:tc>
        <w:tc>
          <w:tcPr>
            <w:tcW w:w="6572" w:type="dxa"/>
          </w:tcPr>
          <w:p w:rsidR="00761021" w:rsidRPr="009854B9" w:rsidRDefault="00761021" w:rsidP="00AE2C1B">
            <w:r>
              <w:t>Health Service Delivery</w:t>
            </w:r>
          </w:p>
        </w:tc>
      </w:tr>
      <w:tr w:rsidR="00761021" w:rsidRPr="009854B9" w:rsidTr="003C006E">
        <w:tc>
          <w:tcPr>
            <w:tcW w:w="2404" w:type="dxa"/>
          </w:tcPr>
          <w:p w:rsidR="00761021" w:rsidRDefault="00761021" w:rsidP="00AE2C1B">
            <w:r>
              <w:t>IDPs</w:t>
            </w:r>
          </w:p>
        </w:tc>
        <w:tc>
          <w:tcPr>
            <w:tcW w:w="6572" w:type="dxa"/>
          </w:tcPr>
          <w:p w:rsidR="00761021" w:rsidRDefault="00761021" w:rsidP="00AE2C1B">
            <w:r>
              <w:t>Internally Displaced Persons</w:t>
            </w:r>
          </w:p>
        </w:tc>
      </w:tr>
      <w:tr w:rsidR="00761021" w:rsidRPr="009854B9" w:rsidTr="003C006E">
        <w:tc>
          <w:tcPr>
            <w:tcW w:w="2404" w:type="dxa"/>
          </w:tcPr>
          <w:p w:rsidR="00761021" w:rsidRDefault="00761021" w:rsidP="00AE2C1B">
            <w:r>
              <w:t>LHWs</w:t>
            </w:r>
          </w:p>
        </w:tc>
        <w:tc>
          <w:tcPr>
            <w:tcW w:w="6572" w:type="dxa"/>
          </w:tcPr>
          <w:p w:rsidR="00761021" w:rsidRDefault="00761021" w:rsidP="00AE2C1B">
            <w:r>
              <w:t>Lady Health Workers</w:t>
            </w:r>
          </w:p>
        </w:tc>
      </w:tr>
      <w:tr w:rsidR="00761021" w:rsidRPr="009854B9" w:rsidTr="003C006E">
        <w:tc>
          <w:tcPr>
            <w:tcW w:w="2404" w:type="dxa"/>
          </w:tcPr>
          <w:p w:rsidR="00761021" w:rsidRPr="009854B9" w:rsidRDefault="00761021" w:rsidP="00AE2C1B">
            <w:r>
              <w:t>MCHCs</w:t>
            </w:r>
          </w:p>
        </w:tc>
        <w:tc>
          <w:tcPr>
            <w:tcW w:w="6572" w:type="dxa"/>
          </w:tcPr>
          <w:p w:rsidR="00761021" w:rsidRPr="009854B9" w:rsidRDefault="00761021" w:rsidP="00301CB4">
            <w:r w:rsidRPr="00301CB4">
              <w:t xml:space="preserve">Maternal and Child Health Centres </w:t>
            </w:r>
          </w:p>
        </w:tc>
      </w:tr>
      <w:tr w:rsidR="00761021" w:rsidRPr="009854B9" w:rsidTr="003C006E">
        <w:tc>
          <w:tcPr>
            <w:tcW w:w="2404" w:type="dxa"/>
          </w:tcPr>
          <w:p w:rsidR="00761021" w:rsidRPr="009854B9" w:rsidRDefault="00761021" w:rsidP="00AE2C1B">
            <w:r>
              <w:t>MHSDP-SC</w:t>
            </w:r>
          </w:p>
        </w:tc>
        <w:tc>
          <w:tcPr>
            <w:tcW w:w="6572" w:type="dxa"/>
          </w:tcPr>
          <w:p w:rsidR="00761021" w:rsidRPr="009854B9" w:rsidRDefault="00761021" w:rsidP="00AE2C1B">
            <w:r>
              <w:t>Minimum Health Service Delivery Secondary Care</w:t>
            </w:r>
          </w:p>
        </w:tc>
      </w:tr>
      <w:tr w:rsidR="00761021" w:rsidRPr="009854B9" w:rsidTr="003C006E">
        <w:tc>
          <w:tcPr>
            <w:tcW w:w="2404" w:type="dxa"/>
          </w:tcPr>
          <w:p w:rsidR="00761021" w:rsidRDefault="00761021" w:rsidP="00AE2C1B">
            <w:r>
              <w:t>PSPU</w:t>
            </w:r>
          </w:p>
        </w:tc>
        <w:tc>
          <w:tcPr>
            <w:tcW w:w="6572" w:type="dxa"/>
          </w:tcPr>
          <w:p w:rsidR="00761021" w:rsidRDefault="00761021" w:rsidP="00AE2C1B">
            <w:r>
              <w:t>Policy and Strategic Planning Unit</w:t>
            </w:r>
          </w:p>
        </w:tc>
      </w:tr>
      <w:tr w:rsidR="00761021" w:rsidRPr="009854B9" w:rsidTr="003C006E">
        <w:tc>
          <w:tcPr>
            <w:tcW w:w="2404" w:type="dxa"/>
          </w:tcPr>
          <w:p w:rsidR="00761021" w:rsidRPr="009854B9" w:rsidRDefault="00761021" w:rsidP="00AE2C1B">
            <w:r>
              <w:t>RHCs</w:t>
            </w:r>
          </w:p>
        </w:tc>
        <w:tc>
          <w:tcPr>
            <w:tcW w:w="6572" w:type="dxa"/>
          </w:tcPr>
          <w:p w:rsidR="00761021" w:rsidRPr="009854B9" w:rsidRDefault="00761021" w:rsidP="00301CB4">
            <w:r>
              <w:t xml:space="preserve">Rural Health Centres </w:t>
            </w:r>
          </w:p>
        </w:tc>
      </w:tr>
      <w:tr w:rsidR="00761021" w:rsidRPr="009854B9" w:rsidTr="003C006E">
        <w:tc>
          <w:tcPr>
            <w:tcW w:w="2404" w:type="dxa"/>
          </w:tcPr>
          <w:p w:rsidR="00761021" w:rsidRPr="009854B9" w:rsidRDefault="00761021" w:rsidP="00AE2C1B">
            <w:r>
              <w:t>THQH</w:t>
            </w:r>
          </w:p>
        </w:tc>
        <w:tc>
          <w:tcPr>
            <w:tcW w:w="6572" w:type="dxa"/>
          </w:tcPr>
          <w:p w:rsidR="00761021" w:rsidRPr="009854B9" w:rsidRDefault="00761021" w:rsidP="00AE2C1B">
            <w:r>
              <w:t>Tehsil Headquarter Hospital</w:t>
            </w:r>
          </w:p>
        </w:tc>
      </w:tr>
    </w:tbl>
    <w:p w:rsidR="005F5182" w:rsidRPr="00037A9D" w:rsidRDefault="005F5182" w:rsidP="00037A9D">
      <w:pPr>
        <w:sectPr w:rsidR="005F5182" w:rsidRPr="00037A9D">
          <w:pgSz w:w="11906" w:h="16838"/>
          <w:pgMar w:top="1440" w:right="1440" w:bottom="1440" w:left="1440" w:header="708" w:footer="708" w:gutter="0"/>
          <w:cols w:space="708"/>
          <w:docGrid w:linePitch="360"/>
        </w:sectPr>
      </w:pPr>
    </w:p>
    <w:p w:rsidR="007806C5" w:rsidRPr="00096C70" w:rsidRDefault="007806C5" w:rsidP="00733959">
      <w:pPr>
        <w:pStyle w:val="Heading1"/>
      </w:pPr>
      <w:bookmarkStart w:id="1" w:name="_Toc3565570"/>
      <w:r w:rsidRPr="00096C70">
        <w:lastRenderedPageBreak/>
        <w:t>Background</w:t>
      </w:r>
      <w:bookmarkEnd w:id="1"/>
    </w:p>
    <w:p w:rsidR="007806C5" w:rsidRPr="00816716" w:rsidRDefault="007806C5" w:rsidP="00F02A6B">
      <w:pPr>
        <w:pStyle w:val="Heading2"/>
        <w:rPr>
          <w:sz w:val="24"/>
          <w:szCs w:val="24"/>
        </w:rPr>
      </w:pPr>
      <w:bookmarkStart w:id="2" w:name="_Toc3565571"/>
      <w:r w:rsidRPr="00816716">
        <w:rPr>
          <w:sz w:val="24"/>
          <w:szCs w:val="24"/>
        </w:rPr>
        <w:t>Current status of health and H</w:t>
      </w:r>
      <w:r w:rsidR="00AC54E3" w:rsidRPr="00816716">
        <w:rPr>
          <w:sz w:val="24"/>
          <w:szCs w:val="24"/>
        </w:rPr>
        <w:t xml:space="preserve">ealth </w:t>
      </w:r>
      <w:r w:rsidRPr="00816716">
        <w:rPr>
          <w:sz w:val="24"/>
          <w:szCs w:val="24"/>
        </w:rPr>
        <w:t>S</w:t>
      </w:r>
      <w:r w:rsidR="00AC54E3" w:rsidRPr="00816716">
        <w:rPr>
          <w:sz w:val="24"/>
          <w:szCs w:val="24"/>
        </w:rPr>
        <w:t xml:space="preserve">ervices </w:t>
      </w:r>
      <w:r w:rsidRPr="00816716">
        <w:rPr>
          <w:sz w:val="24"/>
          <w:szCs w:val="24"/>
        </w:rPr>
        <w:t>D</w:t>
      </w:r>
      <w:r w:rsidR="00AC54E3" w:rsidRPr="00816716">
        <w:rPr>
          <w:sz w:val="24"/>
          <w:szCs w:val="24"/>
        </w:rPr>
        <w:t>elivery</w:t>
      </w:r>
      <w:r w:rsidRPr="00816716">
        <w:rPr>
          <w:sz w:val="24"/>
          <w:szCs w:val="24"/>
        </w:rPr>
        <w:t xml:space="preserve"> in K</w:t>
      </w:r>
      <w:r w:rsidR="00AC54E3" w:rsidRPr="00816716">
        <w:rPr>
          <w:sz w:val="24"/>
          <w:szCs w:val="24"/>
        </w:rPr>
        <w:t xml:space="preserve">hyber </w:t>
      </w:r>
      <w:r w:rsidRPr="00816716">
        <w:rPr>
          <w:sz w:val="24"/>
          <w:szCs w:val="24"/>
        </w:rPr>
        <w:t>P</w:t>
      </w:r>
      <w:r w:rsidR="00AC54E3" w:rsidRPr="00816716">
        <w:rPr>
          <w:sz w:val="24"/>
          <w:szCs w:val="24"/>
        </w:rPr>
        <w:t>akhtunkhwa</w:t>
      </w:r>
      <w:bookmarkEnd w:id="2"/>
    </w:p>
    <w:p w:rsidR="00F40776" w:rsidRPr="00816716" w:rsidRDefault="007806C5" w:rsidP="003C006E">
      <w:pPr>
        <w:spacing w:after="120"/>
        <w:jc w:val="both"/>
        <w:rPr>
          <w:rFonts w:cs="Arial"/>
          <w:sz w:val="24"/>
          <w:szCs w:val="24"/>
        </w:rPr>
      </w:pPr>
      <w:r w:rsidRPr="00816716">
        <w:rPr>
          <w:rFonts w:cs="Arial"/>
          <w:sz w:val="24"/>
          <w:szCs w:val="24"/>
        </w:rPr>
        <w:t xml:space="preserve">Pakistan is the sixth most populous country in the world, with a population of around </w:t>
      </w:r>
      <w:r w:rsidR="00A1252F" w:rsidRPr="00816716">
        <w:rPr>
          <w:rFonts w:cs="Arial"/>
          <w:sz w:val="24"/>
          <w:szCs w:val="24"/>
        </w:rPr>
        <w:t>207</w:t>
      </w:r>
      <w:r w:rsidRPr="00816716">
        <w:rPr>
          <w:rFonts w:cs="Arial"/>
          <w:sz w:val="24"/>
          <w:szCs w:val="24"/>
        </w:rPr>
        <w:t xml:space="preserve"> million</w:t>
      </w:r>
      <w:r w:rsidRPr="00816716">
        <w:rPr>
          <w:rStyle w:val="FootnoteReference"/>
          <w:rFonts w:cs="Arial"/>
          <w:sz w:val="24"/>
          <w:szCs w:val="24"/>
        </w:rPr>
        <w:footnoteReference w:id="2"/>
      </w:r>
      <w:r w:rsidRPr="00816716">
        <w:rPr>
          <w:rFonts w:cs="Arial"/>
          <w:sz w:val="24"/>
          <w:szCs w:val="24"/>
        </w:rPr>
        <w:t xml:space="preserve">. The population of </w:t>
      </w:r>
      <w:r w:rsidR="003C006E">
        <w:rPr>
          <w:rFonts w:cs="Arial"/>
          <w:sz w:val="24"/>
          <w:szCs w:val="24"/>
        </w:rPr>
        <w:t xml:space="preserve">Khyber Pakhtunkhwa </w:t>
      </w:r>
      <w:r w:rsidRPr="00816716">
        <w:rPr>
          <w:rFonts w:cs="Arial"/>
          <w:sz w:val="24"/>
          <w:szCs w:val="24"/>
        </w:rPr>
        <w:t xml:space="preserve">has increased from 17.7million in 1998 to </w:t>
      </w:r>
      <w:r w:rsidR="009E49EA" w:rsidRPr="00816716">
        <w:rPr>
          <w:rFonts w:cs="Arial"/>
          <w:sz w:val="24"/>
          <w:szCs w:val="24"/>
        </w:rPr>
        <w:t>40</w:t>
      </w:r>
      <w:r w:rsidR="00A1252F" w:rsidRPr="00816716">
        <w:rPr>
          <w:rFonts w:cs="Arial"/>
          <w:sz w:val="24"/>
          <w:szCs w:val="24"/>
        </w:rPr>
        <w:t>.5</w:t>
      </w:r>
      <w:r w:rsidR="009E49EA" w:rsidRPr="00816716">
        <w:rPr>
          <w:rFonts w:cs="Arial"/>
          <w:sz w:val="24"/>
          <w:szCs w:val="24"/>
        </w:rPr>
        <w:t>3</w:t>
      </w:r>
      <w:r w:rsidRPr="00816716">
        <w:rPr>
          <w:rFonts w:cs="Arial"/>
          <w:sz w:val="24"/>
          <w:szCs w:val="24"/>
        </w:rPr>
        <w:t xml:space="preserve"> million</w:t>
      </w:r>
      <w:r w:rsidR="003C006E">
        <w:rPr>
          <w:rFonts w:cs="Arial"/>
          <w:sz w:val="24"/>
          <w:szCs w:val="24"/>
        </w:rPr>
        <w:t xml:space="preserve"> (</w:t>
      </w:r>
      <w:r w:rsidR="00F93B8F" w:rsidRPr="00816716">
        <w:rPr>
          <w:rFonts w:cs="Arial"/>
          <w:sz w:val="24"/>
          <w:szCs w:val="24"/>
        </w:rPr>
        <w:t>Settled districts and Merged districts</w:t>
      </w:r>
      <w:proofErr w:type="gramStart"/>
      <w:r w:rsidR="00F93B8F" w:rsidRPr="00816716">
        <w:rPr>
          <w:rFonts w:cs="Arial"/>
          <w:sz w:val="24"/>
          <w:szCs w:val="24"/>
        </w:rPr>
        <w:t xml:space="preserve">) </w:t>
      </w:r>
      <w:r w:rsidRPr="00816716">
        <w:rPr>
          <w:rFonts w:cs="Arial"/>
          <w:sz w:val="24"/>
          <w:szCs w:val="24"/>
        </w:rPr>
        <w:t xml:space="preserve"> in</w:t>
      </w:r>
      <w:proofErr w:type="gramEnd"/>
      <w:r w:rsidRPr="00816716">
        <w:rPr>
          <w:rFonts w:cs="Arial"/>
          <w:sz w:val="24"/>
          <w:szCs w:val="24"/>
        </w:rPr>
        <w:t xml:space="preserve"> 201</w:t>
      </w:r>
      <w:r w:rsidR="00A1252F" w:rsidRPr="00816716">
        <w:rPr>
          <w:rFonts w:cs="Arial"/>
          <w:sz w:val="24"/>
          <w:szCs w:val="24"/>
        </w:rPr>
        <w:t>7</w:t>
      </w:r>
      <w:r w:rsidRPr="00816716">
        <w:rPr>
          <w:rFonts w:cs="Arial"/>
          <w:sz w:val="24"/>
          <w:szCs w:val="24"/>
        </w:rPr>
        <w:t>of which a vast majority (</w:t>
      </w:r>
      <w:r w:rsidR="009E49EA" w:rsidRPr="00816716">
        <w:rPr>
          <w:rFonts w:cs="Arial"/>
          <w:sz w:val="24"/>
          <w:szCs w:val="24"/>
        </w:rPr>
        <w:t>81.2%) lives in rural</w:t>
      </w:r>
      <w:r w:rsidRPr="00816716">
        <w:rPr>
          <w:rFonts w:cs="Arial"/>
          <w:sz w:val="24"/>
          <w:szCs w:val="24"/>
        </w:rPr>
        <w:t xml:space="preserve"> areas</w:t>
      </w:r>
      <w:r w:rsidRPr="00816716">
        <w:rPr>
          <w:rStyle w:val="FootnoteReference"/>
          <w:rFonts w:cs="Arial"/>
          <w:sz w:val="24"/>
          <w:szCs w:val="24"/>
        </w:rPr>
        <w:footnoteReference w:id="3"/>
      </w:r>
      <w:r w:rsidRPr="00816716">
        <w:rPr>
          <w:rFonts w:cs="Arial"/>
          <w:sz w:val="24"/>
          <w:szCs w:val="24"/>
        </w:rPr>
        <w:t xml:space="preserve">. </w:t>
      </w:r>
      <w:r w:rsidR="003C006E">
        <w:rPr>
          <w:rFonts w:cs="Arial"/>
          <w:sz w:val="24"/>
          <w:szCs w:val="24"/>
        </w:rPr>
        <w:t xml:space="preserve">Khyber Pakhtunkhwa </w:t>
      </w:r>
      <w:r w:rsidRPr="00816716">
        <w:rPr>
          <w:rFonts w:cs="Arial"/>
          <w:sz w:val="24"/>
          <w:szCs w:val="24"/>
        </w:rPr>
        <w:t xml:space="preserve">has </w:t>
      </w:r>
      <w:r w:rsidR="009E49EA" w:rsidRPr="00816716">
        <w:rPr>
          <w:rFonts w:cs="Arial"/>
          <w:sz w:val="24"/>
          <w:szCs w:val="24"/>
        </w:rPr>
        <w:t>3</w:t>
      </w:r>
      <w:r w:rsidRPr="00816716">
        <w:rPr>
          <w:rFonts w:cs="Arial"/>
          <w:sz w:val="24"/>
          <w:szCs w:val="24"/>
        </w:rPr>
        <w:t xml:space="preserve">5 </w:t>
      </w:r>
      <w:r w:rsidR="009E49EA" w:rsidRPr="00816716">
        <w:rPr>
          <w:rFonts w:cs="Arial"/>
          <w:sz w:val="24"/>
          <w:szCs w:val="24"/>
        </w:rPr>
        <w:t>districts (</w:t>
      </w:r>
      <w:r w:rsidR="00F93B8F" w:rsidRPr="00816716">
        <w:rPr>
          <w:rFonts w:cs="Arial"/>
          <w:sz w:val="24"/>
          <w:szCs w:val="24"/>
        </w:rPr>
        <w:t>28 settled and 7 merged districts</w:t>
      </w:r>
      <w:r w:rsidR="009E49EA" w:rsidRPr="00816716">
        <w:rPr>
          <w:rFonts w:cs="Arial"/>
          <w:sz w:val="24"/>
          <w:szCs w:val="24"/>
        </w:rPr>
        <w:t>)</w:t>
      </w:r>
      <w:r w:rsidR="001B4696" w:rsidRPr="00816716">
        <w:rPr>
          <w:rFonts w:cs="Arial"/>
          <w:sz w:val="24"/>
          <w:szCs w:val="24"/>
        </w:rPr>
        <w:t>, with</w:t>
      </w:r>
      <w:r w:rsidR="009E49EA" w:rsidRPr="00816716">
        <w:rPr>
          <w:rFonts w:cs="Arial"/>
          <w:sz w:val="24"/>
          <w:szCs w:val="24"/>
        </w:rPr>
        <w:t xml:space="preserve"> a total area of 101,741</w:t>
      </w:r>
      <w:r w:rsidRPr="00816716">
        <w:rPr>
          <w:rFonts w:cs="Arial"/>
          <w:sz w:val="24"/>
          <w:szCs w:val="24"/>
        </w:rPr>
        <w:t xml:space="preserve"> km</w:t>
      </w:r>
      <w:r w:rsidRPr="00816716">
        <w:rPr>
          <w:rFonts w:cs="Arial"/>
          <w:sz w:val="24"/>
          <w:szCs w:val="24"/>
          <w:vertAlign w:val="superscript"/>
        </w:rPr>
        <w:t>2</w:t>
      </w:r>
      <w:r w:rsidRPr="00816716">
        <w:rPr>
          <w:rFonts w:cs="Arial"/>
          <w:sz w:val="24"/>
          <w:szCs w:val="24"/>
        </w:rPr>
        <w:t xml:space="preserve"> and constitute </w:t>
      </w:r>
      <w:r w:rsidR="009E49EA" w:rsidRPr="00816716">
        <w:rPr>
          <w:rFonts w:cs="Arial"/>
          <w:sz w:val="24"/>
          <w:szCs w:val="24"/>
        </w:rPr>
        <w:t>17</w:t>
      </w:r>
      <w:r w:rsidRPr="00816716">
        <w:rPr>
          <w:rFonts w:cs="Arial"/>
          <w:sz w:val="24"/>
          <w:szCs w:val="24"/>
        </w:rPr>
        <w:t xml:space="preserve">% of the total population of Pakistan. In addition, it is estimated that there are more than 1.8 million Afghan refugees living in the province. The average household size in </w:t>
      </w:r>
      <w:r w:rsidR="003C006E">
        <w:rPr>
          <w:rFonts w:cs="Arial"/>
          <w:sz w:val="24"/>
          <w:szCs w:val="24"/>
        </w:rPr>
        <w:t xml:space="preserve">Khyber Pakhtunkhwa </w:t>
      </w:r>
      <w:r w:rsidRPr="00816716">
        <w:rPr>
          <w:rFonts w:cs="Arial"/>
          <w:sz w:val="24"/>
          <w:szCs w:val="24"/>
        </w:rPr>
        <w:t>is 7.2 people, second highest in Pakistan after Baluchistan (7.90 people)</w:t>
      </w:r>
      <w:r w:rsidRPr="00816716">
        <w:rPr>
          <w:rStyle w:val="FootnoteReference"/>
          <w:rFonts w:cs="Arial"/>
          <w:sz w:val="24"/>
          <w:szCs w:val="24"/>
        </w:rPr>
        <w:footnoteReference w:id="4"/>
      </w:r>
      <w:r w:rsidRPr="00816716">
        <w:rPr>
          <w:rFonts w:cs="Arial"/>
          <w:sz w:val="24"/>
          <w:szCs w:val="24"/>
        </w:rPr>
        <w:t xml:space="preserve">. High population growth rate, Afghan refugees, Internally Displaced Persons (IDPs) and volatile security situation are some of the key challenges that the government of </w:t>
      </w:r>
      <w:r w:rsidR="003C006E">
        <w:rPr>
          <w:rFonts w:cs="Arial"/>
          <w:sz w:val="24"/>
          <w:szCs w:val="24"/>
        </w:rPr>
        <w:t xml:space="preserve">Khyber Pakhtunkhwa </w:t>
      </w:r>
      <w:r w:rsidRPr="00816716">
        <w:rPr>
          <w:rFonts w:cs="Arial"/>
          <w:sz w:val="24"/>
          <w:szCs w:val="24"/>
        </w:rPr>
        <w:t xml:space="preserve">is facing. </w:t>
      </w:r>
    </w:p>
    <w:p w:rsidR="007806C5" w:rsidRPr="00816716" w:rsidRDefault="00F93B8F" w:rsidP="006D5D6D">
      <w:pPr>
        <w:spacing w:after="120"/>
        <w:jc w:val="both"/>
        <w:rPr>
          <w:rFonts w:cs="Arial"/>
          <w:sz w:val="24"/>
          <w:szCs w:val="24"/>
        </w:rPr>
      </w:pPr>
      <w:r w:rsidRPr="00816716">
        <w:rPr>
          <w:rFonts w:cs="Arial"/>
          <w:sz w:val="24"/>
          <w:szCs w:val="24"/>
        </w:rPr>
        <w:t>Despite the above mentioned c</w:t>
      </w:r>
      <w:r w:rsidR="00A50902">
        <w:rPr>
          <w:rFonts w:cs="Arial"/>
          <w:sz w:val="24"/>
          <w:szCs w:val="24"/>
        </w:rPr>
        <w:t>hallenges faced by the province</w:t>
      </w:r>
      <w:r w:rsidRPr="00816716">
        <w:rPr>
          <w:rFonts w:cs="Arial"/>
          <w:sz w:val="24"/>
          <w:szCs w:val="24"/>
        </w:rPr>
        <w:t xml:space="preserve">, health indicators of the province has shown significant improvement. </w:t>
      </w:r>
      <w:r w:rsidR="003C006E">
        <w:rPr>
          <w:rFonts w:cs="Arial"/>
          <w:sz w:val="24"/>
          <w:szCs w:val="24"/>
        </w:rPr>
        <w:t xml:space="preserve">Khyber Pakhtunkhwa </w:t>
      </w:r>
      <w:r w:rsidR="007806C5" w:rsidRPr="00816716">
        <w:rPr>
          <w:rFonts w:cs="Arial"/>
          <w:sz w:val="24"/>
          <w:szCs w:val="24"/>
        </w:rPr>
        <w:t xml:space="preserve">has the lowest </w:t>
      </w:r>
      <w:r w:rsidR="00E62E8B" w:rsidRPr="00816716">
        <w:rPr>
          <w:rFonts w:cs="Arial"/>
          <w:sz w:val="24"/>
          <w:szCs w:val="24"/>
        </w:rPr>
        <w:t>infant and under 5 mortality (53 &amp; 64</w:t>
      </w:r>
      <w:r w:rsidR="007806C5" w:rsidRPr="00816716">
        <w:rPr>
          <w:rFonts w:cs="Arial"/>
          <w:sz w:val="24"/>
          <w:szCs w:val="24"/>
        </w:rPr>
        <w:t xml:space="preserve"> per 1000 live births, respectively) compared to other provinces in Pakistan (</w:t>
      </w:r>
      <w:fldSimple w:instr=" REF _Ref456973243 \h  \* MERGEFORMAT ">
        <w:r w:rsidR="008B14E7" w:rsidRPr="00816716">
          <w:rPr>
            <w:rFonts w:cs="Arial"/>
            <w:sz w:val="24"/>
            <w:szCs w:val="24"/>
          </w:rPr>
          <w:t xml:space="preserve">Figure </w:t>
        </w:r>
        <w:r w:rsidR="008B14E7">
          <w:rPr>
            <w:rFonts w:cs="Arial"/>
            <w:noProof/>
            <w:sz w:val="24"/>
            <w:szCs w:val="24"/>
          </w:rPr>
          <w:t>1</w:t>
        </w:r>
      </w:fldSimple>
      <w:r w:rsidR="00E62E8B" w:rsidRPr="00816716">
        <w:rPr>
          <w:sz w:val="24"/>
          <w:szCs w:val="24"/>
        </w:rPr>
        <w:t>1</w:t>
      </w:r>
      <w:r w:rsidR="007806C5" w:rsidRPr="00816716">
        <w:rPr>
          <w:rFonts w:cs="Arial"/>
          <w:sz w:val="24"/>
          <w:szCs w:val="24"/>
        </w:rPr>
        <w:t xml:space="preserve">). </w:t>
      </w:r>
    </w:p>
    <w:p w:rsidR="00E62E8B" w:rsidRPr="00816716" w:rsidRDefault="00D90791" w:rsidP="00F40776">
      <w:pPr>
        <w:spacing w:after="120"/>
        <w:jc w:val="both"/>
        <w:rPr>
          <w:rFonts w:cs="Arial"/>
          <w:sz w:val="24"/>
          <w:szCs w:val="24"/>
        </w:rPr>
      </w:pPr>
      <w:r w:rsidRPr="00816716">
        <w:rPr>
          <w:rFonts w:cs="Arial"/>
          <w:noProof/>
          <w:sz w:val="24"/>
          <w:szCs w:val="24"/>
          <w:lang w:val="en-US" w:eastAsia="en-US"/>
        </w:rPr>
        <w:drawing>
          <wp:inline distT="0" distB="0" distL="0" distR="0">
            <wp:extent cx="5731510" cy="2958831"/>
            <wp:effectExtent l="19050" t="0" r="215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06C5" w:rsidRPr="00816716" w:rsidRDefault="007806C5" w:rsidP="007806C5">
      <w:pPr>
        <w:pStyle w:val="Caption"/>
        <w:spacing w:after="120"/>
        <w:jc w:val="center"/>
        <w:rPr>
          <w:rFonts w:cs="Arial"/>
          <w:sz w:val="24"/>
          <w:szCs w:val="24"/>
        </w:rPr>
      </w:pPr>
      <w:bookmarkStart w:id="3" w:name="_Ref456973243"/>
      <w:bookmarkStart w:id="4" w:name="_Toc465853437"/>
      <w:r w:rsidRPr="00816716">
        <w:rPr>
          <w:rFonts w:cs="Arial"/>
          <w:sz w:val="24"/>
          <w:szCs w:val="24"/>
        </w:rPr>
        <w:t xml:space="preserve">Figure </w:t>
      </w:r>
      <w:r w:rsidR="00560F08" w:rsidRPr="00816716">
        <w:rPr>
          <w:rFonts w:cs="Arial"/>
          <w:sz w:val="24"/>
          <w:szCs w:val="24"/>
        </w:rPr>
        <w:fldChar w:fldCharType="begin"/>
      </w:r>
      <w:r w:rsidRPr="00816716">
        <w:rPr>
          <w:rFonts w:cs="Arial"/>
          <w:sz w:val="24"/>
          <w:szCs w:val="24"/>
        </w:rPr>
        <w:instrText xml:space="preserve"> SEQ Figure \* ARABIC </w:instrText>
      </w:r>
      <w:r w:rsidR="00560F08" w:rsidRPr="00816716">
        <w:rPr>
          <w:rFonts w:cs="Arial"/>
          <w:sz w:val="24"/>
          <w:szCs w:val="24"/>
        </w:rPr>
        <w:fldChar w:fldCharType="separate"/>
      </w:r>
      <w:r w:rsidR="008B14E7">
        <w:rPr>
          <w:rFonts w:cs="Arial"/>
          <w:noProof/>
          <w:sz w:val="24"/>
          <w:szCs w:val="24"/>
        </w:rPr>
        <w:t>1</w:t>
      </w:r>
      <w:r w:rsidR="00560F08" w:rsidRPr="00816716">
        <w:rPr>
          <w:rFonts w:cs="Arial"/>
          <w:noProof/>
          <w:sz w:val="24"/>
          <w:szCs w:val="24"/>
        </w:rPr>
        <w:fldChar w:fldCharType="end"/>
      </w:r>
      <w:bookmarkEnd w:id="3"/>
      <w:r w:rsidRPr="00816716">
        <w:rPr>
          <w:rFonts w:cs="Arial"/>
          <w:sz w:val="24"/>
          <w:szCs w:val="24"/>
        </w:rPr>
        <w:t>: Provincial comparison of Infant and Under 5 mo</w:t>
      </w:r>
      <w:r w:rsidR="00D72AC2" w:rsidRPr="00816716">
        <w:rPr>
          <w:rFonts w:cs="Arial"/>
          <w:sz w:val="24"/>
          <w:szCs w:val="24"/>
        </w:rPr>
        <w:t>rtality rates (Source: PDHS 2017-18</w:t>
      </w:r>
      <w:r w:rsidRPr="00816716">
        <w:rPr>
          <w:rFonts w:cs="Arial"/>
          <w:sz w:val="24"/>
          <w:szCs w:val="24"/>
        </w:rPr>
        <w:t>)</w:t>
      </w:r>
      <w:bookmarkEnd w:id="4"/>
    </w:p>
    <w:p w:rsidR="006D5D6D" w:rsidRPr="00816716" w:rsidRDefault="006D5D6D" w:rsidP="006D5D6D">
      <w:pPr>
        <w:spacing w:after="120"/>
        <w:jc w:val="both"/>
        <w:rPr>
          <w:rFonts w:cs="Arial"/>
          <w:sz w:val="24"/>
          <w:szCs w:val="24"/>
        </w:rPr>
      </w:pPr>
    </w:p>
    <w:p w:rsidR="006D5D6D" w:rsidRPr="00816716" w:rsidRDefault="0088507E" w:rsidP="00192813">
      <w:pPr>
        <w:spacing w:before="240" w:after="120"/>
        <w:jc w:val="both"/>
        <w:rPr>
          <w:rFonts w:cs="Arial"/>
          <w:sz w:val="24"/>
          <w:szCs w:val="24"/>
        </w:rPr>
      </w:pPr>
      <w:r w:rsidRPr="00816716">
        <w:rPr>
          <w:rFonts w:cs="Arial"/>
          <w:sz w:val="24"/>
          <w:szCs w:val="24"/>
        </w:rPr>
        <w:lastRenderedPageBreak/>
        <w:t xml:space="preserve">Overall, the Infant Mortality and Under-5 Mortalitiy </w:t>
      </w:r>
      <w:r w:rsidR="00B06ABC" w:rsidRPr="00816716">
        <w:rPr>
          <w:rFonts w:cs="Arial"/>
          <w:sz w:val="24"/>
          <w:szCs w:val="24"/>
        </w:rPr>
        <w:t>show</w:t>
      </w:r>
      <w:r w:rsidRPr="00816716">
        <w:rPr>
          <w:rFonts w:cs="Arial"/>
          <w:sz w:val="24"/>
          <w:szCs w:val="24"/>
        </w:rPr>
        <w:t xml:space="preserve"> a declining trend</w:t>
      </w:r>
      <w:r w:rsidR="00B06ABC" w:rsidRPr="00816716">
        <w:rPr>
          <w:rFonts w:cs="Arial"/>
          <w:sz w:val="24"/>
          <w:szCs w:val="24"/>
        </w:rPr>
        <w:t xml:space="preserve"> in the country</w:t>
      </w:r>
      <w:r w:rsidRPr="00816716">
        <w:rPr>
          <w:rFonts w:cs="Arial"/>
          <w:sz w:val="24"/>
          <w:szCs w:val="24"/>
        </w:rPr>
        <w:t xml:space="preserve"> when compared across the four surveys (PDHS</w:t>
      </w:r>
      <w:r w:rsidR="00B06ABC" w:rsidRPr="00816716">
        <w:rPr>
          <w:rFonts w:cs="Arial"/>
          <w:sz w:val="24"/>
          <w:szCs w:val="24"/>
        </w:rPr>
        <w:t xml:space="preserve">) conducted since 1990s </w:t>
      </w:r>
      <w:r w:rsidR="002E5E9C" w:rsidRPr="00816716">
        <w:rPr>
          <w:rFonts w:cs="Arial"/>
          <w:sz w:val="24"/>
          <w:szCs w:val="24"/>
        </w:rPr>
        <w:t>to date</w:t>
      </w:r>
      <w:r w:rsidR="00192813" w:rsidRPr="00816716">
        <w:rPr>
          <w:rFonts w:cs="Arial"/>
          <w:sz w:val="24"/>
          <w:szCs w:val="24"/>
        </w:rPr>
        <w:t xml:space="preserve"> (Figure 02).</w:t>
      </w:r>
    </w:p>
    <w:p w:rsidR="00D72AC2" w:rsidRPr="00816716" w:rsidRDefault="0088507E" w:rsidP="007806C5">
      <w:pPr>
        <w:spacing w:after="120"/>
        <w:jc w:val="both"/>
        <w:rPr>
          <w:rFonts w:cs="Arial"/>
          <w:sz w:val="24"/>
          <w:szCs w:val="24"/>
        </w:rPr>
      </w:pPr>
      <w:r w:rsidRPr="00816716">
        <w:rPr>
          <w:rFonts w:cs="Arial"/>
          <w:noProof/>
          <w:sz w:val="24"/>
          <w:szCs w:val="24"/>
          <w:lang w:val="en-US" w:eastAsia="en-US"/>
        </w:rPr>
        <w:drawing>
          <wp:inline distT="0" distB="0" distL="0" distR="0">
            <wp:extent cx="5181600" cy="299085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06C5" w:rsidRPr="00816716" w:rsidRDefault="007806C5" w:rsidP="00192813">
      <w:pPr>
        <w:pStyle w:val="Caption"/>
        <w:jc w:val="center"/>
        <w:rPr>
          <w:rFonts w:cs="Arial"/>
          <w:sz w:val="24"/>
          <w:szCs w:val="24"/>
        </w:rPr>
      </w:pPr>
      <w:bookmarkStart w:id="5" w:name="_Ref456978827"/>
      <w:bookmarkStart w:id="6" w:name="_Toc465853438"/>
      <w:r w:rsidRPr="00816716">
        <w:rPr>
          <w:rFonts w:cs="Arial"/>
          <w:sz w:val="24"/>
          <w:szCs w:val="24"/>
        </w:rPr>
        <w:t xml:space="preserve">Figure </w:t>
      </w:r>
      <w:r w:rsidR="00560F08" w:rsidRPr="00816716">
        <w:rPr>
          <w:rFonts w:cs="Arial"/>
          <w:sz w:val="24"/>
          <w:szCs w:val="24"/>
        </w:rPr>
        <w:fldChar w:fldCharType="begin"/>
      </w:r>
      <w:r w:rsidRPr="00816716">
        <w:rPr>
          <w:rFonts w:cs="Arial"/>
          <w:sz w:val="24"/>
          <w:szCs w:val="24"/>
        </w:rPr>
        <w:instrText xml:space="preserve"> SEQ Figure \* ARABIC </w:instrText>
      </w:r>
      <w:r w:rsidR="00560F08" w:rsidRPr="00816716">
        <w:rPr>
          <w:rFonts w:cs="Arial"/>
          <w:sz w:val="24"/>
          <w:szCs w:val="24"/>
        </w:rPr>
        <w:fldChar w:fldCharType="separate"/>
      </w:r>
      <w:r w:rsidR="008B14E7">
        <w:rPr>
          <w:rFonts w:cs="Arial"/>
          <w:noProof/>
          <w:sz w:val="24"/>
          <w:szCs w:val="24"/>
        </w:rPr>
        <w:t>2</w:t>
      </w:r>
      <w:r w:rsidR="00560F08" w:rsidRPr="00816716">
        <w:rPr>
          <w:rFonts w:cs="Arial"/>
          <w:noProof/>
          <w:sz w:val="24"/>
          <w:szCs w:val="24"/>
        </w:rPr>
        <w:fldChar w:fldCharType="end"/>
      </w:r>
      <w:bookmarkEnd w:id="5"/>
      <w:r w:rsidRPr="00816716">
        <w:rPr>
          <w:rFonts w:cs="Arial"/>
          <w:sz w:val="24"/>
          <w:szCs w:val="24"/>
        </w:rPr>
        <w:t xml:space="preserve">: </w:t>
      </w:r>
      <w:bookmarkEnd w:id="6"/>
      <w:r w:rsidR="00192813" w:rsidRPr="00816716">
        <w:rPr>
          <w:rFonts w:cs="Arial"/>
          <w:sz w:val="24"/>
          <w:szCs w:val="24"/>
        </w:rPr>
        <w:t xml:space="preserve">Trend of childhood mortalities across the </w:t>
      </w:r>
      <w:proofErr w:type="gramStart"/>
      <w:r w:rsidR="00192813" w:rsidRPr="00816716">
        <w:rPr>
          <w:rFonts w:cs="Arial"/>
          <w:sz w:val="24"/>
          <w:szCs w:val="24"/>
        </w:rPr>
        <w:t>PDHS  in</w:t>
      </w:r>
      <w:proofErr w:type="gramEnd"/>
      <w:r w:rsidR="00192813" w:rsidRPr="00816716">
        <w:rPr>
          <w:rFonts w:cs="Arial"/>
          <w:sz w:val="24"/>
          <w:szCs w:val="24"/>
        </w:rPr>
        <w:t xml:space="preserve"> Pakistan (PDHS 1990/91 -2017/18).</w:t>
      </w:r>
    </w:p>
    <w:p w:rsidR="007806C5" w:rsidRPr="00816716" w:rsidRDefault="007806C5" w:rsidP="00B132EF">
      <w:pPr>
        <w:spacing w:after="120"/>
        <w:jc w:val="both"/>
        <w:rPr>
          <w:rFonts w:cs="Arial"/>
          <w:sz w:val="24"/>
          <w:szCs w:val="24"/>
        </w:rPr>
      </w:pPr>
      <w:r w:rsidRPr="00816716">
        <w:rPr>
          <w:rFonts w:cs="Arial"/>
          <w:sz w:val="24"/>
          <w:szCs w:val="24"/>
        </w:rPr>
        <w:t>With regards to access to</w:t>
      </w:r>
      <w:r w:rsidR="00C94359" w:rsidRPr="00816716">
        <w:rPr>
          <w:rFonts w:cs="Arial"/>
          <w:sz w:val="24"/>
          <w:szCs w:val="24"/>
        </w:rPr>
        <w:t xml:space="preserve"> health services, 80%</w:t>
      </w:r>
      <w:r w:rsidRPr="00816716">
        <w:rPr>
          <w:rFonts w:cs="Arial"/>
          <w:sz w:val="24"/>
          <w:szCs w:val="24"/>
        </w:rPr>
        <w:t xml:space="preserve"> of the women in </w:t>
      </w:r>
      <w:r w:rsidR="003C006E">
        <w:rPr>
          <w:rFonts w:cs="Arial"/>
          <w:sz w:val="24"/>
          <w:szCs w:val="24"/>
        </w:rPr>
        <w:t xml:space="preserve">Khyber Pakhtunkhwa </w:t>
      </w:r>
      <w:r w:rsidRPr="00816716">
        <w:rPr>
          <w:rFonts w:cs="Arial"/>
          <w:sz w:val="24"/>
          <w:szCs w:val="24"/>
        </w:rPr>
        <w:t xml:space="preserve">had an antenatal check </w:t>
      </w:r>
      <w:r w:rsidR="00F93B8F" w:rsidRPr="00816716">
        <w:rPr>
          <w:rFonts w:cs="Arial"/>
          <w:sz w:val="24"/>
          <w:szCs w:val="24"/>
        </w:rPr>
        <w:t xml:space="preserve">up </w:t>
      </w:r>
      <w:r w:rsidRPr="00816716">
        <w:rPr>
          <w:rFonts w:cs="Arial"/>
          <w:sz w:val="24"/>
          <w:szCs w:val="24"/>
        </w:rPr>
        <w:t xml:space="preserve">from a skilled provider. Other provinces fared well in this regard, except Baluchistan where </w:t>
      </w:r>
      <w:r w:rsidR="00C94359" w:rsidRPr="00816716">
        <w:rPr>
          <w:rFonts w:cs="Arial"/>
          <w:sz w:val="24"/>
          <w:szCs w:val="24"/>
        </w:rPr>
        <w:t>56%</w:t>
      </w:r>
      <w:r w:rsidRPr="00816716">
        <w:rPr>
          <w:rFonts w:cs="Arial"/>
          <w:sz w:val="24"/>
          <w:szCs w:val="24"/>
        </w:rPr>
        <w:t xml:space="preserve"> of the women had their antenatal check-up from a skilled health care provider</w:t>
      </w:r>
      <w:r w:rsidR="00F93B8F" w:rsidRPr="00816716">
        <w:rPr>
          <w:rFonts w:cs="Arial"/>
          <w:sz w:val="24"/>
          <w:szCs w:val="24"/>
        </w:rPr>
        <w:t xml:space="preserve">. Somilarly </w:t>
      </w:r>
      <w:r w:rsidR="007A756F" w:rsidRPr="00816716">
        <w:rPr>
          <w:rFonts w:cs="Arial"/>
          <w:sz w:val="24"/>
          <w:szCs w:val="24"/>
        </w:rPr>
        <w:t xml:space="preserve">around three fifth of the deliveries (62%) in </w:t>
      </w:r>
      <w:r w:rsidR="003C006E">
        <w:rPr>
          <w:rFonts w:cs="Arial"/>
          <w:sz w:val="24"/>
          <w:szCs w:val="24"/>
        </w:rPr>
        <w:t xml:space="preserve">Khyber Pakhtunkhwa </w:t>
      </w:r>
      <w:r w:rsidR="007A756F" w:rsidRPr="00816716">
        <w:rPr>
          <w:rFonts w:cs="Arial"/>
          <w:sz w:val="24"/>
          <w:szCs w:val="24"/>
        </w:rPr>
        <w:t>are being conducted at health facilities</w:t>
      </w:r>
      <w:r w:rsidR="00F93B8F" w:rsidRPr="00816716">
        <w:rPr>
          <w:rFonts w:cs="Arial"/>
          <w:sz w:val="24"/>
          <w:szCs w:val="24"/>
        </w:rPr>
        <w:t xml:space="preserve"> and </w:t>
      </w:r>
      <w:r w:rsidR="007A756F" w:rsidRPr="00816716">
        <w:rPr>
          <w:rFonts w:cs="Arial"/>
          <w:sz w:val="24"/>
          <w:szCs w:val="24"/>
        </w:rPr>
        <w:t>67% of births were attended by skilled health care provider in Khyber Pakhtunkhwa</w:t>
      </w:r>
      <w:proofErr w:type="gramStart"/>
      <w:r w:rsidR="00F93B8F" w:rsidRPr="00816716">
        <w:rPr>
          <w:rFonts w:cs="Arial"/>
          <w:sz w:val="24"/>
          <w:szCs w:val="24"/>
        </w:rPr>
        <w:t>.(</w:t>
      </w:r>
      <w:proofErr w:type="gramEnd"/>
      <w:r w:rsidR="00560F08" w:rsidRPr="00816716">
        <w:rPr>
          <w:sz w:val="24"/>
          <w:szCs w:val="24"/>
        </w:rPr>
        <w:fldChar w:fldCharType="begin"/>
      </w:r>
      <w:r w:rsidR="00F93B8F" w:rsidRPr="00816716">
        <w:rPr>
          <w:sz w:val="24"/>
          <w:szCs w:val="24"/>
        </w:rPr>
        <w:instrText xml:space="preserve"> REF _Ref456980411 \h  \* MERGEFORMAT </w:instrText>
      </w:r>
      <w:r w:rsidR="00560F08" w:rsidRPr="00816716">
        <w:rPr>
          <w:sz w:val="24"/>
          <w:szCs w:val="24"/>
        </w:rPr>
      </w:r>
      <w:r w:rsidR="00560F08" w:rsidRPr="00816716">
        <w:rPr>
          <w:sz w:val="24"/>
          <w:szCs w:val="24"/>
        </w:rPr>
        <w:fldChar w:fldCharType="separate"/>
      </w:r>
      <w:r w:rsidR="008B14E7" w:rsidRPr="00816716">
        <w:rPr>
          <w:rFonts w:cs="Arial"/>
          <w:sz w:val="24"/>
          <w:szCs w:val="24"/>
        </w:rPr>
        <w:t xml:space="preserve">Figure </w:t>
      </w:r>
      <w:r w:rsidR="008B14E7">
        <w:rPr>
          <w:rFonts w:cs="Arial"/>
          <w:sz w:val="24"/>
          <w:szCs w:val="24"/>
        </w:rPr>
        <w:t>3</w:t>
      </w:r>
      <w:r w:rsidR="00560F08" w:rsidRPr="00816716">
        <w:rPr>
          <w:sz w:val="24"/>
          <w:szCs w:val="24"/>
        </w:rPr>
        <w:fldChar w:fldCharType="end"/>
      </w:r>
      <w:r w:rsidRPr="00816716">
        <w:rPr>
          <w:rFonts w:cs="Arial"/>
          <w:sz w:val="24"/>
          <w:szCs w:val="24"/>
        </w:rPr>
        <w:t xml:space="preserve">). </w:t>
      </w:r>
    </w:p>
    <w:p w:rsidR="00C94359" w:rsidRPr="00816716" w:rsidRDefault="00877FBF" w:rsidP="007806C5">
      <w:pPr>
        <w:spacing w:after="120"/>
        <w:jc w:val="both"/>
        <w:rPr>
          <w:rFonts w:cs="Arial"/>
          <w:sz w:val="24"/>
          <w:szCs w:val="24"/>
        </w:rPr>
      </w:pPr>
      <w:r w:rsidRPr="00816716">
        <w:rPr>
          <w:rFonts w:cs="Arial"/>
          <w:noProof/>
          <w:sz w:val="24"/>
          <w:szCs w:val="24"/>
          <w:lang w:val="en-US" w:eastAsia="en-US"/>
        </w:rPr>
        <w:drawing>
          <wp:inline distT="0" distB="0" distL="0" distR="0">
            <wp:extent cx="5731510" cy="2806970"/>
            <wp:effectExtent l="19050" t="0" r="2159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06C5" w:rsidRPr="00816716" w:rsidRDefault="007806C5" w:rsidP="007806C5">
      <w:pPr>
        <w:pStyle w:val="Caption"/>
        <w:jc w:val="center"/>
        <w:rPr>
          <w:rFonts w:cs="Arial"/>
          <w:sz w:val="24"/>
          <w:szCs w:val="24"/>
        </w:rPr>
      </w:pPr>
      <w:bookmarkStart w:id="7" w:name="_Ref456980411"/>
      <w:bookmarkStart w:id="8" w:name="_Toc465853439"/>
      <w:r w:rsidRPr="00816716">
        <w:rPr>
          <w:rFonts w:cs="Arial"/>
          <w:sz w:val="24"/>
          <w:szCs w:val="24"/>
        </w:rPr>
        <w:t xml:space="preserve">Figure </w:t>
      </w:r>
      <w:r w:rsidR="00560F08" w:rsidRPr="00816716">
        <w:rPr>
          <w:rFonts w:cs="Arial"/>
          <w:sz w:val="24"/>
          <w:szCs w:val="24"/>
        </w:rPr>
        <w:fldChar w:fldCharType="begin"/>
      </w:r>
      <w:r w:rsidRPr="00816716">
        <w:rPr>
          <w:rFonts w:cs="Arial"/>
          <w:sz w:val="24"/>
          <w:szCs w:val="24"/>
        </w:rPr>
        <w:instrText xml:space="preserve"> SEQ Figure \* ARABIC </w:instrText>
      </w:r>
      <w:r w:rsidR="00560F08" w:rsidRPr="00816716">
        <w:rPr>
          <w:rFonts w:cs="Arial"/>
          <w:sz w:val="24"/>
          <w:szCs w:val="24"/>
        </w:rPr>
        <w:fldChar w:fldCharType="separate"/>
      </w:r>
      <w:r w:rsidR="008B14E7">
        <w:rPr>
          <w:rFonts w:cs="Arial"/>
          <w:noProof/>
          <w:sz w:val="24"/>
          <w:szCs w:val="24"/>
        </w:rPr>
        <w:t>3</w:t>
      </w:r>
      <w:r w:rsidR="00560F08" w:rsidRPr="00816716">
        <w:rPr>
          <w:rFonts w:cs="Arial"/>
          <w:noProof/>
          <w:sz w:val="24"/>
          <w:szCs w:val="24"/>
        </w:rPr>
        <w:fldChar w:fldCharType="end"/>
      </w:r>
      <w:bookmarkEnd w:id="7"/>
      <w:r w:rsidRPr="00816716">
        <w:rPr>
          <w:rFonts w:cs="Arial"/>
          <w:sz w:val="24"/>
          <w:szCs w:val="24"/>
        </w:rPr>
        <w:t>: Percentage of women receiving antenatal care from a ski</w:t>
      </w:r>
      <w:r w:rsidR="00C94359" w:rsidRPr="00816716">
        <w:rPr>
          <w:rFonts w:cs="Arial"/>
          <w:sz w:val="24"/>
          <w:szCs w:val="24"/>
        </w:rPr>
        <w:t>lled provider</w:t>
      </w:r>
      <w:r w:rsidR="007A756F" w:rsidRPr="00816716">
        <w:rPr>
          <w:rFonts w:cs="Arial"/>
          <w:sz w:val="24"/>
          <w:szCs w:val="24"/>
        </w:rPr>
        <w:t>, place of birth and skilled</w:t>
      </w:r>
      <w:r w:rsidR="00F54AFF" w:rsidRPr="00816716">
        <w:rPr>
          <w:rFonts w:cs="Arial"/>
          <w:sz w:val="24"/>
          <w:szCs w:val="24"/>
        </w:rPr>
        <w:t xml:space="preserve"> birth attendance (</w:t>
      </w:r>
      <w:r w:rsidR="00C94359" w:rsidRPr="00816716">
        <w:rPr>
          <w:rFonts w:cs="Arial"/>
          <w:sz w:val="24"/>
          <w:szCs w:val="24"/>
        </w:rPr>
        <w:t>Source: PDHS 2017-18</w:t>
      </w:r>
      <w:r w:rsidRPr="00816716">
        <w:rPr>
          <w:rFonts w:cs="Arial"/>
          <w:sz w:val="24"/>
          <w:szCs w:val="24"/>
        </w:rPr>
        <w:t>)</w:t>
      </w:r>
      <w:bookmarkEnd w:id="8"/>
    </w:p>
    <w:p w:rsidR="007806C5" w:rsidRPr="00816716" w:rsidRDefault="007806C5" w:rsidP="00566089">
      <w:pPr>
        <w:spacing w:after="120"/>
        <w:jc w:val="both"/>
        <w:rPr>
          <w:rFonts w:cs="Arial"/>
          <w:sz w:val="24"/>
          <w:szCs w:val="24"/>
        </w:rPr>
      </w:pPr>
      <w:r w:rsidRPr="00816716">
        <w:rPr>
          <w:rFonts w:cs="Arial"/>
          <w:sz w:val="24"/>
          <w:szCs w:val="24"/>
        </w:rPr>
        <w:lastRenderedPageBreak/>
        <w:t xml:space="preserve">The public sector health service delivery in </w:t>
      </w:r>
      <w:r w:rsidR="003C006E">
        <w:rPr>
          <w:rFonts w:cs="Arial"/>
          <w:sz w:val="24"/>
          <w:szCs w:val="24"/>
        </w:rPr>
        <w:t xml:space="preserve">Khyber Pakhtunkhwa </w:t>
      </w:r>
      <w:r w:rsidRPr="00816716">
        <w:rPr>
          <w:rFonts w:cs="Arial"/>
          <w:sz w:val="24"/>
          <w:szCs w:val="24"/>
        </w:rPr>
        <w:t xml:space="preserve">is through a three-tiered system involving primary, secondary and tertiary health care. The primary health care primarily focusses on the provision of preventive and promotive health care while the secondary and tertiary health </w:t>
      </w:r>
      <w:r w:rsidR="00F54AFF" w:rsidRPr="00816716">
        <w:rPr>
          <w:rFonts w:cs="Arial"/>
          <w:sz w:val="24"/>
          <w:szCs w:val="24"/>
        </w:rPr>
        <w:t>care primarily provides</w:t>
      </w:r>
      <w:r w:rsidRPr="00816716">
        <w:rPr>
          <w:rFonts w:cs="Arial"/>
          <w:sz w:val="24"/>
          <w:szCs w:val="24"/>
        </w:rPr>
        <w:t xml:space="preserve"> curative health services. The health facilities operating in the province are provided in the </w:t>
      </w:r>
      <w:fldSimple w:instr=" REF _Ref456990613 \h  \* MERGEFORMAT ">
        <w:r w:rsidR="008B14E7" w:rsidRPr="00816716">
          <w:rPr>
            <w:rFonts w:cs="Arial"/>
            <w:sz w:val="24"/>
            <w:szCs w:val="24"/>
          </w:rPr>
          <w:t xml:space="preserve">Table </w:t>
        </w:r>
        <w:r w:rsidR="008B14E7">
          <w:rPr>
            <w:rFonts w:cs="Arial"/>
            <w:sz w:val="24"/>
            <w:szCs w:val="24"/>
          </w:rPr>
          <w:t>1</w:t>
        </w:r>
      </w:fldSimple>
      <w:r w:rsidR="00566089" w:rsidRPr="00816716">
        <w:rPr>
          <w:rFonts w:cs="Arial"/>
          <w:sz w:val="24"/>
          <w:szCs w:val="24"/>
        </w:rPr>
        <w:t>.</w:t>
      </w:r>
    </w:p>
    <w:p w:rsidR="007806C5" w:rsidRPr="00816716" w:rsidRDefault="007806C5" w:rsidP="007806C5">
      <w:pPr>
        <w:pStyle w:val="Caption"/>
        <w:keepNext/>
        <w:spacing w:after="120"/>
        <w:jc w:val="center"/>
        <w:rPr>
          <w:rFonts w:cs="Arial"/>
          <w:sz w:val="24"/>
          <w:szCs w:val="24"/>
        </w:rPr>
      </w:pPr>
      <w:bookmarkStart w:id="9" w:name="_Ref456990613"/>
      <w:bookmarkStart w:id="10" w:name="_Toc3562230"/>
      <w:r w:rsidRPr="00816716">
        <w:rPr>
          <w:rFonts w:cs="Arial"/>
          <w:sz w:val="24"/>
          <w:szCs w:val="24"/>
        </w:rPr>
        <w:t xml:space="preserve">Table </w:t>
      </w:r>
      <w:r w:rsidR="00560F08" w:rsidRPr="00816716">
        <w:rPr>
          <w:rFonts w:cs="Arial"/>
          <w:sz w:val="24"/>
          <w:szCs w:val="24"/>
        </w:rPr>
        <w:fldChar w:fldCharType="begin"/>
      </w:r>
      <w:r w:rsidRPr="00816716">
        <w:rPr>
          <w:rFonts w:cs="Arial"/>
          <w:sz w:val="24"/>
          <w:szCs w:val="24"/>
        </w:rPr>
        <w:instrText xml:space="preserve"> SEQ Table \* ARABIC </w:instrText>
      </w:r>
      <w:r w:rsidR="00560F08" w:rsidRPr="00816716">
        <w:rPr>
          <w:rFonts w:cs="Arial"/>
          <w:sz w:val="24"/>
          <w:szCs w:val="24"/>
        </w:rPr>
        <w:fldChar w:fldCharType="separate"/>
      </w:r>
      <w:r w:rsidR="008B14E7">
        <w:rPr>
          <w:rFonts w:cs="Arial"/>
          <w:noProof/>
          <w:sz w:val="24"/>
          <w:szCs w:val="24"/>
        </w:rPr>
        <w:t>1</w:t>
      </w:r>
      <w:r w:rsidR="00560F08" w:rsidRPr="00816716">
        <w:rPr>
          <w:rFonts w:cs="Arial"/>
          <w:noProof/>
          <w:sz w:val="24"/>
          <w:szCs w:val="24"/>
        </w:rPr>
        <w:fldChar w:fldCharType="end"/>
      </w:r>
      <w:bookmarkEnd w:id="9"/>
      <w:r w:rsidRPr="00816716">
        <w:rPr>
          <w:rFonts w:cs="Arial"/>
          <w:sz w:val="24"/>
          <w:szCs w:val="24"/>
        </w:rPr>
        <w:t xml:space="preserve">: Health Facilities by types in </w:t>
      </w:r>
      <w:r w:rsidR="003C006E">
        <w:rPr>
          <w:rFonts w:cs="Arial"/>
          <w:sz w:val="24"/>
          <w:szCs w:val="24"/>
        </w:rPr>
        <w:t>Khyber Pakhtunkhwa</w:t>
      </w:r>
      <w:bookmarkEnd w:id="10"/>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35"/>
        <w:gridCol w:w="3487"/>
        <w:gridCol w:w="1608"/>
      </w:tblGrid>
      <w:tr w:rsidR="00944E72" w:rsidRPr="00816716" w:rsidTr="00944E72">
        <w:trPr>
          <w:trHeight w:val="513"/>
        </w:trPr>
        <w:tc>
          <w:tcPr>
            <w:tcW w:w="935" w:type="dxa"/>
            <w:shd w:val="clear" w:color="auto" w:fill="80A1B6"/>
            <w:vAlign w:val="bottom"/>
          </w:tcPr>
          <w:p w:rsidR="00944E72" w:rsidRPr="00816716" w:rsidRDefault="00944E72" w:rsidP="00096C70">
            <w:pPr>
              <w:spacing w:after="0" w:line="240" w:lineRule="auto"/>
              <w:ind w:left="160"/>
              <w:rPr>
                <w:rFonts w:eastAsia="Arial"/>
                <w:b/>
                <w:color w:val="FFFFFF"/>
                <w:sz w:val="24"/>
                <w:szCs w:val="24"/>
              </w:rPr>
            </w:pPr>
            <w:r w:rsidRPr="00816716">
              <w:rPr>
                <w:rFonts w:eastAsia="Arial"/>
                <w:b/>
                <w:color w:val="FFFFFF"/>
                <w:sz w:val="24"/>
                <w:szCs w:val="24"/>
              </w:rPr>
              <w:t>S.No</w:t>
            </w:r>
          </w:p>
        </w:tc>
        <w:tc>
          <w:tcPr>
            <w:tcW w:w="3487" w:type="dxa"/>
            <w:shd w:val="clear" w:color="auto" w:fill="80A1B6"/>
            <w:vAlign w:val="bottom"/>
          </w:tcPr>
          <w:p w:rsidR="00944E72" w:rsidRPr="00816716" w:rsidRDefault="00944E72" w:rsidP="00096C70">
            <w:pPr>
              <w:spacing w:after="0" w:line="240" w:lineRule="auto"/>
              <w:ind w:left="110"/>
              <w:rPr>
                <w:rFonts w:eastAsia="Arial"/>
                <w:b/>
                <w:color w:val="FFFFFF"/>
                <w:sz w:val="24"/>
                <w:szCs w:val="24"/>
              </w:rPr>
            </w:pPr>
            <w:r w:rsidRPr="00816716">
              <w:rPr>
                <w:rFonts w:eastAsia="Arial"/>
                <w:b/>
                <w:color w:val="FFFFFF"/>
                <w:sz w:val="24"/>
                <w:szCs w:val="24"/>
              </w:rPr>
              <w:t>Type</w:t>
            </w:r>
          </w:p>
        </w:tc>
        <w:tc>
          <w:tcPr>
            <w:tcW w:w="1608" w:type="dxa"/>
            <w:shd w:val="clear" w:color="auto" w:fill="80A1B6"/>
            <w:vAlign w:val="bottom"/>
          </w:tcPr>
          <w:p w:rsidR="00944E72" w:rsidRPr="00816716" w:rsidRDefault="00944E72" w:rsidP="00096C70">
            <w:pPr>
              <w:spacing w:after="0" w:line="240" w:lineRule="auto"/>
              <w:ind w:left="260"/>
              <w:rPr>
                <w:rFonts w:eastAsia="Arial"/>
                <w:b/>
                <w:color w:val="FFFFFF"/>
                <w:sz w:val="24"/>
                <w:szCs w:val="24"/>
              </w:rPr>
            </w:pPr>
            <w:r w:rsidRPr="00816716">
              <w:rPr>
                <w:rFonts w:eastAsia="Arial"/>
                <w:b/>
                <w:color w:val="FFFFFF"/>
                <w:sz w:val="24"/>
                <w:szCs w:val="24"/>
              </w:rPr>
              <w:t>Number</w:t>
            </w:r>
          </w:p>
        </w:tc>
      </w:tr>
      <w:tr w:rsidR="00944E72" w:rsidRPr="00816716" w:rsidTr="00944E72">
        <w:trPr>
          <w:trHeight w:val="418"/>
        </w:trPr>
        <w:tc>
          <w:tcPr>
            <w:tcW w:w="935" w:type="dxa"/>
            <w:shd w:val="clear" w:color="auto" w:fill="auto"/>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1.</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 xml:space="preserve">Tertiary Hospitals/Medical Teaching Institutes (MTIs) </w:t>
            </w:r>
          </w:p>
        </w:tc>
        <w:tc>
          <w:tcPr>
            <w:tcW w:w="1608" w:type="dxa"/>
            <w:shd w:val="clear" w:color="auto" w:fill="auto"/>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9</w:t>
            </w:r>
          </w:p>
        </w:tc>
      </w:tr>
      <w:tr w:rsidR="00944E72" w:rsidRPr="00816716" w:rsidTr="00944E72">
        <w:trPr>
          <w:trHeight w:val="396"/>
        </w:trPr>
        <w:tc>
          <w:tcPr>
            <w:tcW w:w="935"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2.</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Category A Hospitals</w:t>
            </w:r>
          </w:p>
        </w:tc>
        <w:tc>
          <w:tcPr>
            <w:tcW w:w="1608"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7</w:t>
            </w:r>
          </w:p>
        </w:tc>
      </w:tr>
      <w:tr w:rsidR="00944E72" w:rsidRPr="00816716" w:rsidTr="00944E72">
        <w:trPr>
          <w:trHeight w:val="396"/>
        </w:trPr>
        <w:tc>
          <w:tcPr>
            <w:tcW w:w="935"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3.</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Category B Hospitals</w:t>
            </w:r>
          </w:p>
        </w:tc>
        <w:tc>
          <w:tcPr>
            <w:tcW w:w="1608" w:type="dxa"/>
            <w:shd w:val="clear" w:color="auto" w:fill="auto"/>
            <w:vAlign w:val="bottom"/>
          </w:tcPr>
          <w:p w:rsidR="00944E72" w:rsidRPr="00816716" w:rsidRDefault="00944E72" w:rsidP="00096C70">
            <w:pPr>
              <w:spacing w:after="0" w:line="240" w:lineRule="auto"/>
              <w:jc w:val="center"/>
              <w:rPr>
                <w:rFonts w:eastAsia="Arial"/>
                <w:w w:val="98"/>
                <w:sz w:val="24"/>
                <w:szCs w:val="24"/>
              </w:rPr>
            </w:pPr>
            <w:r w:rsidRPr="00816716">
              <w:rPr>
                <w:rFonts w:eastAsia="Arial"/>
                <w:w w:val="98"/>
                <w:sz w:val="24"/>
                <w:szCs w:val="24"/>
              </w:rPr>
              <w:t>13</w:t>
            </w:r>
          </w:p>
        </w:tc>
      </w:tr>
      <w:tr w:rsidR="00944E72" w:rsidRPr="00816716" w:rsidTr="00944E72">
        <w:trPr>
          <w:trHeight w:val="396"/>
        </w:trPr>
        <w:tc>
          <w:tcPr>
            <w:tcW w:w="935"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4.</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Category C Hospitals</w:t>
            </w:r>
          </w:p>
        </w:tc>
        <w:tc>
          <w:tcPr>
            <w:tcW w:w="1608" w:type="dxa"/>
            <w:shd w:val="clear" w:color="auto" w:fill="auto"/>
            <w:vAlign w:val="bottom"/>
          </w:tcPr>
          <w:p w:rsidR="00944E72" w:rsidRPr="00816716" w:rsidRDefault="00944E72" w:rsidP="00096C70">
            <w:pPr>
              <w:spacing w:after="0" w:line="240" w:lineRule="auto"/>
              <w:jc w:val="center"/>
              <w:rPr>
                <w:rFonts w:eastAsia="Arial"/>
                <w:w w:val="98"/>
                <w:sz w:val="24"/>
                <w:szCs w:val="24"/>
              </w:rPr>
            </w:pPr>
            <w:r w:rsidRPr="00816716">
              <w:rPr>
                <w:rFonts w:eastAsia="Arial"/>
                <w:w w:val="98"/>
                <w:sz w:val="24"/>
                <w:szCs w:val="24"/>
              </w:rPr>
              <w:t>26</w:t>
            </w:r>
          </w:p>
        </w:tc>
      </w:tr>
      <w:tr w:rsidR="00944E72" w:rsidRPr="00816716" w:rsidTr="00944E72">
        <w:trPr>
          <w:trHeight w:val="401"/>
        </w:trPr>
        <w:tc>
          <w:tcPr>
            <w:tcW w:w="935"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5.</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Category D Hospitals</w:t>
            </w:r>
          </w:p>
        </w:tc>
        <w:tc>
          <w:tcPr>
            <w:tcW w:w="1608" w:type="dxa"/>
            <w:shd w:val="clear" w:color="auto" w:fill="auto"/>
            <w:vAlign w:val="bottom"/>
          </w:tcPr>
          <w:p w:rsidR="00944E72" w:rsidRPr="00816716" w:rsidRDefault="00944E72" w:rsidP="00096C70">
            <w:pPr>
              <w:spacing w:after="0" w:line="240" w:lineRule="auto"/>
              <w:jc w:val="center"/>
              <w:rPr>
                <w:rFonts w:eastAsia="Arial"/>
                <w:w w:val="98"/>
                <w:sz w:val="24"/>
                <w:szCs w:val="24"/>
              </w:rPr>
            </w:pPr>
            <w:r w:rsidRPr="00816716">
              <w:rPr>
                <w:rFonts w:eastAsia="Arial"/>
                <w:w w:val="98"/>
                <w:sz w:val="24"/>
                <w:szCs w:val="24"/>
              </w:rPr>
              <w:t>63</w:t>
            </w:r>
          </w:p>
        </w:tc>
      </w:tr>
      <w:tr w:rsidR="00944E72" w:rsidRPr="00816716" w:rsidTr="00944E72">
        <w:trPr>
          <w:trHeight w:val="396"/>
        </w:trPr>
        <w:tc>
          <w:tcPr>
            <w:tcW w:w="935" w:type="dxa"/>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6.</w:t>
            </w:r>
          </w:p>
        </w:tc>
        <w:tc>
          <w:tcPr>
            <w:tcW w:w="3487" w:type="dxa"/>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Rural Health Centers</w:t>
            </w:r>
          </w:p>
        </w:tc>
        <w:tc>
          <w:tcPr>
            <w:tcW w:w="1608" w:type="dxa"/>
            <w:shd w:val="clear" w:color="auto" w:fill="auto"/>
            <w:vAlign w:val="bottom"/>
          </w:tcPr>
          <w:p w:rsidR="00944E72" w:rsidRPr="00816716" w:rsidRDefault="00944E72" w:rsidP="00096C70">
            <w:pPr>
              <w:spacing w:after="0" w:line="240" w:lineRule="auto"/>
              <w:jc w:val="center"/>
              <w:rPr>
                <w:rFonts w:eastAsia="Arial"/>
                <w:w w:val="98"/>
                <w:sz w:val="24"/>
                <w:szCs w:val="24"/>
              </w:rPr>
            </w:pPr>
            <w:r w:rsidRPr="00816716">
              <w:rPr>
                <w:rFonts w:eastAsia="Arial"/>
                <w:w w:val="98"/>
                <w:sz w:val="24"/>
                <w:szCs w:val="24"/>
              </w:rPr>
              <w:t>111</w:t>
            </w:r>
          </w:p>
        </w:tc>
      </w:tr>
      <w:tr w:rsidR="00944E72" w:rsidRPr="00816716" w:rsidTr="00944E72">
        <w:trPr>
          <w:trHeight w:val="396"/>
        </w:trPr>
        <w:tc>
          <w:tcPr>
            <w:tcW w:w="935" w:type="dxa"/>
            <w:tcBorders>
              <w:bottom w:val="single" w:sz="4" w:space="0" w:color="auto"/>
            </w:tcBorders>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7.</w:t>
            </w:r>
          </w:p>
        </w:tc>
        <w:tc>
          <w:tcPr>
            <w:tcW w:w="3487" w:type="dxa"/>
            <w:tcBorders>
              <w:bottom w:val="single" w:sz="4" w:space="0" w:color="auto"/>
            </w:tcBorders>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Basic Health Units</w:t>
            </w:r>
          </w:p>
        </w:tc>
        <w:tc>
          <w:tcPr>
            <w:tcW w:w="1608" w:type="dxa"/>
            <w:tcBorders>
              <w:bottom w:val="single" w:sz="4" w:space="0" w:color="auto"/>
            </w:tcBorders>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769</w:t>
            </w:r>
          </w:p>
        </w:tc>
      </w:tr>
      <w:tr w:rsidR="00944E72" w:rsidRPr="00816716" w:rsidTr="00944E72">
        <w:trPr>
          <w:trHeight w:val="396"/>
        </w:trPr>
        <w:tc>
          <w:tcPr>
            <w:tcW w:w="935" w:type="dxa"/>
            <w:tcBorders>
              <w:bottom w:val="single" w:sz="4" w:space="0" w:color="auto"/>
            </w:tcBorders>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8.</w:t>
            </w:r>
          </w:p>
        </w:tc>
        <w:tc>
          <w:tcPr>
            <w:tcW w:w="3487" w:type="dxa"/>
            <w:tcBorders>
              <w:bottom w:val="single" w:sz="4" w:space="0" w:color="auto"/>
            </w:tcBorders>
            <w:shd w:val="clear" w:color="auto" w:fill="auto"/>
            <w:vAlign w:val="bottom"/>
          </w:tcPr>
          <w:p w:rsidR="00944E72" w:rsidRPr="00816716" w:rsidRDefault="00944E72" w:rsidP="00096C70">
            <w:pPr>
              <w:spacing w:after="0" w:line="240" w:lineRule="auto"/>
              <w:ind w:left="110"/>
              <w:rPr>
                <w:rFonts w:eastAsia="Arial"/>
                <w:sz w:val="24"/>
                <w:szCs w:val="24"/>
              </w:rPr>
            </w:pPr>
            <w:r w:rsidRPr="00816716">
              <w:rPr>
                <w:rFonts w:eastAsia="Arial"/>
                <w:sz w:val="24"/>
                <w:szCs w:val="24"/>
              </w:rPr>
              <w:t>Civil Dispensaries</w:t>
            </w:r>
          </w:p>
        </w:tc>
        <w:tc>
          <w:tcPr>
            <w:tcW w:w="1608" w:type="dxa"/>
            <w:tcBorders>
              <w:bottom w:val="single" w:sz="4" w:space="0" w:color="auto"/>
            </w:tcBorders>
            <w:shd w:val="clear" w:color="auto" w:fill="auto"/>
            <w:vAlign w:val="bottom"/>
          </w:tcPr>
          <w:p w:rsidR="00944E72" w:rsidRPr="00816716" w:rsidRDefault="00944E72" w:rsidP="00096C70">
            <w:pPr>
              <w:spacing w:after="0" w:line="240" w:lineRule="auto"/>
              <w:jc w:val="center"/>
              <w:rPr>
                <w:rFonts w:eastAsia="Arial"/>
                <w:sz w:val="24"/>
                <w:szCs w:val="24"/>
              </w:rPr>
            </w:pPr>
            <w:r w:rsidRPr="00816716">
              <w:rPr>
                <w:rFonts w:eastAsia="Arial"/>
                <w:sz w:val="24"/>
                <w:szCs w:val="24"/>
              </w:rPr>
              <w:t>437</w:t>
            </w:r>
          </w:p>
        </w:tc>
      </w:tr>
      <w:tr w:rsidR="00944E72" w:rsidTr="00944E72">
        <w:trPr>
          <w:trHeight w:val="233"/>
        </w:trPr>
        <w:tc>
          <w:tcPr>
            <w:tcW w:w="6030" w:type="dxa"/>
            <w:gridSpan w:val="3"/>
            <w:tcBorders>
              <w:top w:val="single" w:sz="4" w:space="0" w:color="auto"/>
              <w:left w:val="nil"/>
              <w:bottom w:val="nil"/>
              <w:right w:val="nil"/>
            </w:tcBorders>
            <w:shd w:val="clear" w:color="auto" w:fill="auto"/>
            <w:vAlign w:val="bottom"/>
          </w:tcPr>
          <w:p w:rsidR="00944E72" w:rsidRPr="00944E72" w:rsidRDefault="00944E72" w:rsidP="00944E72">
            <w:pPr>
              <w:spacing w:after="0" w:line="240" w:lineRule="auto"/>
              <w:rPr>
                <w:rFonts w:eastAsia="Arial"/>
                <w:i/>
                <w:iCs/>
                <w:sz w:val="18"/>
                <w:szCs w:val="18"/>
              </w:rPr>
            </w:pPr>
            <w:r w:rsidRPr="00944E72">
              <w:rPr>
                <w:rFonts w:eastAsia="Arial"/>
                <w:i/>
                <w:iCs/>
                <w:sz w:val="18"/>
                <w:szCs w:val="18"/>
              </w:rPr>
              <w:t xml:space="preserve">Source; DHIS Health Department </w:t>
            </w:r>
            <w:r w:rsidR="003C006E">
              <w:rPr>
                <w:rFonts w:eastAsia="Arial"/>
                <w:i/>
                <w:iCs/>
                <w:sz w:val="18"/>
                <w:szCs w:val="18"/>
              </w:rPr>
              <w:t xml:space="preserve">Khyber Pakhtunkhwa </w:t>
            </w:r>
            <w:r w:rsidRPr="00944E72">
              <w:rPr>
                <w:rFonts w:eastAsia="Arial"/>
                <w:i/>
                <w:iCs/>
                <w:sz w:val="18"/>
                <w:szCs w:val="18"/>
              </w:rPr>
              <w:t>Dec, 2018</w:t>
            </w:r>
          </w:p>
        </w:tc>
      </w:tr>
    </w:tbl>
    <w:p w:rsidR="007806C5" w:rsidRPr="000A3FD8" w:rsidRDefault="007806C5" w:rsidP="00096C70">
      <w:pPr>
        <w:jc w:val="center"/>
        <w:rPr>
          <w:rFonts w:cs="Arial"/>
        </w:rPr>
      </w:pPr>
    </w:p>
    <w:p w:rsidR="007806C5" w:rsidRPr="000A3FD8" w:rsidRDefault="007806C5" w:rsidP="00F02A6B">
      <w:pPr>
        <w:pStyle w:val="Heading2"/>
      </w:pPr>
      <w:bookmarkStart w:id="11" w:name="_Toc3565572"/>
      <w:r w:rsidRPr="000A3FD8">
        <w:t xml:space="preserve">Categorisation of Secondary Care Hospitals in </w:t>
      </w:r>
      <w:r w:rsidR="003C006E">
        <w:t>Khyber Pakhtunkhwa</w:t>
      </w:r>
      <w:bookmarkEnd w:id="11"/>
    </w:p>
    <w:p w:rsidR="007806C5" w:rsidRPr="000A3FD8" w:rsidRDefault="001E3C58" w:rsidP="00B132EF">
      <w:pPr>
        <w:jc w:val="both"/>
        <w:rPr>
          <w:rFonts w:cs="Arial"/>
        </w:rPr>
      </w:pPr>
      <w:r>
        <w:rPr>
          <w:rFonts w:cs="Arial"/>
        </w:rPr>
        <w:t>The secondary level</w:t>
      </w:r>
      <w:r w:rsidR="006C3928" w:rsidRPr="006C3928">
        <w:rPr>
          <w:rFonts w:cs="Arial"/>
        </w:rPr>
        <w:t xml:space="preserve"> of care </w:t>
      </w:r>
      <w:r w:rsidR="008054E6">
        <w:rPr>
          <w:rFonts w:cs="Arial"/>
        </w:rPr>
        <w:t>were previously named as District Head Quarter (DHQ) and THQ hospitals but the level of services to be provided by the hospitals varied from hospital to hospital. To ensure the access and equity of services the department conducted the exercise of standardization in year 2002 wherein all the hospitals were categorized into Category A, B ,C, D.</w:t>
      </w:r>
      <w:r w:rsidR="00490711">
        <w:rPr>
          <w:rFonts w:cs="Arial"/>
        </w:rPr>
        <w:t>based on the population of the district and the number of beds of each type of hospital so that a ratio of 1 bed to 2500 population is achieved.</w:t>
      </w:r>
      <w:r w:rsidR="008054E6">
        <w:rPr>
          <w:rFonts w:cs="Arial"/>
        </w:rPr>
        <w:t xml:space="preserve"> The notification defined the specialities which are to be provided in each category as well as staffing for each category. It was also agreed </w:t>
      </w:r>
      <w:r w:rsidR="00030E7E">
        <w:rPr>
          <w:rFonts w:cs="Arial"/>
        </w:rPr>
        <w:t xml:space="preserve">that the updradation of infrastructure as well as equipment will be done through ADP. The process of updradation of </w:t>
      </w:r>
      <w:r w:rsidR="001B4696">
        <w:rPr>
          <w:rFonts w:cs="Arial"/>
        </w:rPr>
        <w:t xml:space="preserve">infrastructure of </w:t>
      </w:r>
      <w:r w:rsidR="00030E7E">
        <w:rPr>
          <w:rFonts w:cs="Arial"/>
        </w:rPr>
        <w:t xml:space="preserve">hospital is being conducted since 2002 through the ADP and number of the hospitals has been standardized. However, the services are not optimally provided because of the nonavailability of sufficient staff. Secondly since the services in each speciality were not clearly defined so the uniformity of services and needs could not be ensured. </w:t>
      </w:r>
    </w:p>
    <w:p w:rsidR="007806C5" w:rsidRPr="005C1723" w:rsidRDefault="007806C5" w:rsidP="005C1723">
      <w:pPr>
        <w:rPr>
          <w:rFonts w:cs="Arial"/>
          <w:color w:val="4F81BD" w:themeColor="accent1"/>
          <w:sz w:val="18"/>
          <w:szCs w:val="18"/>
        </w:rPr>
      </w:pPr>
      <w:bookmarkStart w:id="12" w:name="_Ref461408737"/>
      <w:bookmarkStart w:id="13" w:name="_Toc3562231"/>
      <w:r w:rsidRPr="005C1723">
        <w:rPr>
          <w:rFonts w:cs="Arial"/>
          <w:color w:val="4F81BD" w:themeColor="accent1"/>
          <w:sz w:val="18"/>
          <w:szCs w:val="18"/>
        </w:rPr>
        <w:t xml:space="preserve">Table </w:t>
      </w:r>
      <w:r w:rsidR="00560F08" w:rsidRPr="005C1723">
        <w:rPr>
          <w:rFonts w:cs="Arial"/>
          <w:color w:val="4F81BD" w:themeColor="accent1"/>
          <w:sz w:val="18"/>
          <w:szCs w:val="18"/>
        </w:rPr>
        <w:fldChar w:fldCharType="begin"/>
      </w:r>
      <w:r w:rsidRPr="005C1723">
        <w:rPr>
          <w:rFonts w:cs="Arial"/>
          <w:color w:val="4F81BD" w:themeColor="accent1"/>
          <w:sz w:val="18"/>
          <w:szCs w:val="18"/>
        </w:rPr>
        <w:instrText xml:space="preserve"> SEQ Table \* ARABIC </w:instrText>
      </w:r>
      <w:r w:rsidR="00560F08" w:rsidRPr="005C1723">
        <w:rPr>
          <w:rFonts w:cs="Arial"/>
          <w:color w:val="4F81BD" w:themeColor="accent1"/>
          <w:sz w:val="18"/>
          <w:szCs w:val="18"/>
        </w:rPr>
        <w:fldChar w:fldCharType="separate"/>
      </w:r>
      <w:r w:rsidR="008B14E7">
        <w:rPr>
          <w:rFonts w:cs="Arial"/>
          <w:noProof/>
          <w:color w:val="4F81BD" w:themeColor="accent1"/>
          <w:sz w:val="18"/>
          <w:szCs w:val="18"/>
        </w:rPr>
        <w:t>2</w:t>
      </w:r>
      <w:r w:rsidR="00560F08" w:rsidRPr="005C1723">
        <w:rPr>
          <w:rFonts w:cs="Arial"/>
          <w:color w:val="4F81BD" w:themeColor="accent1"/>
          <w:sz w:val="18"/>
          <w:szCs w:val="18"/>
        </w:rPr>
        <w:fldChar w:fldCharType="end"/>
      </w:r>
      <w:bookmarkEnd w:id="12"/>
      <w:r w:rsidRPr="005C1723">
        <w:rPr>
          <w:rFonts w:cs="Arial"/>
          <w:color w:val="4F81BD" w:themeColor="accent1"/>
          <w:sz w:val="18"/>
          <w:szCs w:val="18"/>
        </w:rPr>
        <w:t xml:space="preserve">: </w:t>
      </w:r>
      <w:r w:rsidR="004E27AF" w:rsidRPr="005C1723">
        <w:rPr>
          <w:rFonts w:cs="Arial"/>
          <w:color w:val="4F81BD" w:themeColor="accent1"/>
          <w:sz w:val="18"/>
          <w:szCs w:val="18"/>
        </w:rPr>
        <w:t>Specialit</w:t>
      </w:r>
      <w:r w:rsidR="00E42021" w:rsidRPr="005C1723">
        <w:rPr>
          <w:rFonts w:cs="Arial"/>
          <w:color w:val="4F81BD" w:themeColor="accent1"/>
          <w:sz w:val="18"/>
          <w:szCs w:val="18"/>
        </w:rPr>
        <w:t>y wise status across categor</w:t>
      </w:r>
      <w:r w:rsidR="005C1723" w:rsidRPr="005C1723">
        <w:rPr>
          <w:rFonts w:cs="Arial"/>
          <w:color w:val="4F81BD" w:themeColor="accent1"/>
          <w:sz w:val="18"/>
          <w:szCs w:val="18"/>
        </w:rPr>
        <w:t xml:space="preserve">ies of SC-Hospitals </w:t>
      </w:r>
      <w:r w:rsidR="00E42021" w:rsidRPr="005C1723">
        <w:rPr>
          <w:rFonts w:cs="Arial"/>
          <w:color w:val="4F81BD" w:themeColor="accent1"/>
          <w:sz w:val="18"/>
          <w:szCs w:val="18"/>
        </w:rPr>
        <w:t xml:space="preserve">in </w:t>
      </w:r>
      <w:r w:rsidR="003C006E" w:rsidRPr="005C1723">
        <w:rPr>
          <w:rFonts w:cs="Arial"/>
          <w:color w:val="4F81BD" w:themeColor="accent1"/>
          <w:sz w:val="18"/>
          <w:szCs w:val="18"/>
        </w:rPr>
        <w:t>Khyber Pakhtunkhwa</w:t>
      </w:r>
      <w:r w:rsidR="001B4696">
        <w:rPr>
          <w:rFonts w:cs="Arial"/>
          <w:color w:val="4F81BD" w:themeColor="accent1"/>
          <w:sz w:val="18"/>
          <w:szCs w:val="18"/>
        </w:rPr>
        <w:t xml:space="preserve"> (2002)</w:t>
      </w:r>
      <w:bookmarkEnd w:id="13"/>
    </w:p>
    <w:tbl>
      <w:tblPr>
        <w:tblStyle w:val="MottHLSP"/>
        <w:tblW w:w="5000" w:type="pct"/>
        <w:jc w:val="center"/>
        <w:tblLayout w:type="fixed"/>
        <w:tblLook w:val="04A0"/>
      </w:tblPr>
      <w:tblGrid>
        <w:gridCol w:w="1741"/>
        <w:gridCol w:w="2323"/>
        <w:gridCol w:w="957"/>
        <w:gridCol w:w="1407"/>
        <w:gridCol w:w="1407"/>
        <w:gridCol w:w="1407"/>
      </w:tblGrid>
      <w:tr w:rsidR="007806C5" w:rsidRPr="00816716" w:rsidTr="00E85B15">
        <w:trPr>
          <w:cnfStyle w:val="100000000000"/>
          <w:jc w:val="center"/>
        </w:trPr>
        <w:tc>
          <w:tcPr>
            <w:tcW w:w="942" w:type="pct"/>
          </w:tcPr>
          <w:p w:rsidR="007806C5" w:rsidRPr="00816716" w:rsidRDefault="007806C5" w:rsidP="00F63328">
            <w:pPr>
              <w:jc w:val="center"/>
              <w:rPr>
                <w:rFonts w:cs="Arial"/>
                <w:b/>
                <w:bCs/>
                <w:color w:val="FFFFFF" w:themeColor="background1"/>
                <w:szCs w:val="20"/>
              </w:rPr>
            </w:pPr>
          </w:p>
        </w:tc>
        <w:tc>
          <w:tcPr>
            <w:tcW w:w="1257" w:type="pct"/>
          </w:tcPr>
          <w:p w:rsidR="007806C5" w:rsidRPr="00816716" w:rsidRDefault="007806C5" w:rsidP="00F63328">
            <w:pPr>
              <w:jc w:val="center"/>
              <w:rPr>
                <w:rFonts w:cs="Arial"/>
                <w:b/>
                <w:bCs/>
                <w:color w:val="FFFFFF" w:themeColor="background1"/>
                <w:szCs w:val="20"/>
              </w:rPr>
            </w:pPr>
          </w:p>
        </w:tc>
        <w:tc>
          <w:tcPr>
            <w:tcW w:w="518" w:type="pct"/>
          </w:tcPr>
          <w:p w:rsidR="007806C5" w:rsidRPr="00816716" w:rsidRDefault="007806C5" w:rsidP="00F63328">
            <w:pPr>
              <w:jc w:val="center"/>
              <w:rPr>
                <w:rFonts w:cs="Arial"/>
                <w:b/>
                <w:bCs/>
                <w:color w:val="FFFFFF" w:themeColor="background1"/>
                <w:sz w:val="18"/>
                <w:szCs w:val="18"/>
              </w:rPr>
            </w:pPr>
            <w:r w:rsidRPr="00816716">
              <w:rPr>
                <w:rFonts w:cs="Arial"/>
                <w:b/>
                <w:bCs/>
                <w:color w:val="FFFFFF" w:themeColor="background1"/>
                <w:sz w:val="18"/>
                <w:szCs w:val="18"/>
              </w:rPr>
              <w:t>CATEGORY A</w:t>
            </w:r>
          </w:p>
        </w:tc>
        <w:tc>
          <w:tcPr>
            <w:tcW w:w="761" w:type="pct"/>
          </w:tcPr>
          <w:p w:rsidR="007806C5" w:rsidRPr="00816716" w:rsidRDefault="007806C5" w:rsidP="00F63328">
            <w:pPr>
              <w:jc w:val="center"/>
              <w:rPr>
                <w:rFonts w:cs="Arial"/>
                <w:b/>
                <w:bCs/>
                <w:color w:val="FFFFFF" w:themeColor="background1"/>
                <w:sz w:val="18"/>
                <w:szCs w:val="18"/>
              </w:rPr>
            </w:pPr>
            <w:r w:rsidRPr="00816716">
              <w:rPr>
                <w:rFonts w:cs="Arial"/>
                <w:b/>
                <w:bCs/>
                <w:color w:val="FFFFFF" w:themeColor="background1"/>
                <w:sz w:val="18"/>
                <w:szCs w:val="18"/>
              </w:rPr>
              <w:t>CATEGORY B</w:t>
            </w:r>
          </w:p>
        </w:tc>
        <w:tc>
          <w:tcPr>
            <w:tcW w:w="761" w:type="pct"/>
          </w:tcPr>
          <w:p w:rsidR="007806C5" w:rsidRPr="00816716" w:rsidRDefault="007806C5" w:rsidP="00F63328">
            <w:pPr>
              <w:jc w:val="center"/>
              <w:rPr>
                <w:rFonts w:cs="Arial"/>
                <w:b/>
                <w:bCs/>
                <w:color w:val="FFFFFF" w:themeColor="background1"/>
                <w:sz w:val="18"/>
                <w:szCs w:val="18"/>
              </w:rPr>
            </w:pPr>
            <w:r w:rsidRPr="00816716">
              <w:rPr>
                <w:rFonts w:cs="Arial"/>
                <w:b/>
                <w:bCs/>
                <w:color w:val="FFFFFF" w:themeColor="background1"/>
                <w:sz w:val="18"/>
                <w:szCs w:val="18"/>
              </w:rPr>
              <w:t>CATEGORY C</w:t>
            </w:r>
          </w:p>
        </w:tc>
        <w:tc>
          <w:tcPr>
            <w:tcW w:w="761" w:type="pct"/>
          </w:tcPr>
          <w:p w:rsidR="007806C5" w:rsidRPr="00816716" w:rsidRDefault="007806C5" w:rsidP="00F63328">
            <w:pPr>
              <w:jc w:val="center"/>
              <w:rPr>
                <w:rFonts w:cs="Arial"/>
                <w:b/>
                <w:bCs/>
                <w:color w:val="FFFFFF" w:themeColor="background1"/>
                <w:sz w:val="18"/>
                <w:szCs w:val="18"/>
              </w:rPr>
            </w:pPr>
            <w:r w:rsidRPr="00816716">
              <w:rPr>
                <w:rFonts w:cs="Arial"/>
                <w:b/>
                <w:bCs/>
                <w:color w:val="FFFFFF" w:themeColor="background1"/>
                <w:sz w:val="18"/>
                <w:szCs w:val="18"/>
              </w:rPr>
              <w:t>CATEGORY D</w:t>
            </w:r>
          </w:p>
        </w:tc>
      </w:tr>
      <w:tr w:rsidR="007806C5" w:rsidRPr="00816716" w:rsidTr="00E85B15">
        <w:trPr>
          <w:jc w:val="center"/>
        </w:trPr>
        <w:tc>
          <w:tcPr>
            <w:tcW w:w="2199" w:type="pct"/>
            <w:gridSpan w:val="2"/>
          </w:tcPr>
          <w:p w:rsidR="007806C5" w:rsidRPr="00816716" w:rsidRDefault="007806C5" w:rsidP="00F63328">
            <w:pPr>
              <w:spacing w:before="0" w:after="0"/>
              <w:ind w:left="58" w:right="58"/>
              <w:rPr>
                <w:rFonts w:cs="Arial"/>
                <w:szCs w:val="20"/>
              </w:rPr>
            </w:pPr>
          </w:p>
        </w:tc>
        <w:tc>
          <w:tcPr>
            <w:tcW w:w="518" w:type="pct"/>
          </w:tcPr>
          <w:p w:rsidR="007806C5" w:rsidRPr="00816716" w:rsidRDefault="007806C5" w:rsidP="00F63328">
            <w:pPr>
              <w:jc w:val="center"/>
              <w:rPr>
                <w:rFonts w:cs="Arial"/>
                <w:b/>
                <w:bCs/>
                <w:szCs w:val="20"/>
              </w:rPr>
            </w:pPr>
          </w:p>
        </w:tc>
        <w:tc>
          <w:tcPr>
            <w:tcW w:w="761" w:type="pct"/>
          </w:tcPr>
          <w:p w:rsidR="007806C5" w:rsidRPr="00816716" w:rsidRDefault="007806C5" w:rsidP="00F63328">
            <w:pPr>
              <w:jc w:val="center"/>
              <w:rPr>
                <w:rFonts w:cs="Arial"/>
                <w:b/>
                <w:bCs/>
                <w:szCs w:val="20"/>
              </w:rPr>
            </w:pPr>
          </w:p>
        </w:tc>
        <w:tc>
          <w:tcPr>
            <w:tcW w:w="761" w:type="pct"/>
          </w:tcPr>
          <w:p w:rsidR="007806C5" w:rsidRPr="00816716" w:rsidRDefault="007806C5" w:rsidP="00F63328">
            <w:pPr>
              <w:jc w:val="center"/>
              <w:rPr>
                <w:rFonts w:cs="Arial"/>
                <w:b/>
                <w:bCs/>
                <w:szCs w:val="20"/>
              </w:rPr>
            </w:pPr>
          </w:p>
        </w:tc>
        <w:tc>
          <w:tcPr>
            <w:tcW w:w="761" w:type="pct"/>
          </w:tcPr>
          <w:p w:rsidR="007806C5" w:rsidRPr="00816716" w:rsidRDefault="007806C5" w:rsidP="00F63328">
            <w:pPr>
              <w:jc w:val="center"/>
              <w:rPr>
                <w:rFonts w:cs="Arial"/>
                <w:b/>
                <w:bCs/>
                <w:szCs w:val="20"/>
              </w:rPr>
            </w:pPr>
          </w:p>
        </w:tc>
      </w:tr>
      <w:tr w:rsidR="007806C5" w:rsidRPr="00816716" w:rsidTr="00E85B15">
        <w:trPr>
          <w:jc w:val="center"/>
        </w:trPr>
        <w:tc>
          <w:tcPr>
            <w:tcW w:w="942" w:type="pct"/>
            <w:vMerge w:val="restart"/>
          </w:tcPr>
          <w:p w:rsidR="007806C5" w:rsidRPr="00816716" w:rsidRDefault="00D51F6C" w:rsidP="00F63328">
            <w:pPr>
              <w:rPr>
                <w:rFonts w:cs="Arial"/>
                <w:b/>
                <w:bCs/>
                <w:szCs w:val="20"/>
              </w:rPr>
            </w:pPr>
            <w:r w:rsidRPr="00816716">
              <w:rPr>
                <w:rFonts w:cs="Arial"/>
                <w:b/>
                <w:bCs/>
                <w:szCs w:val="20"/>
              </w:rPr>
              <w:t>SPECIALTIES</w:t>
            </w:r>
          </w:p>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SURGERY</w:t>
            </w:r>
          </w:p>
        </w:tc>
        <w:tc>
          <w:tcPr>
            <w:tcW w:w="518" w:type="pct"/>
            <w:shd w:val="clear" w:color="auto" w:fill="943634" w:themeFill="accent2" w:themeFillShade="BF"/>
          </w:tcPr>
          <w:p w:rsidR="007806C5" w:rsidRPr="00816716" w:rsidRDefault="007806C5" w:rsidP="00F63328">
            <w:pPr>
              <w:jc w:val="center"/>
              <w:rPr>
                <w:rFonts w:cs="Arial"/>
                <w:szCs w:val="20"/>
                <w:highlight w:val="blue"/>
              </w:rPr>
            </w:pPr>
          </w:p>
        </w:tc>
        <w:tc>
          <w:tcPr>
            <w:tcW w:w="761" w:type="pct"/>
            <w:shd w:val="clear" w:color="auto" w:fill="D99594" w:themeFill="accent2" w:themeFillTint="99"/>
          </w:tcPr>
          <w:p w:rsidR="007806C5" w:rsidRPr="00816716" w:rsidRDefault="007806C5" w:rsidP="00F63328">
            <w:pPr>
              <w:jc w:val="center"/>
              <w:rPr>
                <w:rFonts w:cs="Arial"/>
                <w:szCs w:val="20"/>
                <w:highlight w:val="blue"/>
              </w:rPr>
            </w:pPr>
          </w:p>
        </w:tc>
        <w:tc>
          <w:tcPr>
            <w:tcW w:w="761" w:type="pct"/>
            <w:shd w:val="clear" w:color="auto" w:fill="E5B8B7" w:themeFill="accent2" w:themeFillTint="66"/>
          </w:tcPr>
          <w:p w:rsidR="007806C5" w:rsidRPr="00816716" w:rsidRDefault="007806C5" w:rsidP="00F63328">
            <w:pPr>
              <w:jc w:val="center"/>
              <w:rPr>
                <w:rFonts w:cs="Arial"/>
                <w:szCs w:val="20"/>
                <w:highlight w:val="blue"/>
              </w:rPr>
            </w:pPr>
          </w:p>
        </w:tc>
        <w:tc>
          <w:tcPr>
            <w:tcW w:w="761" w:type="pct"/>
            <w:shd w:val="clear" w:color="auto" w:fill="F2DBDB" w:themeFill="accent2" w:themeFillTint="33"/>
          </w:tcPr>
          <w:p w:rsidR="007806C5" w:rsidRPr="00816716" w:rsidRDefault="007806C5" w:rsidP="00F63328">
            <w:pPr>
              <w:jc w:val="center"/>
              <w:rPr>
                <w:rFonts w:cs="Arial"/>
                <w:szCs w:val="20"/>
                <w:highlight w:val="blue"/>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MEDICINE</w:t>
            </w:r>
          </w:p>
        </w:tc>
        <w:tc>
          <w:tcPr>
            <w:tcW w:w="518" w:type="pct"/>
            <w:shd w:val="clear" w:color="auto" w:fill="943634" w:themeFill="accent2" w:themeFillShade="BF"/>
          </w:tcPr>
          <w:p w:rsidR="007806C5" w:rsidRPr="00816716" w:rsidRDefault="007806C5" w:rsidP="00F63328">
            <w:pPr>
              <w:jc w:val="center"/>
              <w:rPr>
                <w:rFonts w:cs="Arial"/>
                <w:szCs w:val="20"/>
                <w:highlight w:val="blue"/>
              </w:rPr>
            </w:pPr>
          </w:p>
        </w:tc>
        <w:tc>
          <w:tcPr>
            <w:tcW w:w="761" w:type="pct"/>
            <w:shd w:val="clear" w:color="auto" w:fill="D99594" w:themeFill="accent2" w:themeFillTint="99"/>
          </w:tcPr>
          <w:p w:rsidR="007806C5" w:rsidRPr="00816716" w:rsidRDefault="007806C5" w:rsidP="00F63328">
            <w:pPr>
              <w:jc w:val="center"/>
              <w:rPr>
                <w:rFonts w:cs="Arial"/>
                <w:szCs w:val="20"/>
                <w:highlight w:val="blue"/>
              </w:rPr>
            </w:pPr>
          </w:p>
        </w:tc>
        <w:tc>
          <w:tcPr>
            <w:tcW w:w="761" w:type="pct"/>
            <w:shd w:val="clear" w:color="auto" w:fill="E5B8B7" w:themeFill="accent2" w:themeFillTint="66"/>
          </w:tcPr>
          <w:p w:rsidR="007806C5" w:rsidRPr="00816716" w:rsidRDefault="007806C5" w:rsidP="00F63328">
            <w:pPr>
              <w:jc w:val="center"/>
              <w:rPr>
                <w:rFonts w:cs="Arial"/>
                <w:szCs w:val="20"/>
                <w:highlight w:val="blue"/>
              </w:rPr>
            </w:pPr>
          </w:p>
        </w:tc>
        <w:tc>
          <w:tcPr>
            <w:tcW w:w="761" w:type="pct"/>
            <w:shd w:val="clear" w:color="auto" w:fill="F2DBDB" w:themeFill="accent2" w:themeFillTint="33"/>
          </w:tcPr>
          <w:p w:rsidR="007806C5" w:rsidRPr="00816716" w:rsidRDefault="007806C5" w:rsidP="00F63328">
            <w:pPr>
              <w:jc w:val="center"/>
              <w:rPr>
                <w:rFonts w:cs="Arial"/>
                <w:szCs w:val="20"/>
                <w:highlight w:val="blue"/>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 xml:space="preserve">GYNAE/OBS </w:t>
            </w:r>
          </w:p>
        </w:tc>
        <w:tc>
          <w:tcPr>
            <w:tcW w:w="518" w:type="pct"/>
            <w:shd w:val="clear" w:color="auto" w:fill="943634" w:themeFill="accent2" w:themeFillShade="BF"/>
          </w:tcPr>
          <w:p w:rsidR="007806C5" w:rsidRPr="00816716" w:rsidRDefault="007806C5" w:rsidP="00F63328">
            <w:pPr>
              <w:jc w:val="center"/>
              <w:rPr>
                <w:rFonts w:cs="Arial"/>
                <w:szCs w:val="20"/>
                <w:highlight w:val="blue"/>
              </w:rPr>
            </w:pPr>
          </w:p>
        </w:tc>
        <w:tc>
          <w:tcPr>
            <w:tcW w:w="761" w:type="pct"/>
            <w:shd w:val="clear" w:color="auto" w:fill="D99594" w:themeFill="accent2" w:themeFillTint="99"/>
          </w:tcPr>
          <w:p w:rsidR="007806C5" w:rsidRPr="00816716" w:rsidRDefault="007806C5" w:rsidP="00F63328">
            <w:pPr>
              <w:jc w:val="center"/>
              <w:rPr>
                <w:rFonts w:cs="Arial"/>
                <w:szCs w:val="20"/>
                <w:highlight w:val="blue"/>
              </w:rPr>
            </w:pPr>
          </w:p>
        </w:tc>
        <w:tc>
          <w:tcPr>
            <w:tcW w:w="761" w:type="pct"/>
            <w:shd w:val="clear" w:color="auto" w:fill="E5B8B7" w:themeFill="accent2" w:themeFillTint="66"/>
          </w:tcPr>
          <w:p w:rsidR="007806C5" w:rsidRPr="00816716" w:rsidRDefault="007806C5" w:rsidP="00F63328">
            <w:pPr>
              <w:jc w:val="center"/>
              <w:rPr>
                <w:rFonts w:cs="Arial"/>
                <w:szCs w:val="20"/>
                <w:highlight w:val="blue"/>
              </w:rPr>
            </w:pPr>
          </w:p>
        </w:tc>
        <w:tc>
          <w:tcPr>
            <w:tcW w:w="761" w:type="pct"/>
            <w:shd w:val="clear" w:color="auto" w:fill="F2DBDB" w:themeFill="accent2" w:themeFillTint="33"/>
          </w:tcPr>
          <w:p w:rsidR="007806C5" w:rsidRPr="00816716" w:rsidRDefault="007806C5" w:rsidP="00F63328">
            <w:pPr>
              <w:jc w:val="center"/>
              <w:rPr>
                <w:rFonts w:cs="Arial"/>
                <w:szCs w:val="20"/>
                <w:highlight w:val="blue"/>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PAEDIATRICS</w:t>
            </w:r>
          </w:p>
        </w:tc>
        <w:tc>
          <w:tcPr>
            <w:tcW w:w="518" w:type="pct"/>
            <w:shd w:val="clear" w:color="auto" w:fill="943634" w:themeFill="accent2" w:themeFillShade="BF"/>
          </w:tcPr>
          <w:p w:rsidR="007806C5" w:rsidRPr="00816716" w:rsidRDefault="007806C5" w:rsidP="00F63328">
            <w:pPr>
              <w:jc w:val="center"/>
              <w:rPr>
                <w:rFonts w:cs="Arial"/>
                <w:szCs w:val="20"/>
                <w:highlight w:val="blue"/>
              </w:rPr>
            </w:pPr>
          </w:p>
        </w:tc>
        <w:tc>
          <w:tcPr>
            <w:tcW w:w="761" w:type="pct"/>
            <w:shd w:val="clear" w:color="auto" w:fill="D99594" w:themeFill="accent2" w:themeFillTint="99"/>
          </w:tcPr>
          <w:p w:rsidR="007806C5" w:rsidRPr="00816716" w:rsidRDefault="007806C5" w:rsidP="00F63328">
            <w:pPr>
              <w:jc w:val="center"/>
              <w:rPr>
                <w:rFonts w:cs="Arial"/>
                <w:szCs w:val="20"/>
                <w:highlight w:val="blue"/>
              </w:rPr>
            </w:pPr>
          </w:p>
        </w:tc>
        <w:tc>
          <w:tcPr>
            <w:tcW w:w="761" w:type="pct"/>
            <w:shd w:val="clear" w:color="auto" w:fill="E5B8B7" w:themeFill="accent2" w:themeFillTint="66"/>
          </w:tcPr>
          <w:p w:rsidR="007806C5" w:rsidRPr="00816716" w:rsidRDefault="007806C5" w:rsidP="00F63328">
            <w:pPr>
              <w:jc w:val="center"/>
              <w:rPr>
                <w:rFonts w:cs="Arial"/>
                <w:szCs w:val="20"/>
                <w:highlight w:val="blue"/>
              </w:rPr>
            </w:pPr>
          </w:p>
        </w:tc>
        <w:tc>
          <w:tcPr>
            <w:tcW w:w="761" w:type="pct"/>
            <w:shd w:val="clear" w:color="auto" w:fill="F2DBDB" w:themeFill="accent2" w:themeFillTint="33"/>
          </w:tcPr>
          <w:p w:rsidR="007806C5" w:rsidRPr="00816716" w:rsidRDefault="007806C5" w:rsidP="00F63328">
            <w:pPr>
              <w:jc w:val="center"/>
              <w:rPr>
                <w:rFonts w:cs="Arial"/>
                <w:szCs w:val="20"/>
                <w:highlight w:val="blue"/>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EYE</w:t>
            </w:r>
          </w:p>
        </w:tc>
        <w:tc>
          <w:tcPr>
            <w:tcW w:w="518" w:type="pct"/>
            <w:shd w:val="clear" w:color="auto" w:fill="943634" w:themeFill="accent2" w:themeFillShade="BF"/>
          </w:tcPr>
          <w:p w:rsidR="007806C5" w:rsidRPr="00816716" w:rsidRDefault="007806C5" w:rsidP="00F63328">
            <w:pPr>
              <w:jc w:val="center"/>
              <w:rPr>
                <w:rFonts w:cs="Arial"/>
                <w:szCs w:val="20"/>
                <w:highlight w:val="cyan"/>
              </w:rPr>
            </w:pPr>
          </w:p>
        </w:tc>
        <w:tc>
          <w:tcPr>
            <w:tcW w:w="761" w:type="pct"/>
            <w:shd w:val="clear" w:color="auto" w:fill="D99594" w:themeFill="accent2" w:themeFillTint="99"/>
          </w:tcPr>
          <w:p w:rsidR="007806C5" w:rsidRPr="00816716" w:rsidRDefault="007806C5" w:rsidP="00F63328">
            <w:pPr>
              <w:jc w:val="center"/>
              <w:rPr>
                <w:rFonts w:cs="Arial"/>
                <w:szCs w:val="20"/>
                <w:highlight w:val="cyan"/>
              </w:rPr>
            </w:pPr>
          </w:p>
        </w:tc>
        <w:tc>
          <w:tcPr>
            <w:tcW w:w="761" w:type="pct"/>
            <w:shd w:val="clear" w:color="auto" w:fill="E5B8B7" w:themeFill="accent2" w:themeFillTint="66"/>
          </w:tcPr>
          <w:p w:rsidR="007806C5" w:rsidRPr="00816716" w:rsidRDefault="007806C5" w:rsidP="00F63328">
            <w:pPr>
              <w:jc w:val="center"/>
              <w:rPr>
                <w:rFonts w:cs="Arial"/>
                <w:szCs w:val="20"/>
                <w:highlight w:val="cyan"/>
              </w:rPr>
            </w:pPr>
          </w:p>
        </w:tc>
        <w:tc>
          <w:tcPr>
            <w:tcW w:w="761" w:type="pct"/>
          </w:tcPr>
          <w:p w:rsidR="007806C5" w:rsidRPr="00816716" w:rsidRDefault="007806C5" w:rsidP="00F63328">
            <w:pPr>
              <w:jc w:val="center"/>
              <w:rPr>
                <w:rFonts w:cs="Arial"/>
                <w:szCs w:val="20"/>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7806C5" w:rsidP="00F63328">
            <w:pPr>
              <w:rPr>
                <w:rFonts w:cs="Arial"/>
                <w:b/>
                <w:bCs/>
                <w:szCs w:val="20"/>
              </w:rPr>
            </w:pPr>
            <w:r w:rsidRPr="00816716">
              <w:rPr>
                <w:rFonts w:cs="Arial"/>
                <w:b/>
                <w:bCs/>
                <w:szCs w:val="20"/>
              </w:rPr>
              <w:t>ENT</w:t>
            </w:r>
          </w:p>
        </w:tc>
        <w:tc>
          <w:tcPr>
            <w:tcW w:w="518" w:type="pct"/>
            <w:shd w:val="clear" w:color="auto" w:fill="943634" w:themeFill="accent2" w:themeFillShade="BF"/>
          </w:tcPr>
          <w:p w:rsidR="007806C5" w:rsidRPr="00816716" w:rsidRDefault="007806C5" w:rsidP="00F63328">
            <w:pPr>
              <w:jc w:val="center"/>
              <w:rPr>
                <w:rFonts w:cs="Arial"/>
                <w:szCs w:val="20"/>
                <w:highlight w:val="cyan"/>
              </w:rPr>
            </w:pPr>
          </w:p>
        </w:tc>
        <w:tc>
          <w:tcPr>
            <w:tcW w:w="761" w:type="pct"/>
            <w:shd w:val="clear" w:color="auto" w:fill="D99594" w:themeFill="accent2" w:themeFillTint="99"/>
          </w:tcPr>
          <w:p w:rsidR="007806C5" w:rsidRPr="00816716" w:rsidRDefault="007806C5" w:rsidP="00F63328">
            <w:pPr>
              <w:jc w:val="center"/>
              <w:rPr>
                <w:rFonts w:cs="Arial"/>
                <w:szCs w:val="20"/>
                <w:highlight w:val="cyan"/>
              </w:rPr>
            </w:pPr>
          </w:p>
        </w:tc>
        <w:tc>
          <w:tcPr>
            <w:tcW w:w="761" w:type="pct"/>
            <w:shd w:val="clear" w:color="auto" w:fill="E5B8B7" w:themeFill="accent2" w:themeFillTint="66"/>
          </w:tcPr>
          <w:p w:rsidR="007806C5" w:rsidRPr="00816716" w:rsidRDefault="007806C5" w:rsidP="00F63328">
            <w:pPr>
              <w:jc w:val="center"/>
              <w:rPr>
                <w:rFonts w:cs="Arial"/>
                <w:szCs w:val="20"/>
                <w:highlight w:val="cyan"/>
              </w:rPr>
            </w:pPr>
          </w:p>
        </w:tc>
        <w:tc>
          <w:tcPr>
            <w:tcW w:w="761" w:type="pct"/>
          </w:tcPr>
          <w:p w:rsidR="007806C5" w:rsidRPr="00816716" w:rsidRDefault="007806C5" w:rsidP="00F63328">
            <w:pPr>
              <w:jc w:val="center"/>
              <w:rPr>
                <w:rFonts w:cs="Arial"/>
                <w:szCs w:val="20"/>
              </w:rPr>
            </w:pPr>
          </w:p>
        </w:tc>
      </w:tr>
      <w:tr w:rsidR="007806C5" w:rsidRPr="00816716" w:rsidTr="00E85B15">
        <w:trPr>
          <w:jc w:val="center"/>
        </w:trPr>
        <w:tc>
          <w:tcPr>
            <w:tcW w:w="942" w:type="pct"/>
            <w:vMerge/>
          </w:tcPr>
          <w:p w:rsidR="007806C5" w:rsidRPr="00816716" w:rsidRDefault="007806C5" w:rsidP="00F63328">
            <w:pPr>
              <w:rPr>
                <w:rFonts w:cs="Arial"/>
                <w:szCs w:val="20"/>
              </w:rPr>
            </w:pPr>
          </w:p>
        </w:tc>
        <w:tc>
          <w:tcPr>
            <w:tcW w:w="1257" w:type="pct"/>
          </w:tcPr>
          <w:p w:rsidR="007806C5" w:rsidRPr="00816716" w:rsidRDefault="00F03BDF" w:rsidP="00F63328">
            <w:pPr>
              <w:rPr>
                <w:rFonts w:cs="Arial"/>
                <w:b/>
                <w:bCs/>
                <w:szCs w:val="20"/>
              </w:rPr>
            </w:pPr>
            <w:r w:rsidRPr="00816716">
              <w:rPr>
                <w:rFonts w:cs="Arial"/>
                <w:b/>
                <w:bCs/>
                <w:szCs w:val="20"/>
              </w:rPr>
              <w:t>ORTHOPAEDIC</w:t>
            </w:r>
            <w:r w:rsidR="007806C5" w:rsidRPr="00816716">
              <w:rPr>
                <w:rFonts w:cs="Arial"/>
                <w:b/>
                <w:bCs/>
                <w:szCs w:val="20"/>
              </w:rPr>
              <w:t>S</w:t>
            </w:r>
          </w:p>
        </w:tc>
        <w:tc>
          <w:tcPr>
            <w:tcW w:w="518" w:type="pct"/>
            <w:shd w:val="clear" w:color="auto" w:fill="943634" w:themeFill="accent2" w:themeFillShade="BF"/>
          </w:tcPr>
          <w:p w:rsidR="007806C5" w:rsidRPr="00816716" w:rsidRDefault="007806C5" w:rsidP="00F63328">
            <w:pPr>
              <w:jc w:val="center"/>
              <w:rPr>
                <w:rFonts w:cs="Arial"/>
                <w:szCs w:val="20"/>
                <w:highlight w:val="cyan"/>
              </w:rPr>
            </w:pPr>
          </w:p>
        </w:tc>
        <w:tc>
          <w:tcPr>
            <w:tcW w:w="761" w:type="pct"/>
            <w:shd w:val="clear" w:color="auto" w:fill="D99594" w:themeFill="accent2" w:themeFillTint="99"/>
          </w:tcPr>
          <w:p w:rsidR="007806C5" w:rsidRPr="00816716" w:rsidRDefault="007806C5" w:rsidP="00F63328">
            <w:pPr>
              <w:jc w:val="center"/>
              <w:rPr>
                <w:rFonts w:cs="Arial"/>
                <w:szCs w:val="20"/>
                <w:highlight w:val="cyan"/>
              </w:rPr>
            </w:pPr>
          </w:p>
        </w:tc>
        <w:tc>
          <w:tcPr>
            <w:tcW w:w="761" w:type="pct"/>
            <w:shd w:val="clear" w:color="auto" w:fill="E5B8B7" w:themeFill="accent2" w:themeFillTint="66"/>
          </w:tcPr>
          <w:p w:rsidR="007806C5" w:rsidRPr="00816716" w:rsidRDefault="007806C5" w:rsidP="00F63328">
            <w:pPr>
              <w:jc w:val="center"/>
              <w:rPr>
                <w:rFonts w:cs="Arial"/>
                <w:szCs w:val="20"/>
                <w:highlight w:val="cyan"/>
              </w:rPr>
            </w:pPr>
          </w:p>
        </w:tc>
        <w:tc>
          <w:tcPr>
            <w:tcW w:w="761" w:type="pct"/>
          </w:tcPr>
          <w:p w:rsidR="007806C5" w:rsidRPr="00816716" w:rsidRDefault="007806C5" w:rsidP="00F63328">
            <w:pPr>
              <w:jc w:val="center"/>
              <w:rPr>
                <w:rFonts w:cs="Arial"/>
                <w:szCs w:val="20"/>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Pr>
                <w:rFonts w:cs="Arial"/>
                <w:b/>
                <w:bCs/>
                <w:szCs w:val="20"/>
              </w:rPr>
              <w:t>ANESTHESIA</w:t>
            </w:r>
          </w:p>
        </w:tc>
        <w:tc>
          <w:tcPr>
            <w:tcW w:w="518" w:type="pct"/>
            <w:shd w:val="clear" w:color="auto" w:fill="943634" w:themeFill="accent2" w:themeFillShade="BF"/>
          </w:tcPr>
          <w:p w:rsidR="004070F8" w:rsidRPr="00816716" w:rsidRDefault="004070F8" w:rsidP="004070F8">
            <w:pPr>
              <w:jc w:val="center"/>
              <w:rPr>
                <w:rFonts w:cs="Arial"/>
                <w:szCs w:val="20"/>
                <w:highlight w:val="cyan"/>
              </w:rPr>
            </w:pPr>
          </w:p>
        </w:tc>
        <w:tc>
          <w:tcPr>
            <w:tcW w:w="761" w:type="pct"/>
            <w:shd w:val="clear" w:color="auto" w:fill="D99594" w:themeFill="accent2" w:themeFillTint="99"/>
          </w:tcPr>
          <w:p w:rsidR="004070F8" w:rsidRPr="00816716" w:rsidRDefault="004070F8" w:rsidP="004070F8">
            <w:pPr>
              <w:jc w:val="center"/>
              <w:rPr>
                <w:rFonts w:cs="Arial"/>
                <w:szCs w:val="20"/>
                <w:highlight w:val="cyan"/>
              </w:rPr>
            </w:pPr>
          </w:p>
        </w:tc>
        <w:tc>
          <w:tcPr>
            <w:tcW w:w="761" w:type="pct"/>
            <w:shd w:val="clear" w:color="auto" w:fill="E5B8B7" w:themeFill="accent2" w:themeFillTint="66"/>
          </w:tcPr>
          <w:p w:rsidR="004070F8" w:rsidRPr="00816716" w:rsidRDefault="004070F8" w:rsidP="004070F8">
            <w:pPr>
              <w:jc w:val="center"/>
              <w:rPr>
                <w:rFonts w:cs="Arial"/>
                <w:szCs w:val="20"/>
                <w:highlight w:val="cyan"/>
              </w:rPr>
            </w:pPr>
          </w:p>
        </w:tc>
        <w:tc>
          <w:tcPr>
            <w:tcW w:w="761" w:type="pct"/>
          </w:tcPr>
          <w:p w:rsidR="004070F8" w:rsidRPr="00816716" w:rsidRDefault="004070F8" w:rsidP="004070F8">
            <w:pPr>
              <w:jc w:val="center"/>
              <w:rPr>
                <w:rFonts w:cs="Arial"/>
                <w:szCs w:val="20"/>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Pr>
                <w:rFonts w:cs="Arial"/>
                <w:b/>
                <w:bCs/>
                <w:szCs w:val="20"/>
              </w:rPr>
              <w:t>RADIOLOGY</w:t>
            </w:r>
          </w:p>
        </w:tc>
        <w:tc>
          <w:tcPr>
            <w:tcW w:w="518" w:type="pct"/>
            <w:shd w:val="clear" w:color="auto" w:fill="943634" w:themeFill="accent2" w:themeFillShade="BF"/>
          </w:tcPr>
          <w:p w:rsidR="004070F8" w:rsidRPr="00816716" w:rsidRDefault="004070F8" w:rsidP="004070F8">
            <w:pPr>
              <w:jc w:val="center"/>
              <w:rPr>
                <w:rFonts w:cs="Arial"/>
                <w:szCs w:val="20"/>
                <w:highlight w:val="cyan"/>
              </w:rPr>
            </w:pPr>
          </w:p>
        </w:tc>
        <w:tc>
          <w:tcPr>
            <w:tcW w:w="761" w:type="pct"/>
            <w:shd w:val="clear" w:color="auto" w:fill="D99594" w:themeFill="accent2" w:themeFillTint="99"/>
          </w:tcPr>
          <w:p w:rsidR="004070F8" w:rsidRPr="00816716" w:rsidRDefault="004070F8" w:rsidP="004070F8">
            <w:pPr>
              <w:jc w:val="center"/>
              <w:rPr>
                <w:rFonts w:cs="Arial"/>
                <w:szCs w:val="20"/>
                <w:highlight w:val="cyan"/>
              </w:rPr>
            </w:pPr>
          </w:p>
        </w:tc>
        <w:tc>
          <w:tcPr>
            <w:tcW w:w="761" w:type="pct"/>
            <w:shd w:val="clear" w:color="auto" w:fill="E5B8B7" w:themeFill="accent2" w:themeFillTint="66"/>
          </w:tcPr>
          <w:p w:rsidR="004070F8" w:rsidRPr="00816716" w:rsidRDefault="004070F8" w:rsidP="004070F8">
            <w:pPr>
              <w:jc w:val="center"/>
              <w:rPr>
                <w:rFonts w:cs="Arial"/>
                <w:szCs w:val="20"/>
                <w:highlight w:val="cyan"/>
              </w:rPr>
            </w:pPr>
          </w:p>
        </w:tc>
        <w:tc>
          <w:tcPr>
            <w:tcW w:w="761" w:type="pct"/>
          </w:tcPr>
          <w:p w:rsidR="004070F8" w:rsidRPr="00816716" w:rsidRDefault="004070F8" w:rsidP="004070F8">
            <w:pPr>
              <w:jc w:val="center"/>
              <w:rPr>
                <w:rFonts w:cs="Arial"/>
                <w:szCs w:val="20"/>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Pr>
                <w:rFonts w:cs="Arial"/>
                <w:b/>
                <w:bCs/>
                <w:szCs w:val="20"/>
              </w:rPr>
              <w:t>PATHOLOGY</w:t>
            </w:r>
          </w:p>
        </w:tc>
        <w:tc>
          <w:tcPr>
            <w:tcW w:w="518" w:type="pct"/>
            <w:shd w:val="clear" w:color="auto" w:fill="943634" w:themeFill="accent2" w:themeFillShade="BF"/>
          </w:tcPr>
          <w:p w:rsidR="004070F8" w:rsidRPr="00816716" w:rsidRDefault="004070F8" w:rsidP="004070F8">
            <w:pPr>
              <w:jc w:val="center"/>
              <w:rPr>
                <w:rFonts w:cs="Arial"/>
                <w:szCs w:val="20"/>
                <w:highlight w:val="cyan"/>
              </w:rPr>
            </w:pPr>
          </w:p>
        </w:tc>
        <w:tc>
          <w:tcPr>
            <w:tcW w:w="761" w:type="pct"/>
            <w:shd w:val="clear" w:color="auto" w:fill="D99594" w:themeFill="accent2" w:themeFillTint="99"/>
          </w:tcPr>
          <w:p w:rsidR="004070F8" w:rsidRPr="00816716" w:rsidRDefault="004070F8" w:rsidP="004070F8">
            <w:pPr>
              <w:jc w:val="center"/>
              <w:rPr>
                <w:rFonts w:cs="Arial"/>
                <w:szCs w:val="20"/>
                <w:highlight w:val="cyan"/>
              </w:rPr>
            </w:pPr>
          </w:p>
        </w:tc>
        <w:tc>
          <w:tcPr>
            <w:tcW w:w="761" w:type="pct"/>
            <w:shd w:val="clear" w:color="auto" w:fill="E5B8B7" w:themeFill="accent2" w:themeFillTint="66"/>
          </w:tcPr>
          <w:p w:rsidR="004070F8" w:rsidRPr="00816716" w:rsidRDefault="004070F8" w:rsidP="004070F8">
            <w:pPr>
              <w:jc w:val="center"/>
              <w:rPr>
                <w:rFonts w:cs="Arial"/>
                <w:szCs w:val="20"/>
                <w:highlight w:val="cyan"/>
              </w:rPr>
            </w:pPr>
          </w:p>
        </w:tc>
        <w:tc>
          <w:tcPr>
            <w:tcW w:w="761" w:type="pct"/>
          </w:tcPr>
          <w:p w:rsidR="004070F8" w:rsidRPr="00816716" w:rsidRDefault="004070F8" w:rsidP="004070F8">
            <w:pPr>
              <w:jc w:val="center"/>
              <w:rPr>
                <w:rFonts w:cs="Arial"/>
                <w:szCs w:val="20"/>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CARDIOLOGY</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PSYCHIATRY</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CHEST/TB</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DIALYSIS UNIT</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vMerge/>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DERMATOLOGY</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tcPr>
          <w:p w:rsidR="004070F8" w:rsidRPr="00816716" w:rsidRDefault="004070F8" w:rsidP="004070F8">
            <w:pPr>
              <w:rPr>
                <w:rFonts w:cs="Arial"/>
                <w:szCs w:val="20"/>
              </w:rPr>
            </w:pPr>
          </w:p>
        </w:tc>
        <w:tc>
          <w:tcPr>
            <w:tcW w:w="1257" w:type="pct"/>
          </w:tcPr>
          <w:p w:rsidR="004070F8" w:rsidRPr="00816716" w:rsidRDefault="004070F8" w:rsidP="004070F8">
            <w:pPr>
              <w:rPr>
                <w:rFonts w:cs="Arial"/>
                <w:b/>
                <w:bCs/>
                <w:szCs w:val="20"/>
              </w:rPr>
            </w:pPr>
            <w:r w:rsidRPr="00816716">
              <w:rPr>
                <w:rFonts w:cs="Arial"/>
                <w:b/>
                <w:bCs/>
                <w:szCs w:val="20"/>
              </w:rPr>
              <w:t>DENTISTRY UNIT</w:t>
            </w:r>
          </w:p>
        </w:tc>
        <w:tc>
          <w:tcPr>
            <w:tcW w:w="518" w:type="pct"/>
            <w:shd w:val="clear" w:color="auto" w:fill="943634" w:themeFill="accent2" w:themeFillShade="BF"/>
          </w:tcPr>
          <w:p w:rsidR="004070F8" w:rsidRPr="00816716" w:rsidRDefault="004070F8" w:rsidP="004070F8">
            <w:pPr>
              <w:jc w:val="center"/>
              <w:rPr>
                <w:rFonts w:cs="Arial"/>
                <w:szCs w:val="20"/>
                <w:highlight w:val="magenta"/>
              </w:rPr>
            </w:pPr>
          </w:p>
        </w:tc>
        <w:tc>
          <w:tcPr>
            <w:tcW w:w="761" w:type="pct"/>
            <w:shd w:val="clear" w:color="auto" w:fill="D99594" w:themeFill="accent2" w:themeFillTint="99"/>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c>
          <w:tcPr>
            <w:tcW w:w="761" w:type="pct"/>
          </w:tcPr>
          <w:p w:rsidR="004070F8" w:rsidRPr="00816716" w:rsidRDefault="004070F8" w:rsidP="004070F8">
            <w:pPr>
              <w:jc w:val="center"/>
              <w:rPr>
                <w:rFonts w:cs="Arial"/>
                <w:szCs w:val="20"/>
                <w:highlight w:val="magenta"/>
              </w:rPr>
            </w:pPr>
          </w:p>
        </w:tc>
      </w:tr>
      <w:tr w:rsidR="004070F8" w:rsidRPr="00816716" w:rsidTr="00E85B15">
        <w:trPr>
          <w:jc w:val="center"/>
        </w:trPr>
        <w:tc>
          <w:tcPr>
            <w:tcW w:w="942" w:type="pct"/>
          </w:tcPr>
          <w:p w:rsidR="004070F8" w:rsidRPr="00816716" w:rsidRDefault="004070F8" w:rsidP="004070F8">
            <w:pPr>
              <w:rPr>
                <w:rFonts w:cs="Arial"/>
                <w:szCs w:val="20"/>
              </w:rPr>
            </w:pPr>
          </w:p>
        </w:tc>
        <w:tc>
          <w:tcPr>
            <w:tcW w:w="1257" w:type="pct"/>
          </w:tcPr>
          <w:p w:rsidR="004070F8" w:rsidRDefault="004070F8" w:rsidP="004070F8">
            <w:pPr>
              <w:rPr>
                <w:rFonts w:cs="Arial"/>
                <w:b/>
                <w:bCs/>
                <w:szCs w:val="20"/>
              </w:rPr>
            </w:pPr>
            <w:r w:rsidRPr="00816716">
              <w:rPr>
                <w:rFonts w:cs="Arial"/>
                <w:b/>
                <w:bCs/>
                <w:szCs w:val="20"/>
              </w:rPr>
              <w:t>PAEDS SURGERY</w:t>
            </w:r>
          </w:p>
        </w:tc>
        <w:tc>
          <w:tcPr>
            <w:tcW w:w="518" w:type="pct"/>
            <w:shd w:val="clear" w:color="auto" w:fill="943634" w:themeFill="accent2" w:themeFillShade="BF"/>
          </w:tcPr>
          <w:p w:rsidR="004070F8" w:rsidRPr="00816716" w:rsidRDefault="004070F8" w:rsidP="004070F8">
            <w:pPr>
              <w:jc w:val="center"/>
              <w:rPr>
                <w:rFonts w:cs="Arial"/>
                <w:szCs w:val="20"/>
                <w:highlight w:val="blue"/>
              </w:rPr>
            </w:pPr>
          </w:p>
        </w:tc>
        <w:tc>
          <w:tcPr>
            <w:tcW w:w="761" w:type="pct"/>
          </w:tcPr>
          <w:p w:rsidR="004070F8" w:rsidRPr="00816716" w:rsidRDefault="004070F8" w:rsidP="004070F8">
            <w:pPr>
              <w:jc w:val="center"/>
              <w:rPr>
                <w:rFonts w:cs="Arial"/>
                <w:szCs w:val="20"/>
              </w:rPr>
            </w:pPr>
          </w:p>
        </w:tc>
        <w:tc>
          <w:tcPr>
            <w:tcW w:w="761" w:type="pct"/>
          </w:tcPr>
          <w:p w:rsidR="004070F8" w:rsidRPr="00816716" w:rsidRDefault="004070F8" w:rsidP="004070F8">
            <w:pPr>
              <w:jc w:val="center"/>
              <w:rPr>
                <w:rFonts w:cs="Arial"/>
                <w:szCs w:val="20"/>
              </w:rPr>
            </w:pPr>
          </w:p>
        </w:tc>
        <w:tc>
          <w:tcPr>
            <w:tcW w:w="761" w:type="pct"/>
          </w:tcPr>
          <w:p w:rsidR="004070F8" w:rsidRPr="00816716" w:rsidRDefault="004070F8" w:rsidP="004070F8">
            <w:pPr>
              <w:jc w:val="center"/>
              <w:rPr>
                <w:rFonts w:cs="Arial"/>
                <w:szCs w:val="20"/>
              </w:rPr>
            </w:pPr>
          </w:p>
        </w:tc>
      </w:tr>
      <w:tr w:rsidR="004070F8" w:rsidRPr="00816716" w:rsidTr="00E85B15">
        <w:trPr>
          <w:jc w:val="center"/>
        </w:trPr>
        <w:tc>
          <w:tcPr>
            <w:tcW w:w="942" w:type="pct"/>
          </w:tcPr>
          <w:p w:rsidR="004070F8" w:rsidRPr="00816716" w:rsidRDefault="004070F8" w:rsidP="004070F8">
            <w:pPr>
              <w:rPr>
                <w:rFonts w:cs="Arial"/>
                <w:szCs w:val="20"/>
              </w:rPr>
            </w:pPr>
          </w:p>
        </w:tc>
        <w:tc>
          <w:tcPr>
            <w:tcW w:w="1257" w:type="pct"/>
          </w:tcPr>
          <w:p w:rsidR="004070F8" w:rsidRDefault="004070F8" w:rsidP="004070F8">
            <w:pPr>
              <w:rPr>
                <w:rFonts w:cs="Arial"/>
                <w:b/>
                <w:bCs/>
                <w:szCs w:val="20"/>
              </w:rPr>
            </w:pPr>
            <w:r w:rsidRPr="00816716">
              <w:rPr>
                <w:rFonts w:cs="Arial"/>
                <w:b/>
                <w:bCs/>
                <w:szCs w:val="20"/>
              </w:rPr>
              <w:t>NEUROSURGERY</w:t>
            </w:r>
          </w:p>
        </w:tc>
        <w:tc>
          <w:tcPr>
            <w:tcW w:w="518" w:type="pct"/>
            <w:shd w:val="clear" w:color="auto" w:fill="943634" w:themeFill="accent2" w:themeFillShade="BF"/>
          </w:tcPr>
          <w:p w:rsidR="004070F8" w:rsidRPr="00816716" w:rsidRDefault="004070F8" w:rsidP="004070F8">
            <w:pPr>
              <w:jc w:val="center"/>
              <w:rPr>
                <w:rFonts w:cs="Arial"/>
                <w:szCs w:val="20"/>
                <w:highlight w:val="blue"/>
              </w:rPr>
            </w:pPr>
          </w:p>
        </w:tc>
        <w:tc>
          <w:tcPr>
            <w:tcW w:w="761" w:type="pct"/>
          </w:tcPr>
          <w:p w:rsidR="004070F8" w:rsidRPr="00816716" w:rsidRDefault="004070F8" w:rsidP="004070F8">
            <w:pPr>
              <w:jc w:val="center"/>
              <w:rPr>
                <w:rFonts w:cs="Arial"/>
                <w:szCs w:val="20"/>
              </w:rPr>
            </w:pPr>
          </w:p>
        </w:tc>
        <w:tc>
          <w:tcPr>
            <w:tcW w:w="761" w:type="pct"/>
          </w:tcPr>
          <w:p w:rsidR="004070F8" w:rsidRPr="00816716" w:rsidRDefault="004070F8" w:rsidP="004070F8">
            <w:pPr>
              <w:jc w:val="center"/>
              <w:rPr>
                <w:rFonts w:cs="Arial"/>
                <w:szCs w:val="20"/>
              </w:rPr>
            </w:pPr>
          </w:p>
        </w:tc>
        <w:tc>
          <w:tcPr>
            <w:tcW w:w="761" w:type="pct"/>
          </w:tcPr>
          <w:p w:rsidR="004070F8" w:rsidRPr="00816716" w:rsidRDefault="004070F8" w:rsidP="004070F8">
            <w:pPr>
              <w:jc w:val="center"/>
              <w:rPr>
                <w:rFonts w:cs="Arial"/>
                <w:szCs w:val="20"/>
              </w:rPr>
            </w:pPr>
          </w:p>
        </w:tc>
      </w:tr>
      <w:tr w:rsidR="004070F8" w:rsidRPr="00816716" w:rsidTr="004070F8">
        <w:trPr>
          <w:jc w:val="center"/>
        </w:trPr>
        <w:tc>
          <w:tcPr>
            <w:tcW w:w="4239" w:type="pct"/>
            <w:gridSpan w:val="5"/>
          </w:tcPr>
          <w:p w:rsidR="004070F8" w:rsidRPr="004070F8" w:rsidRDefault="002F6087" w:rsidP="004070F8">
            <w:pPr>
              <w:rPr>
                <w:rFonts w:cs="Arial"/>
                <w:b/>
                <w:bCs/>
                <w:szCs w:val="20"/>
              </w:rPr>
            </w:pPr>
            <w:r w:rsidRPr="00F77DD4">
              <w:rPr>
                <w:rFonts w:cs="Arial"/>
                <w:b/>
                <w:bCs/>
                <w:szCs w:val="20"/>
              </w:rPr>
              <w:t xml:space="preserve">SPECIALIZED </w:t>
            </w:r>
            <w:r w:rsidR="004070F8" w:rsidRPr="00F77DD4">
              <w:rPr>
                <w:rFonts w:cs="Arial"/>
                <w:b/>
                <w:bCs/>
                <w:szCs w:val="20"/>
              </w:rPr>
              <w:t xml:space="preserve"> SERVICES</w:t>
            </w:r>
          </w:p>
        </w:tc>
        <w:tc>
          <w:tcPr>
            <w:tcW w:w="761" w:type="pct"/>
          </w:tcPr>
          <w:p w:rsidR="004070F8" w:rsidRPr="00816716" w:rsidRDefault="004070F8" w:rsidP="004070F8">
            <w:pPr>
              <w:jc w:val="center"/>
              <w:rPr>
                <w:rFonts w:cs="Arial"/>
                <w:szCs w:val="20"/>
              </w:rPr>
            </w:pPr>
          </w:p>
        </w:tc>
      </w:tr>
      <w:tr w:rsidR="004070F8" w:rsidRPr="00816716" w:rsidTr="00E85B15">
        <w:trPr>
          <w:trHeight w:val="300"/>
          <w:jc w:val="center"/>
        </w:trPr>
        <w:tc>
          <w:tcPr>
            <w:tcW w:w="942" w:type="pct"/>
            <w:noWrap/>
          </w:tcPr>
          <w:p w:rsidR="004070F8" w:rsidRPr="00816716" w:rsidRDefault="004070F8" w:rsidP="004070F8">
            <w:pPr>
              <w:jc w:val="center"/>
              <w:rPr>
                <w:rFonts w:cs="Arial"/>
                <w:szCs w:val="20"/>
              </w:rPr>
            </w:pPr>
          </w:p>
        </w:tc>
        <w:tc>
          <w:tcPr>
            <w:tcW w:w="1257" w:type="pct"/>
            <w:noWrap/>
          </w:tcPr>
          <w:p w:rsidR="004070F8" w:rsidRPr="00816716" w:rsidRDefault="004070F8" w:rsidP="00C41CEA">
            <w:pPr>
              <w:rPr>
                <w:rFonts w:cs="Arial"/>
                <w:b/>
                <w:bCs/>
                <w:szCs w:val="20"/>
              </w:rPr>
            </w:pPr>
            <w:r w:rsidRPr="00816716">
              <w:rPr>
                <w:rFonts w:cs="Arial"/>
                <w:b/>
                <w:bCs/>
                <w:szCs w:val="20"/>
              </w:rPr>
              <w:t>Casualty</w:t>
            </w:r>
          </w:p>
        </w:tc>
        <w:tc>
          <w:tcPr>
            <w:tcW w:w="518" w:type="pct"/>
            <w:shd w:val="clear" w:color="auto" w:fill="943634" w:themeFill="accent2" w:themeFillShade="BF"/>
            <w:noWrap/>
          </w:tcPr>
          <w:p w:rsidR="004070F8" w:rsidRPr="00816716" w:rsidRDefault="004070F8" w:rsidP="004070F8">
            <w:pPr>
              <w:jc w:val="center"/>
              <w:rPr>
                <w:rFonts w:cs="Arial"/>
                <w:szCs w:val="20"/>
              </w:rPr>
            </w:pPr>
          </w:p>
        </w:tc>
        <w:tc>
          <w:tcPr>
            <w:tcW w:w="761" w:type="pct"/>
            <w:shd w:val="clear" w:color="auto" w:fill="D99594" w:themeFill="accent2" w:themeFillTint="99"/>
            <w:noWrap/>
          </w:tcPr>
          <w:p w:rsidR="004070F8" w:rsidRPr="00816716" w:rsidRDefault="004070F8" w:rsidP="004070F8">
            <w:pPr>
              <w:jc w:val="center"/>
              <w:rPr>
                <w:rFonts w:cs="Arial"/>
                <w:szCs w:val="20"/>
              </w:rPr>
            </w:pPr>
          </w:p>
        </w:tc>
        <w:tc>
          <w:tcPr>
            <w:tcW w:w="761" w:type="pct"/>
            <w:shd w:val="clear" w:color="auto" w:fill="E5B8B7" w:themeFill="accent2" w:themeFillTint="66"/>
            <w:noWrap/>
          </w:tcPr>
          <w:p w:rsidR="004070F8" w:rsidRPr="00816716" w:rsidRDefault="004070F8" w:rsidP="004070F8">
            <w:pPr>
              <w:jc w:val="center"/>
              <w:rPr>
                <w:rFonts w:cs="Arial"/>
                <w:szCs w:val="20"/>
              </w:rPr>
            </w:pPr>
          </w:p>
        </w:tc>
        <w:tc>
          <w:tcPr>
            <w:tcW w:w="761" w:type="pct"/>
            <w:shd w:val="clear" w:color="auto" w:fill="F2DBDB" w:themeFill="accent2" w:themeFillTint="33"/>
            <w:noWrap/>
          </w:tcPr>
          <w:p w:rsidR="004070F8" w:rsidRPr="00816716" w:rsidRDefault="004070F8" w:rsidP="004070F8">
            <w:pPr>
              <w:jc w:val="center"/>
              <w:rPr>
                <w:rFonts w:cs="Arial"/>
                <w:szCs w:val="20"/>
              </w:rPr>
            </w:pPr>
          </w:p>
        </w:tc>
      </w:tr>
      <w:tr w:rsidR="004070F8" w:rsidRPr="00816716" w:rsidTr="00E85B15">
        <w:trPr>
          <w:trHeight w:val="300"/>
          <w:jc w:val="center"/>
        </w:trPr>
        <w:tc>
          <w:tcPr>
            <w:tcW w:w="942" w:type="pct"/>
            <w:noWrap/>
          </w:tcPr>
          <w:p w:rsidR="004070F8" w:rsidRPr="00816716" w:rsidRDefault="004070F8" w:rsidP="004070F8">
            <w:pPr>
              <w:jc w:val="center"/>
              <w:rPr>
                <w:rFonts w:cs="Arial"/>
                <w:szCs w:val="20"/>
              </w:rPr>
            </w:pPr>
          </w:p>
        </w:tc>
        <w:tc>
          <w:tcPr>
            <w:tcW w:w="1257" w:type="pct"/>
            <w:noWrap/>
          </w:tcPr>
          <w:p w:rsidR="004070F8" w:rsidRPr="00816716" w:rsidRDefault="004070F8" w:rsidP="00C41CEA">
            <w:pPr>
              <w:rPr>
                <w:rFonts w:cs="Arial"/>
                <w:b/>
                <w:bCs/>
                <w:szCs w:val="20"/>
              </w:rPr>
            </w:pPr>
            <w:r w:rsidRPr="00816716">
              <w:rPr>
                <w:rFonts w:cs="Arial"/>
                <w:b/>
                <w:bCs/>
                <w:szCs w:val="20"/>
              </w:rPr>
              <w:t>Labor Room</w:t>
            </w:r>
          </w:p>
        </w:tc>
        <w:tc>
          <w:tcPr>
            <w:tcW w:w="518" w:type="pct"/>
            <w:shd w:val="clear" w:color="auto" w:fill="943634" w:themeFill="accent2" w:themeFillShade="BF"/>
            <w:noWrap/>
          </w:tcPr>
          <w:p w:rsidR="004070F8" w:rsidRPr="00816716" w:rsidRDefault="004070F8" w:rsidP="004070F8">
            <w:pPr>
              <w:jc w:val="center"/>
              <w:rPr>
                <w:rFonts w:cs="Arial"/>
                <w:szCs w:val="20"/>
              </w:rPr>
            </w:pPr>
          </w:p>
        </w:tc>
        <w:tc>
          <w:tcPr>
            <w:tcW w:w="761" w:type="pct"/>
            <w:shd w:val="clear" w:color="auto" w:fill="D99594" w:themeFill="accent2" w:themeFillTint="99"/>
            <w:noWrap/>
          </w:tcPr>
          <w:p w:rsidR="004070F8" w:rsidRPr="00816716" w:rsidRDefault="004070F8" w:rsidP="004070F8">
            <w:pPr>
              <w:jc w:val="center"/>
              <w:rPr>
                <w:rFonts w:cs="Arial"/>
                <w:szCs w:val="20"/>
              </w:rPr>
            </w:pPr>
          </w:p>
        </w:tc>
        <w:tc>
          <w:tcPr>
            <w:tcW w:w="761" w:type="pct"/>
            <w:shd w:val="clear" w:color="auto" w:fill="E5B8B7" w:themeFill="accent2" w:themeFillTint="66"/>
            <w:noWrap/>
          </w:tcPr>
          <w:p w:rsidR="004070F8" w:rsidRPr="00816716" w:rsidRDefault="004070F8" w:rsidP="004070F8">
            <w:pPr>
              <w:jc w:val="center"/>
              <w:rPr>
                <w:rFonts w:cs="Arial"/>
                <w:szCs w:val="20"/>
              </w:rPr>
            </w:pPr>
          </w:p>
        </w:tc>
        <w:tc>
          <w:tcPr>
            <w:tcW w:w="761" w:type="pct"/>
            <w:shd w:val="clear" w:color="auto" w:fill="F2DBDB" w:themeFill="accent2" w:themeFillTint="33"/>
            <w:noWrap/>
          </w:tcPr>
          <w:p w:rsidR="004070F8" w:rsidRPr="00816716" w:rsidRDefault="004070F8" w:rsidP="004070F8">
            <w:pPr>
              <w:jc w:val="center"/>
              <w:rPr>
                <w:rFonts w:cs="Arial"/>
                <w:szCs w:val="20"/>
              </w:rPr>
            </w:pPr>
          </w:p>
        </w:tc>
      </w:tr>
      <w:tr w:rsidR="004070F8" w:rsidRPr="00816716" w:rsidTr="00E85B15">
        <w:trPr>
          <w:trHeight w:val="300"/>
          <w:jc w:val="center"/>
        </w:trPr>
        <w:tc>
          <w:tcPr>
            <w:tcW w:w="942" w:type="pct"/>
            <w:noWrap/>
          </w:tcPr>
          <w:p w:rsidR="004070F8" w:rsidRPr="00816716" w:rsidRDefault="004070F8" w:rsidP="004070F8">
            <w:pPr>
              <w:jc w:val="center"/>
              <w:rPr>
                <w:rFonts w:cs="Arial"/>
                <w:szCs w:val="20"/>
              </w:rPr>
            </w:pPr>
          </w:p>
        </w:tc>
        <w:tc>
          <w:tcPr>
            <w:tcW w:w="1257" w:type="pct"/>
            <w:noWrap/>
          </w:tcPr>
          <w:p w:rsidR="004070F8" w:rsidRPr="00816716" w:rsidRDefault="004070F8" w:rsidP="00C41CEA">
            <w:pPr>
              <w:rPr>
                <w:rFonts w:cs="Arial"/>
                <w:b/>
                <w:bCs/>
                <w:szCs w:val="20"/>
              </w:rPr>
            </w:pPr>
            <w:r>
              <w:rPr>
                <w:rFonts w:cs="Arial"/>
                <w:b/>
                <w:bCs/>
                <w:szCs w:val="20"/>
              </w:rPr>
              <w:t>Dentistry Unit</w:t>
            </w:r>
          </w:p>
        </w:tc>
        <w:tc>
          <w:tcPr>
            <w:tcW w:w="518" w:type="pct"/>
            <w:shd w:val="clear" w:color="auto" w:fill="943634" w:themeFill="accent2" w:themeFillShade="BF"/>
            <w:noWrap/>
          </w:tcPr>
          <w:p w:rsidR="004070F8" w:rsidRPr="00816716" w:rsidRDefault="004070F8" w:rsidP="004070F8">
            <w:pPr>
              <w:jc w:val="center"/>
              <w:rPr>
                <w:rFonts w:cs="Arial"/>
                <w:szCs w:val="20"/>
              </w:rPr>
            </w:pPr>
          </w:p>
        </w:tc>
        <w:tc>
          <w:tcPr>
            <w:tcW w:w="761" w:type="pct"/>
            <w:shd w:val="clear" w:color="auto" w:fill="D99594" w:themeFill="accent2" w:themeFillTint="99"/>
            <w:noWrap/>
          </w:tcPr>
          <w:p w:rsidR="004070F8" w:rsidRPr="00816716" w:rsidRDefault="004070F8" w:rsidP="004070F8">
            <w:pPr>
              <w:jc w:val="center"/>
              <w:rPr>
                <w:rFonts w:cs="Arial"/>
                <w:szCs w:val="20"/>
              </w:rPr>
            </w:pPr>
          </w:p>
        </w:tc>
        <w:tc>
          <w:tcPr>
            <w:tcW w:w="761" w:type="pct"/>
            <w:shd w:val="clear" w:color="auto" w:fill="E5B8B7" w:themeFill="accent2" w:themeFillTint="66"/>
            <w:noWrap/>
          </w:tcPr>
          <w:p w:rsidR="004070F8" w:rsidRPr="00816716" w:rsidRDefault="004070F8" w:rsidP="004070F8">
            <w:pPr>
              <w:jc w:val="center"/>
              <w:rPr>
                <w:rFonts w:cs="Arial"/>
                <w:szCs w:val="20"/>
              </w:rPr>
            </w:pPr>
          </w:p>
        </w:tc>
        <w:tc>
          <w:tcPr>
            <w:tcW w:w="761" w:type="pct"/>
            <w:shd w:val="clear" w:color="auto" w:fill="F2DBDB" w:themeFill="accent2" w:themeFillTint="33"/>
            <w:noWrap/>
          </w:tcPr>
          <w:p w:rsidR="004070F8" w:rsidRPr="00816716" w:rsidRDefault="004070F8" w:rsidP="004070F8">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Default="00C41CEA" w:rsidP="00C41CEA">
            <w:pPr>
              <w:rPr>
                <w:rFonts w:cs="Arial"/>
                <w:b/>
                <w:bCs/>
                <w:szCs w:val="20"/>
              </w:rPr>
            </w:pPr>
            <w:r>
              <w:rPr>
                <w:rFonts w:cs="Arial"/>
                <w:b/>
                <w:bCs/>
                <w:szCs w:val="20"/>
              </w:rPr>
              <w:t xml:space="preserve">Blood Bank </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shd w:val="clear" w:color="auto" w:fill="E5B8B7" w:themeFill="accent2" w:themeFillTint="66"/>
            <w:noWrap/>
          </w:tcPr>
          <w:p w:rsidR="00C41CEA" w:rsidRPr="00816716" w:rsidRDefault="00C41CEA" w:rsidP="00C41CEA">
            <w:pPr>
              <w:jc w:val="center"/>
              <w:rPr>
                <w:rFonts w:cs="Arial"/>
                <w:szCs w:val="20"/>
              </w:rPr>
            </w:pPr>
          </w:p>
        </w:tc>
        <w:tc>
          <w:tcPr>
            <w:tcW w:w="761" w:type="pct"/>
            <w:shd w:val="clear" w:color="auto" w:fill="F2DBDB" w:themeFill="accent2" w:themeFillTint="33"/>
            <w:noWrap/>
          </w:tcPr>
          <w:p w:rsidR="00C41CEA" w:rsidRPr="00816716" w:rsidRDefault="00C41CEA" w:rsidP="00C41CEA">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Default="00C41CEA" w:rsidP="00C41CEA">
            <w:pPr>
              <w:rPr>
                <w:rFonts w:cs="Arial"/>
                <w:b/>
                <w:bCs/>
                <w:szCs w:val="20"/>
              </w:rPr>
            </w:pPr>
            <w:r w:rsidRPr="00C41CEA">
              <w:rPr>
                <w:rFonts w:cs="Arial"/>
                <w:b/>
                <w:bCs/>
                <w:szCs w:val="20"/>
              </w:rPr>
              <w:t>Operation Theator</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shd w:val="clear" w:color="auto" w:fill="E5B8B7" w:themeFill="accent2" w:themeFillTint="66"/>
            <w:noWrap/>
          </w:tcPr>
          <w:p w:rsidR="00C41CEA" w:rsidRPr="00816716" w:rsidRDefault="00C41CEA" w:rsidP="00C41CEA">
            <w:pPr>
              <w:jc w:val="center"/>
              <w:rPr>
                <w:rFonts w:cs="Arial"/>
                <w:szCs w:val="20"/>
              </w:rPr>
            </w:pPr>
          </w:p>
        </w:tc>
        <w:tc>
          <w:tcPr>
            <w:tcW w:w="761" w:type="pct"/>
            <w:shd w:val="clear" w:color="auto" w:fill="F2DBDB" w:themeFill="accent2" w:themeFillTint="33"/>
            <w:noWrap/>
          </w:tcPr>
          <w:p w:rsidR="00C41CEA" w:rsidRPr="00816716" w:rsidRDefault="00C41CEA" w:rsidP="00C41CEA">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Pr="00C41CEA" w:rsidRDefault="00C41CEA" w:rsidP="00C41CEA">
            <w:pPr>
              <w:rPr>
                <w:rFonts w:cs="Arial"/>
                <w:b/>
                <w:bCs/>
                <w:szCs w:val="20"/>
              </w:rPr>
            </w:pPr>
            <w:r w:rsidRPr="00816716">
              <w:rPr>
                <w:rFonts w:cs="Arial"/>
                <w:b/>
                <w:bCs/>
                <w:szCs w:val="20"/>
              </w:rPr>
              <w:t>ICU/CCU</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shd w:val="clear" w:color="auto" w:fill="E5B8B7" w:themeFill="accent2" w:themeFillTint="66"/>
            <w:noWrap/>
          </w:tcPr>
          <w:p w:rsidR="00C41CEA" w:rsidRPr="00816716" w:rsidRDefault="00C41CEA" w:rsidP="00C41CEA">
            <w:pPr>
              <w:jc w:val="center"/>
              <w:rPr>
                <w:rFonts w:cs="Arial"/>
                <w:szCs w:val="20"/>
              </w:rPr>
            </w:pPr>
          </w:p>
        </w:tc>
        <w:tc>
          <w:tcPr>
            <w:tcW w:w="761" w:type="pct"/>
            <w:shd w:val="clear" w:color="auto" w:fill="FFFFFF" w:themeFill="background1"/>
            <w:noWrap/>
          </w:tcPr>
          <w:p w:rsidR="00C41CEA" w:rsidRPr="00816716" w:rsidRDefault="00C41CEA" w:rsidP="00C41CEA">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Default="00C41CEA" w:rsidP="00C41CEA">
            <w:pPr>
              <w:rPr>
                <w:rFonts w:cs="Arial"/>
                <w:b/>
                <w:bCs/>
                <w:szCs w:val="20"/>
              </w:rPr>
            </w:pPr>
            <w:r>
              <w:rPr>
                <w:rFonts w:cs="Arial"/>
                <w:b/>
                <w:bCs/>
                <w:szCs w:val="20"/>
              </w:rPr>
              <w:t>Dialysis Unit</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Default="00C41CEA" w:rsidP="00D46768">
            <w:pPr>
              <w:rPr>
                <w:rFonts w:cs="Arial"/>
                <w:b/>
                <w:bCs/>
                <w:szCs w:val="20"/>
              </w:rPr>
            </w:pPr>
            <w:r w:rsidRPr="00816716">
              <w:rPr>
                <w:rFonts w:cs="Arial"/>
                <w:b/>
                <w:bCs/>
                <w:szCs w:val="20"/>
              </w:rPr>
              <w:t xml:space="preserve">Nursery </w:t>
            </w:r>
            <w:r w:rsidR="00D46768">
              <w:rPr>
                <w:rFonts w:cs="Arial"/>
                <w:b/>
                <w:bCs/>
                <w:szCs w:val="20"/>
              </w:rPr>
              <w:t>P</w:t>
            </w:r>
            <w:r w:rsidRPr="00816716">
              <w:rPr>
                <w:rFonts w:cs="Arial"/>
                <w:b/>
                <w:bCs/>
                <w:szCs w:val="20"/>
              </w:rPr>
              <w:t>a</w:t>
            </w:r>
            <w:r w:rsidR="00D46768">
              <w:rPr>
                <w:rFonts w:cs="Arial"/>
                <w:b/>
                <w:bCs/>
                <w:szCs w:val="20"/>
              </w:rPr>
              <w:t>e</w:t>
            </w:r>
            <w:r w:rsidRPr="00816716">
              <w:rPr>
                <w:rFonts w:cs="Arial"/>
                <w:b/>
                <w:bCs/>
                <w:szCs w:val="20"/>
              </w:rPr>
              <w:t>ds/ICU</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r>
      <w:tr w:rsidR="00C41CEA" w:rsidRPr="00816716" w:rsidTr="00E85B15">
        <w:trPr>
          <w:trHeight w:val="300"/>
          <w:jc w:val="center"/>
        </w:trPr>
        <w:tc>
          <w:tcPr>
            <w:tcW w:w="942" w:type="pct"/>
            <w:noWrap/>
          </w:tcPr>
          <w:p w:rsidR="00C41CEA" w:rsidRPr="00816716" w:rsidRDefault="00C41CEA" w:rsidP="00C41CEA">
            <w:pPr>
              <w:jc w:val="center"/>
              <w:rPr>
                <w:rFonts w:cs="Arial"/>
                <w:szCs w:val="20"/>
              </w:rPr>
            </w:pPr>
          </w:p>
        </w:tc>
        <w:tc>
          <w:tcPr>
            <w:tcW w:w="1257" w:type="pct"/>
            <w:noWrap/>
          </w:tcPr>
          <w:p w:rsidR="00C41CEA" w:rsidRPr="00816716" w:rsidRDefault="00C41CEA" w:rsidP="00C41CEA">
            <w:pPr>
              <w:rPr>
                <w:rFonts w:cs="Arial"/>
                <w:b/>
                <w:bCs/>
                <w:szCs w:val="20"/>
              </w:rPr>
            </w:pPr>
            <w:r>
              <w:rPr>
                <w:rFonts w:cs="Arial"/>
                <w:b/>
                <w:bCs/>
                <w:szCs w:val="20"/>
              </w:rPr>
              <w:t xml:space="preserve">Phsyiotherapy </w:t>
            </w:r>
          </w:p>
        </w:tc>
        <w:tc>
          <w:tcPr>
            <w:tcW w:w="518" w:type="pct"/>
            <w:shd w:val="clear" w:color="auto" w:fill="943634" w:themeFill="accent2" w:themeFillShade="BF"/>
            <w:noWrap/>
          </w:tcPr>
          <w:p w:rsidR="00C41CEA" w:rsidRPr="00816716" w:rsidRDefault="00C41CEA" w:rsidP="00C41CEA">
            <w:pPr>
              <w:jc w:val="center"/>
              <w:rPr>
                <w:rFonts w:cs="Arial"/>
                <w:szCs w:val="20"/>
              </w:rPr>
            </w:pPr>
          </w:p>
        </w:tc>
        <w:tc>
          <w:tcPr>
            <w:tcW w:w="761" w:type="pct"/>
            <w:shd w:val="clear" w:color="auto" w:fill="D99594" w:themeFill="accent2" w:themeFillTint="99"/>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c>
          <w:tcPr>
            <w:tcW w:w="761" w:type="pct"/>
            <w:noWrap/>
          </w:tcPr>
          <w:p w:rsidR="00C41CEA" w:rsidRPr="00816716" w:rsidRDefault="00C41CEA" w:rsidP="00C41CEA">
            <w:pPr>
              <w:jc w:val="center"/>
              <w:rPr>
                <w:rFonts w:cs="Arial"/>
                <w:szCs w:val="20"/>
              </w:rPr>
            </w:pPr>
          </w:p>
        </w:tc>
      </w:tr>
    </w:tbl>
    <w:p w:rsidR="00910565" w:rsidRPr="00944E72" w:rsidRDefault="00910565" w:rsidP="00944E72">
      <w:pPr>
        <w:spacing w:before="60" w:after="60" w:line="240" w:lineRule="auto"/>
        <w:ind w:left="57" w:right="57"/>
        <w:jc w:val="center"/>
        <w:rPr>
          <w:rFonts w:eastAsia="Times New Roman" w:cs="Arial"/>
          <w:color w:val="000000"/>
          <w:sz w:val="20"/>
          <w:lang w:val="en-US" w:eastAsia="en-US"/>
        </w:rPr>
      </w:pPr>
    </w:p>
    <w:p w:rsidR="004E7BF9" w:rsidRDefault="00967574" w:rsidP="004E7BF9">
      <w:pPr>
        <w:jc w:val="both"/>
        <w:rPr>
          <w:rFonts w:cs="Arial"/>
        </w:rPr>
      </w:pPr>
      <w:r>
        <w:rPr>
          <w:rFonts w:cs="Arial"/>
        </w:rPr>
        <w:t xml:space="preserve">The number of Category A, B, C and D hospitals </w:t>
      </w:r>
      <w:r w:rsidR="004E7BF9">
        <w:rPr>
          <w:rFonts w:cs="Arial"/>
        </w:rPr>
        <w:t xml:space="preserve">across districts </w:t>
      </w:r>
      <w:r>
        <w:rPr>
          <w:rFonts w:cs="Arial"/>
        </w:rPr>
        <w:t xml:space="preserve">in the province of </w:t>
      </w:r>
      <w:r w:rsidR="003C006E">
        <w:rPr>
          <w:rFonts w:cs="Arial"/>
        </w:rPr>
        <w:t xml:space="preserve">Khyber Pakhtunkhwa </w:t>
      </w:r>
      <w:r>
        <w:rPr>
          <w:rFonts w:cs="Arial"/>
        </w:rPr>
        <w:t xml:space="preserve">are provided in the table below </w:t>
      </w:r>
    </w:p>
    <w:p w:rsidR="004E7BF9" w:rsidRPr="004E7BF9" w:rsidRDefault="004E7BF9" w:rsidP="004E7BF9">
      <w:pPr>
        <w:pStyle w:val="Caption"/>
        <w:keepNext/>
        <w:spacing w:after="120"/>
        <w:jc w:val="center"/>
        <w:rPr>
          <w:rFonts w:cs="Arial"/>
        </w:rPr>
      </w:pPr>
      <w:bookmarkStart w:id="14" w:name="_Toc3562232"/>
      <w:r w:rsidRPr="004E7BF9">
        <w:rPr>
          <w:rFonts w:cs="Arial"/>
        </w:rPr>
        <w:t xml:space="preserve">Table </w:t>
      </w:r>
      <w:r w:rsidR="00560F08" w:rsidRPr="004E7BF9">
        <w:rPr>
          <w:rFonts w:cs="Arial"/>
        </w:rPr>
        <w:fldChar w:fldCharType="begin"/>
      </w:r>
      <w:r w:rsidRPr="004E7BF9">
        <w:rPr>
          <w:rFonts w:cs="Arial"/>
        </w:rPr>
        <w:instrText xml:space="preserve"> SEQ Table \* ARABIC </w:instrText>
      </w:r>
      <w:r w:rsidR="00560F08" w:rsidRPr="004E7BF9">
        <w:rPr>
          <w:rFonts w:cs="Arial"/>
        </w:rPr>
        <w:fldChar w:fldCharType="separate"/>
      </w:r>
      <w:r w:rsidR="008B14E7">
        <w:rPr>
          <w:rFonts w:cs="Arial"/>
          <w:noProof/>
        </w:rPr>
        <w:t>3</w:t>
      </w:r>
      <w:r w:rsidR="00560F08" w:rsidRPr="004E7BF9">
        <w:rPr>
          <w:rFonts w:cs="Arial"/>
        </w:rPr>
        <w:fldChar w:fldCharType="end"/>
      </w:r>
      <w:r w:rsidRPr="004E7BF9">
        <w:rPr>
          <w:rFonts w:cs="Arial"/>
        </w:rPr>
        <w:t>: District Wise Approved Categorization of Hospitals</w:t>
      </w:r>
      <w:bookmarkEnd w:id="14"/>
    </w:p>
    <w:tbl>
      <w:tblPr>
        <w:tblW w:w="9565" w:type="dxa"/>
        <w:tblInd w:w="91" w:type="dxa"/>
        <w:tblLook w:val="04A0"/>
      </w:tblPr>
      <w:tblGrid>
        <w:gridCol w:w="883"/>
        <w:gridCol w:w="1420"/>
        <w:gridCol w:w="1576"/>
        <w:gridCol w:w="1496"/>
        <w:gridCol w:w="1388"/>
        <w:gridCol w:w="1401"/>
        <w:gridCol w:w="1401"/>
      </w:tblGrid>
      <w:tr w:rsidR="00096C70" w:rsidRPr="00736551" w:rsidTr="00096C70">
        <w:trPr>
          <w:trHeight w:val="755"/>
        </w:trPr>
        <w:tc>
          <w:tcPr>
            <w:tcW w:w="883"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096C70" w:rsidRPr="00736551" w:rsidRDefault="00096C70" w:rsidP="004A7E7D">
            <w:pPr>
              <w:spacing w:after="0" w:line="240" w:lineRule="auto"/>
              <w:jc w:val="center"/>
              <w:rPr>
                <w:rFonts w:eastAsia="Times New Roman"/>
                <w:b/>
                <w:bCs/>
                <w:color w:val="FFFFFF"/>
              </w:rPr>
            </w:pPr>
            <w:r w:rsidRPr="00736551">
              <w:rPr>
                <w:rFonts w:eastAsia="Times New Roman"/>
                <w:b/>
                <w:bCs/>
                <w:color w:val="FFFFFF"/>
              </w:rPr>
              <w:t>S.No</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096C70" w:rsidRPr="00736551" w:rsidRDefault="00096C70" w:rsidP="004A7E7D">
            <w:pPr>
              <w:spacing w:after="0" w:line="240" w:lineRule="auto"/>
              <w:jc w:val="center"/>
              <w:rPr>
                <w:rFonts w:eastAsia="Times New Roman"/>
                <w:b/>
                <w:bCs/>
                <w:color w:val="FFFFFF"/>
              </w:rPr>
            </w:pPr>
            <w:r w:rsidRPr="00736551">
              <w:rPr>
                <w:rFonts w:eastAsia="Times New Roman"/>
                <w:b/>
                <w:bCs/>
                <w:color w:val="FFFFFF"/>
              </w:rPr>
              <w:t>District</w:t>
            </w:r>
          </w:p>
        </w:tc>
        <w:tc>
          <w:tcPr>
            <w:tcW w:w="1576" w:type="dxa"/>
            <w:tcBorders>
              <w:top w:val="single" w:sz="4" w:space="0" w:color="auto"/>
              <w:left w:val="nil"/>
              <w:bottom w:val="single" w:sz="4" w:space="0" w:color="auto"/>
              <w:right w:val="single" w:sz="4" w:space="0" w:color="auto"/>
            </w:tcBorders>
            <w:shd w:val="clear" w:color="000000" w:fill="8DB3E2"/>
            <w:vAlign w:val="bottom"/>
            <w:hideMark/>
          </w:tcPr>
          <w:p w:rsidR="00096C70" w:rsidRPr="00736551" w:rsidRDefault="00560F08" w:rsidP="004A7E7D">
            <w:pPr>
              <w:spacing w:after="0" w:line="240" w:lineRule="auto"/>
              <w:jc w:val="center"/>
              <w:rPr>
                <w:rFonts w:eastAsia="Times New Roman"/>
                <w:b/>
                <w:bCs/>
                <w:color w:val="FFFFFF"/>
              </w:rPr>
            </w:pPr>
            <w:hyperlink r:id="rId16" w:anchor="RANGE!A1" w:history="1">
              <w:r w:rsidR="00096C70" w:rsidRPr="00390E85">
                <w:rPr>
                  <w:rFonts w:eastAsia="Times New Roman"/>
                  <w:b/>
                  <w:bCs/>
                  <w:color w:val="FFFFFF"/>
                </w:rPr>
                <w:t>Category A</w:t>
              </w:r>
              <w:r w:rsidR="00096C70" w:rsidRPr="00736551">
                <w:rPr>
                  <w:rFonts w:eastAsia="Times New Roman"/>
                  <w:b/>
                  <w:bCs/>
                  <w:color w:val="FFFFFF"/>
                </w:rPr>
                <w:br/>
              </w:r>
              <w:r w:rsidR="00096C70" w:rsidRPr="00390E85">
                <w:rPr>
                  <w:rFonts w:eastAsia="Times New Roman"/>
                  <w:b/>
                  <w:bCs/>
                  <w:color w:val="FFFFFF"/>
                </w:rPr>
                <w:t>MTIs</w:t>
              </w:r>
            </w:hyperlink>
          </w:p>
        </w:tc>
        <w:tc>
          <w:tcPr>
            <w:tcW w:w="1496" w:type="dxa"/>
            <w:tcBorders>
              <w:top w:val="single" w:sz="4" w:space="0" w:color="auto"/>
              <w:left w:val="nil"/>
              <w:bottom w:val="single" w:sz="4" w:space="0" w:color="auto"/>
              <w:right w:val="single" w:sz="4" w:space="0" w:color="auto"/>
            </w:tcBorders>
            <w:shd w:val="clear" w:color="000000" w:fill="8DB3E2"/>
            <w:vAlign w:val="bottom"/>
            <w:hideMark/>
          </w:tcPr>
          <w:p w:rsidR="00096C70" w:rsidRPr="00736551" w:rsidRDefault="00560F08" w:rsidP="004A7E7D">
            <w:pPr>
              <w:spacing w:after="0" w:line="240" w:lineRule="auto"/>
              <w:jc w:val="center"/>
              <w:rPr>
                <w:rFonts w:eastAsia="Times New Roman"/>
                <w:b/>
                <w:bCs/>
                <w:color w:val="FFFFFF"/>
              </w:rPr>
            </w:pPr>
            <w:hyperlink r:id="rId17" w:anchor="RANGE!A1" w:history="1">
              <w:r w:rsidR="00096C70" w:rsidRPr="00390E85">
                <w:rPr>
                  <w:rFonts w:eastAsia="Times New Roman"/>
                  <w:b/>
                  <w:bCs/>
                  <w:color w:val="FFFFFF"/>
                </w:rPr>
                <w:t>Category A</w:t>
              </w:r>
              <w:r w:rsidR="00096C70" w:rsidRPr="00736551">
                <w:rPr>
                  <w:rFonts w:eastAsia="Times New Roman"/>
                  <w:b/>
                  <w:bCs/>
                  <w:color w:val="FFFFFF"/>
                </w:rPr>
                <w:br/>
              </w:r>
              <w:r w:rsidR="00096C70" w:rsidRPr="00390E85">
                <w:rPr>
                  <w:rFonts w:eastAsia="Times New Roman"/>
                  <w:b/>
                  <w:bCs/>
                  <w:color w:val="FFFFFF"/>
                </w:rPr>
                <w:t>Non MTIs</w:t>
              </w:r>
            </w:hyperlink>
          </w:p>
        </w:tc>
        <w:tc>
          <w:tcPr>
            <w:tcW w:w="1388" w:type="dxa"/>
            <w:tcBorders>
              <w:top w:val="single" w:sz="4" w:space="0" w:color="auto"/>
              <w:left w:val="nil"/>
              <w:bottom w:val="single" w:sz="4" w:space="0" w:color="auto"/>
              <w:right w:val="single" w:sz="4" w:space="0" w:color="auto"/>
            </w:tcBorders>
            <w:shd w:val="clear" w:color="000000" w:fill="8DB3E2"/>
            <w:vAlign w:val="center"/>
            <w:hideMark/>
          </w:tcPr>
          <w:p w:rsidR="00096C70" w:rsidRPr="00736551" w:rsidRDefault="00560F08" w:rsidP="004A7E7D">
            <w:pPr>
              <w:spacing w:after="0" w:line="240" w:lineRule="auto"/>
              <w:jc w:val="center"/>
              <w:rPr>
                <w:rFonts w:eastAsia="Times New Roman"/>
                <w:b/>
                <w:bCs/>
                <w:color w:val="FFFFFF"/>
              </w:rPr>
            </w:pPr>
            <w:hyperlink r:id="rId18" w:anchor="RANGE!A1" w:history="1">
              <w:r w:rsidR="00096C70" w:rsidRPr="00390E85">
                <w:rPr>
                  <w:rFonts w:eastAsia="Times New Roman"/>
                  <w:b/>
                  <w:bCs/>
                  <w:color w:val="FFFFFF"/>
                </w:rPr>
                <w:t>Category B</w:t>
              </w:r>
            </w:hyperlink>
          </w:p>
        </w:tc>
        <w:tc>
          <w:tcPr>
            <w:tcW w:w="1401" w:type="dxa"/>
            <w:tcBorders>
              <w:top w:val="single" w:sz="4" w:space="0" w:color="auto"/>
              <w:left w:val="nil"/>
              <w:bottom w:val="single" w:sz="4" w:space="0" w:color="auto"/>
              <w:right w:val="single" w:sz="4" w:space="0" w:color="auto"/>
            </w:tcBorders>
            <w:shd w:val="clear" w:color="000000" w:fill="8DB3E2"/>
            <w:vAlign w:val="center"/>
            <w:hideMark/>
          </w:tcPr>
          <w:p w:rsidR="00096C70" w:rsidRPr="00736551" w:rsidRDefault="00560F08" w:rsidP="004A7E7D">
            <w:pPr>
              <w:spacing w:after="0" w:line="240" w:lineRule="auto"/>
              <w:jc w:val="center"/>
              <w:rPr>
                <w:rFonts w:eastAsia="Times New Roman"/>
                <w:b/>
                <w:bCs/>
                <w:color w:val="FFFFFF"/>
              </w:rPr>
            </w:pPr>
            <w:hyperlink r:id="rId19" w:anchor="RANGE!A1" w:history="1">
              <w:r w:rsidR="00096C70" w:rsidRPr="00390E85">
                <w:rPr>
                  <w:rFonts w:eastAsia="Times New Roman"/>
                  <w:b/>
                  <w:bCs/>
                  <w:color w:val="FFFFFF"/>
                </w:rPr>
                <w:t>Category C</w:t>
              </w:r>
            </w:hyperlink>
          </w:p>
        </w:tc>
        <w:tc>
          <w:tcPr>
            <w:tcW w:w="1401" w:type="dxa"/>
            <w:tcBorders>
              <w:top w:val="single" w:sz="4" w:space="0" w:color="auto"/>
              <w:left w:val="nil"/>
              <w:bottom w:val="single" w:sz="4" w:space="0" w:color="auto"/>
              <w:right w:val="single" w:sz="4" w:space="0" w:color="auto"/>
            </w:tcBorders>
            <w:shd w:val="clear" w:color="000000" w:fill="8DB3E2"/>
            <w:vAlign w:val="center"/>
            <w:hideMark/>
          </w:tcPr>
          <w:p w:rsidR="00096C70" w:rsidRPr="00736551" w:rsidRDefault="00560F08" w:rsidP="004A7E7D">
            <w:pPr>
              <w:spacing w:after="0" w:line="240" w:lineRule="auto"/>
              <w:jc w:val="center"/>
              <w:rPr>
                <w:rFonts w:eastAsia="Times New Roman"/>
                <w:b/>
                <w:bCs/>
                <w:color w:val="FFFFFF"/>
              </w:rPr>
            </w:pPr>
            <w:hyperlink r:id="rId20" w:anchor="RANGE!A1" w:history="1">
              <w:r w:rsidR="00096C70" w:rsidRPr="00390E85">
                <w:rPr>
                  <w:rFonts w:eastAsia="Times New Roman"/>
                  <w:b/>
                  <w:bCs/>
                  <w:color w:val="FFFFFF"/>
                </w:rPr>
                <w:t>Category D</w:t>
              </w:r>
            </w:hyperlink>
          </w:p>
        </w:tc>
      </w:tr>
      <w:tr w:rsidR="00096C70" w:rsidRPr="00736551" w:rsidTr="00096C70">
        <w:trPr>
          <w:trHeight w:val="315"/>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560F08" w:rsidP="004A7E7D">
            <w:pPr>
              <w:spacing w:after="0" w:line="240" w:lineRule="auto"/>
              <w:rPr>
                <w:rFonts w:eastAsia="Times New Roman"/>
                <w:color w:val="000000"/>
              </w:rPr>
            </w:pPr>
            <w:hyperlink r:id="rId21" w:anchor="RANGE!A1" w:history="1">
              <w:r w:rsidR="00096C70" w:rsidRPr="00546DAA">
                <w:rPr>
                  <w:rFonts w:eastAsia="Times New Roman"/>
                  <w:color w:val="000000"/>
                </w:rPr>
                <w:t>Abbottabad</w:t>
              </w:r>
            </w:hyperlink>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3</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Bannu</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3</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Battagram</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4</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Buner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30E7E" w:rsidP="004A7E7D">
            <w:pPr>
              <w:spacing w:after="0" w:line="240" w:lineRule="auto"/>
              <w:jc w:val="center"/>
              <w:rPr>
                <w:rFonts w:eastAsia="Times New Roman"/>
              </w:rPr>
            </w:pPr>
            <w:r>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5</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Charsadda</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30E7E" w:rsidP="004A7E7D">
            <w:pPr>
              <w:spacing w:after="0" w:line="240" w:lineRule="auto"/>
              <w:jc w:val="center"/>
              <w:rPr>
                <w:rFonts w:eastAsia="Times New Roman"/>
              </w:rPr>
            </w:pPr>
            <w:r>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6</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Chitral</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7</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D.I.Khan</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4</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8</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Dir Lower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4</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9</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Dir Upper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3</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10</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Hangu</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lastRenderedPageBreak/>
              <w:t>11</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Haripur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3</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12</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Karak</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3</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13</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Kohat</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14</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Kohistan</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15</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Lakki Marwat</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16</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Malakand</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3</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17</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Mansehra</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4</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18</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Mardan</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4</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19</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Nowshera</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5</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20</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Peshawar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4</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5</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5</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21</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Shangla</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22</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Swabi</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23</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Swat</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2</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5</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24</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Tank</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1</w:t>
            </w:r>
          </w:p>
        </w:tc>
      </w:tr>
      <w:tr w:rsidR="00096C70" w:rsidRPr="00736551" w:rsidTr="00096C70">
        <w:trPr>
          <w:trHeight w:val="31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color w:val="000000"/>
              </w:rPr>
            </w:pPr>
            <w:r w:rsidRPr="00736551">
              <w:rPr>
                <w:rFonts w:eastAsia="Times New Roman"/>
                <w:color w:val="000000"/>
              </w:rPr>
              <w:t>25</w:t>
            </w:r>
          </w:p>
        </w:tc>
        <w:tc>
          <w:tcPr>
            <w:tcW w:w="1420"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rPr>
                <w:rFonts w:eastAsia="Times New Roman"/>
                <w:color w:val="000000"/>
              </w:rPr>
            </w:pPr>
            <w:r w:rsidRPr="00736551">
              <w:rPr>
                <w:rFonts w:eastAsia="Times New Roman"/>
                <w:color w:val="000000"/>
              </w:rPr>
              <w:t>Tor Ghar</w:t>
            </w: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rPr>
            </w:pPr>
            <w:r w:rsidRPr="00736551">
              <w:rPr>
                <w:rFonts w:eastAsia="Times New Roman"/>
              </w:rPr>
              <w:t>0</w:t>
            </w:r>
          </w:p>
        </w:tc>
      </w:tr>
      <w:tr w:rsidR="00096C70" w:rsidRPr="00736551" w:rsidTr="00096C70">
        <w:trPr>
          <w:trHeight w:val="315"/>
        </w:trPr>
        <w:tc>
          <w:tcPr>
            <w:tcW w:w="2303" w:type="dxa"/>
            <w:gridSpan w:val="2"/>
            <w:vMerge w:val="restart"/>
            <w:tcBorders>
              <w:top w:val="single" w:sz="4" w:space="0" w:color="auto"/>
              <w:left w:val="single" w:sz="4" w:space="0" w:color="auto"/>
              <w:right w:val="single" w:sz="4" w:space="0" w:color="000000"/>
            </w:tcBorders>
            <w:shd w:val="clear" w:color="auto" w:fill="auto"/>
            <w:vAlign w:val="center"/>
            <w:hideMark/>
          </w:tcPr>
          <w:p w:rsidR="00096C70" w:rsidRPr="00736551" w:rsidRDefault="00096C70" w:rsidP="004A7E7D">
            <w:pPr>
              <w:spacing w:after="0" w:line="240" w:lineRule="auto"/>
              <w:jc w:val="center"/>
              <w:rPr>
                <w:rFonts w:eastAsia="Times New Roman"/>
                <w:b/>
                <w:bCs/>
                <w:color w:val="000000"/>
              </w:rPr>
            </w:pPr>
            <w:r w:rsidRPr="00736551">
              <w:rPr>
                <w:rFonts w:eastAsia="Times New Roman"/>
                <w:b/>
                <w:bCs/>
                <w:color w:val="000000"/>
              </w:rPr>
              <w:t>Total</w:t>
            </w:r>
          </w:p>
        </w:tc>
        <w:tc>
          <w:tcPr>
            <w:tcW w:w="1576" w:type="dxa"/>
            <w:tcBorders>
              <w:top w:val="nil"/>
              <w:left w:val="nil"/>
              <w:bottom w:val="nil"/>
              <w:right w:val="single" w:sz="4" w:space="0" w:color="auto"/>
            </w:tcBorders>
            <w:shd w:val="clear" w:color="auto" w:fill="auto"/>
            <w:vAlign w:val="bottom"/>
            <w:hideMark/>
          </w:tcPr>
          <w:p w:rsidR="00096C70" w:rsidRPr="00736551" w:rsidRDefault="00096C70" w:rsidP="004A7E7D">
            <w:pPr>
              <w:spacing w:after="0" w:line="240" w:lineRule="auto"/>
              <w:jc w:val="center"/>
              <w:rPr>
                <w:rFonts w:eastAsia="Times New Roman"/>
                <w:b/>
                <w:bCs/>
              </w:rPr>
            </w:pPr>
            <w:r w:rsidRPr="00736551">
              <w:rPr>
                <w:rFonts w:eastAsia="Times New Roman"/>
                <w:b/>
                <w:bCs/>
              </w:rPr>
              <w:t>9</w:t>
            </w:r>
          </w:p>
        </w:tc>
        <w:tc>
          <w:tcPr>
            <w:tcW w:w="1496" w:type="dxa"/>
            <w:tcBorders>
              <w:top w:val="nil"/>
              <w:left w:val="nil"/>
              <w:bottom w:val="nil"/>
              <w:right w:val="single" w:sz="4" w:space="0" w:color="auto"/>
            </w:tcBorders>
            <w:shd w:val="clear" w:color="auto" w:fill="auto"/>
            <w:vAlign w:val="bottom"/>
            <w:hideMark/>
          </w:tcPr>
          <w:p w:rsidR="00096C70" w:rsidRPr="00736551" w:rsidRDefault="00096C70" w:rsidP="004A7E7D">
            <w:pPr>
              <w:spacing w:after="0" w:line="240" w:lineRule="auto"/>
              <w:jc w:val="center"/>
              <w:rPr>
                <w:rFonts w:eastAsia="Times New Roman"/>
                <w:b/>
                <w:bCs/>
              </w:rPr>
            </w:pPr>
            <w:r w:rsidRPr="00736551">
              <w:rPr>
                <w:rFonts w:eastAsia="Times New Roman"/>
                <w:b/>
                <w:bCs/>
              </w:rPr>
              <w:t>7</w:t>
            </w:r>
          </w:p>
        </w:tc>
        <w:tc>
          <w:tcPr>
            <w:tcW w:w="1388" w:type="dxa"/>
            <w:tcBorders>
              <w:top w:val="nil"/>
              <w:left w:val="nil"/>
              <w:bottom w:val="nil"/>
              <w:right w:val="single" w:sz="4" w:space="0" w:color="auto"/>
            </w:tcBorders>
            <w:shd w:val="clear" w:color="auto" w:fill="auto"/>
            <w:vAlign w:val="bottom"/>
            <w:hideMark/>
          </w:tcPr>
          <w:p w:rsidR="00096C70" w:rsidRPr="00736551" w:rsidRDefault="00096C70" w:rsidP="004A7E7D">
            <w:pPr>
              <w:spacing w:after="0" w:line="240" w:lineRule="auto"/>
              <w:jc w:val="center"/>
              <w:rPr>
                <w:rFonts w:eastAsia="Times New Roman"/>
                <w:b/>
                <w:bCs/>
              </w:rPr>
            </w:pPr>
            <w:r w:rsidRPr="00736551">
              <w:rPr>
                <w:rFonts w:eastAsia="Times New Roman"/>
                <w:b/>
                <w:bCs/>
              </w:rPr>
              <w:t>13</w:t>
            </w:r>
          </w:p>
        </w:tc>
        <w:tc>
          <w:tcPr>
            <w:tcW w:w="1401" w:type="dxa"/>
            <w:tcBorders>
              <w:top w:val="nil"/>
              <w:left w:val="nil"/>
              <w:bottom w:val="nil"/>
              <w:right w:val="single" w:sz="4" w:space="0" w:color="auto"/>
            </w:tcBorders>
            <w:shd w:val="clear" w:color="auto" w:fill="auto"/>
            <w:vAlign w:val="bottom"/>
            <w:hideMark/>
          </w:tcPr>
          <w:p w:rsidR="00096C70" w:rsidRPr="00736551" w:rsidRDefault="00096C70" w:rsidP="004A7E7D">
            <w:pPr>
              <w:spacing w:after="0" w:line="240" w:lineRule="auto"/>
              <w:jc w:val="center"/>
              <w:rPr>
                <w:rFonts w:eastAsia="Times New Roman"/>
                <w:b/>
                <w:bCs/>
              </w:rPr>
            </w:pPr>
            <w:r w:rsidRPr="00736551">
              <w:rPr>
                <w:rFonts w:eastAsia="Times New Roman"/>
                <w:b/>
                <w:bCs/>
              </w:rPr>
              <w:t>26</w:t>
            </w:r>
          </w:p>
        </w:tc>
        <w:tc>
          <w:tcPr>
            <w:tcW w:w="1401" w:type="dxa"/>
            <w:tcBorders>
              <w:top w:val="nil"/>
              <w:left w:val="nil"/>
              <w:bottom w:val="nil"/>
              <w:right w:val="single" w:sz="4" w:space="0" w:color="auto"/>
            </w:tcBorders>
            <w:shd w:val="clear" w:color="auto" w:fill="auto"/>
            <w:vAlign w:val="bottom"/>
            <w:hideMark/>
          </w:tcPr>
          <w:p w:rsidR="00096C70" w:rsidRPr="00736551" w:rsidRDefault="00096C70" w:rsidP="004A7E7D">
            <w:pPr>
              <w:spacing w:after="0" w:line="240" w:lineRule="auto"/>
              <w:jc w:val="center"/>
              <w:rPr>
                <w:rFonts w:eastAsia="Times New Roman"/>
                <w:b/>
                <w:bCs/>
              </w:rPr>
            </w:pPr>
            <w:r w:rsidRPr="00736551">
              <w:rPr>
                <w:rFonts w:eastAsia="Times New Roman"/>
                <w:b/>
                <w:bCs/>
              </w:rPr>
              <w:t>63</w:t>
            </w:r>
          </w:p>
        </w:tc>
      </w:tr>
      <w:tr w:rsidR="00096C70" w:rsidRPr="00736551" w:rsidTr="00096C70">
        <w:trPr>
          <w:trHeight w:val="315"/>
        </w:trPr>
        <w:tc>
          <w:tcPr>
            <w:tcW w:w="2303" w:type="dxa"/>
            <w:gridSpan w:val="2"/>
            <w:vMerge/>
            <w:tcBorders>
              <w:left w:val="single" w:sz="4" w:space="0" w:color="auto"/>
              <w:bottom w:val="single" w:sz="4" w:space="0" w:color="auto"/>
              <w:right w:val="single" w:sz="4" w:space="0" w:color="000000"/>
            </w:tcBorders>
            <w:shd w:val="clear" w:color="auto" w:fill="auto"/>
            <w:vAlign w:val="center"/>
            <w:hideMark/>
          </w:tcPr>
          <w:p w:rsidR="00096C70" w:rsidRPr="00736551" w:rsidRDefault="00096C70" w:rsidP="004A7E7D">
            <w:pPr>
              <w:spacing w:after="0" w:line="240" w:lineRule="auto"/>
              <w:jc w:val="center"/>
              <w:rPr>
                <w:rFonts w:eastAsia="Times New Roman"/>
                <w:b/>
                <w:bCs/>
                <w:color w:val="000000"/>
              </w:rPr>
            </w:pPr>
          </w:p>
        </w:tc>
        <w:tc>
          <w:tcPr>
            <w:tcW w:w="157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b/>
                <w:bCs/>
              </w:rPr>
            </w:pPr>
          </w:p>
        </w:tc>
        <w:tc>
          <w:tcPr>
            <w:tcW w:w="1496"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b/>
                <w:bCs/>
              </w:rPr>
            </w:pPr>
          </w:p>
        </w:tc>
        <w:tc>
          <w:tcPr>
            <w:tcW w:w="1388"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b/>
                <w:bCs/>
              </w:rPr>
            </w:pP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b/>
                <w:bCs/>
              </w:rPr>
            </w:pPr>
          </w:p>
        </w:tc>
        <w:tc>
          <w:tcPr>
            <w:tcW w:w="1401" w:type="dxa"/>
            <w:tcBorders>
              <w:top w:val="nil"/>
              <w:left w:val="nil"/>
              <w:bottom w:val="single" w:sz="4" w:space="0" w:color="auto"/>
              <w:right w:val="single" w:sz="4" w:space="0" w:color="auto"/>
            </w:tcBorders>
            <w:shd w:val="clear" w:color="auto" w:fill="auto"/>
            <w:vAlign w:val="center"/>
            <w:hideMark/>
          </w:tcPr>
          <w:p w:rsidR="00096C70" w:rsidRPr="00736551" w:rsidRDefault="00096C70" w:rsidP="004A7E7D">
            <w:pPr>
              <w:spacing w:after="0" w:line="240" w:lineRule="auto"/>
              <w:jc w:val="center"/>
              <w:rPr>
                <w:rFonts w:eastAsia="Times New Roman"/>
                <w:b/>
                <w:bCs/>
              </w:rPr>
            </w:pPr>
          </w:p>
        </w:tc>
      </w:tr>
      <w:tr w:rsidR="00096C70" w:rsidRPr="00736551" w:rsidTr="00096C70">
        <w:trPr>
          <w:trHeight w:val="315"/>
        </w:trPr>
        <w:tc>
          <w:tcPr>
            <w:tcW w:w="9565" w:type="dxa"/>
            <w:gridSpan w:val="7"/>
            <w:tcBorders>
              <w:top w:val="single" w:sz="4" w:space="0" w:color="auto"/>
            </w:tcBorders>
            <w:shd w:val="clear" w:color="auto" w:fill="auto"/>
            <w:vAlign w:val="center"/>
            <w:hideMark/>
          </w:tcPr>
          <w:p w:rsidR="00096C70" w:rsidRPr="00390E85" w:rsidRDefault="00096C70" w:rsidP="004A7E7D">
            <w:pPr>
              <w:spacing w:after="0" w:line="240" w:lineRule="auto"/>
              <w:rPr>
                <w:rFonts w:eastAsia="Times New Roman"/>
                <w:i/>
                <w:iCs/>
                <w:sz w:val="18"/>
                <w:szCs w:val="18"/>
              </w:rPr>
            </w:pPr>
            <w:r w:rsidRPr="00390E85">
              <w:rPr>
                <w:rFonts w:eastAsia="Times New Roman"/>
                <w:i/>
                <w:iCs/>
                <w:sz w:val="18"/>
                <w:szCs w:val="18"/>
              </w:rPr>
              <w:t xml:space="preserve">Source; DHIS Health Department </w:t>
            </w:r>
            <w:r w:rsidR="003C006E">
              <w:rPr>
                <w:rFonts w:eastAsia="Times New Roman"/>
                <w:i/>
                <w:iCs/>
                <w:sz w:val="18"/>
                <w:szCs w:val="18"/>
              </w:rPr>
              <w:t xml:space="preserve">Khyber Pakhtunkhwa </w:t>
            </w:r>
            <w:r w:rsidRPr="00390E85">
              <w:rPr>
                <w:rFonts w:eastAsia="Times New Roman"/>
                <w:i/>
                <w:iCs/>
                <w:sz w:val="18"/>
                <w:szCs w:val="18"/>
              </w:rPr>
              <w:t>, December 2018</w:t>
            </w:r>
          </w:p>
        </w:tc>
      </w:tr>
    </w:tbl>
    <w:p w:rsidR="00967574" w:rsidRDefault="00967574" w:rsidP="00531D3D">
      <w:pPr>
        <w:jc w:val="both"/>
        <w:rPr>
          <w:rFonts w:cs="Arial"/>
        </w:rPr>
      </w:pPr>
    </w:p>
    <w:p w:rsidR="00BB2992" w:rsidRPr="00720ED3" w:rsidRDefault="0000551E" w:rsidP="0000551E">
      <w:pPr>
        <w:pStyle w:val="Heading2"/>
      </w:pPr>
      <w:bookmarkStart w:id="15" w:name="_Toc3565573"/>
      <w:r w:rsidRPr="00720ED3">
        <w:t>Rationale for revision of Categorization and Development of MHSDP</w:t>
      </w:r>
      <w:r w:rsidR="00BB2992" w:rsidRPr="00720ED3">
        <w:t xml:space="preserve"> for Secondary Health Care</w:t>
      </w:r>
      <w:bookmarkEnd w:id="15"/>
    </w:p>
    <w:p w:rsidR="007806C5" w:rsidRPr="00720ED3" w:rsidRDefault="007806C5" w:rsidP="00BB2992">
      <w:pPr>
        <w:jc w:val="both"/>
        <w:rPr>
          <w:rFonts w:cs="Arial"/>
        </w:rPr>
      </w:pPr>
      <w:r w:rsidRPr="00720ED3">
        <w:rPr>
          <w:rFonts w:cs="Arial"/>
        </w:rPr>
        <w:t xml:space="preserve">The Government of </w:t>
      </w:r>
      <w:r w:rsidR="003C006E" w:rsidRPr="00720ED3">
        <w:rPr>
          <w:rFonts w:cs="Arial"/>
        </w:rPr>
        <w:t xml:space="preserve">Khyber Pakhtunkhwa </w:t>
      </w:r>
      <w:r w:rsidR="00BB2992" w:rsidRPr="00720ED3">
        <w:rPr>
          <w:rFonts w:cs="Arial"/>
        </w:rPr>
        <w:t>developed s</w:t>
      </w:r>
      <w:r w:rsidRPr="00720ED3">
        <w:rPr>
          <w:rFonts w:cs="Arial"/>
        </w:rPr>
        <w:t xml:space="preserve">econdary level MHSDP to promote standardization and delivery of equitable health services, by defining the minimum package of health services for secondary health care levels, which includes the categorized services i.e. A, B, C and D.  It can also serve as a management tool to guide resource allocation, which responds to local priorities and needs. </w:t>
      </w:r>
    </w:p>
    <w:p w:rsidR="005A28E8" w:rsidRDefault="005A28E8" w:rsidP="005A28E8">
      <w:pPr>
        <w:jc w:val="both"/>
      </w:pPr>
      <w:r w:rsidRPr="00720ED3">
        <w:t xml:space="preserve">As regards various other services which are part and parcel of MHSDP will be mainly dependent on the human and other resources allocations, based on the standards already defined.  </w:t>
      </w:r>
      <w:r w:rsidR="000148E4" w:rsidRPr="00720ED3">
        <w:t>Thus,</w:t>
      </w:r>
      <w:r w:rsidRPr="00720ED3">
        <w:t xml:space="preserve"> all of them have been </w:t>
      </w:r>
      <w:r w:rsidR="000E7E24" w:rsidRPr="00720ED3">
        <w:t>combined</w:t>
      </w:r>
      <w:r w:rsidRPr="00720ED3">
        <w:t xml:space="preserve"> rather than duplicating it again and again for each of the services. It should also be noted that the MHSDP will be a living document and should be improved after undertaking a formal assessment of the progress. In addition, the optimal functioning of each of the categories of hospitals can be ensured by developing and implementing a practically applicable referral system.</w:t>
      </w:r>
    </w:p>
    <w:p w:rsidR="00846BFA" w:rsidRDefault="00846BFA" w:rsidP="00D12A81">
      <w:pPr>
        <w:pStyle w:val="Heading1"/>
      </w:pPr>
    </w:p>
    <w:p w:rsidR="00846BFA" w:rsidRDefault="00846BFA" w:rsidP="00D12A81">
      <w:pPr>
        <w:pStyle w:val="Heading1"/>
      </w:pPr>
      <w:bookmarkStart w:id="16" w:name="_Toc3565574"/>
      <w:r>
        <w:t>SECONDARY HEALTHCARE DELIVERY PACKAGE</w:t>
      </w:r>
      <w:bookmarkEnd w:id="16"/>
    </w:p>
    <w:p w:rsidR="007B3728" w:rsidRDefault="007B3728" w:rsidP="001B4696">
      <w:pPr>
        <w:pStyle w:val="Heading1"/>
      </w:pPr>
      <w:bookmarkStart w:id="17" w:name="_Toc3565575"/>
      <w:r>
        <w:t xml:space="preserve">Clinical </w:t>
      </w:r>
      <w:r w:rsidRPr="00F77DD4">
        <w:t>and</w:t>
      </w:r>
      <w:r w:rsidR="001B4696">
        <w:t xml:space="preserve"> Specialized </w:t>
      </w:r>
      <w:r w:rsidRPr="00F77DD4">
        <w:t>Services</w:t>
      </w:r>
      <w:r w:rsidR="00115D55" w:rsidRPr="00F77DD4">
        <w:t>:</w:t>
      </w:r>
      <w:bookmarkEnd w:id="17"/>
    </w:p>
    <w:p w:rsidR="00115D55" w:rsidRPr="00B132EF" w:rsidRDefault="00115D55" w:rsidP="00266FA5">
      <w:pPr>
        <w:pStyle w:val="Heading1"/>
      </w:pPr>
      <w:bookmarkStart w:id="18" w:name="_Toc3565576"/>
      <w:r w:rsidRPr="00B132EF">
        <w:t>Category A:</w:t>
      </w:r>
      <w:bookmarkEnd w:id="18"/>
    </w:p>
    <w:p w:rsidR="006C3503" w:rsidRPr="005C1723" w:rsidRDefault="009D2E0C" w:rsidP="009D2E0C">
      <w:pPr>
        <w:jc w:val="both"/>
        <w:rPr>
          <w:bCs/>
        </w:rPr>
      </w:pPr>
      <w:r>
        <w:t>Category-</w:t>
      </w:r>
      <w:r w:rsidR="00035F51">
        <w:t>A</w:t>
      </w:r>
      <w:r w:rsidR="00035F51" w:rsidRPr="00035F51">
        <w:t xml:space="preserve"> hospital has </w:t>
      </w:r>
      <w:r w:rsidR="00035F51">
        <w:t>3</w:t>
      </w:r>
      <w:r w:rsidR="00552C48">
        <w:t>5</w:t>
      </w:r>
      <w:r w:rsidR="00C67732">
        <w:t>0</w:t>
      </w:r>
      <w:r w:rsidR="00035F51" w:rsidRPr="00035F51">
        <w:t xml:space="preserve"> inpatient beds</w:t>
      </w:r>
      <w:r w:rsidR="001C466C">
        <w:t xml:space="preserve"> with </w:t>
      </w:r>
      <w:r w:rsidR="00115D55">
        <w:t xml:space="preserve">21 specialities </w:t>
      </w:r>
      <w:r w:rsidR="00035F51" w:rsidRPr="00035F51">
        <w:t xml:space="preserve">and is intended to serve a population of around </w:t>
      </w:r>
      <w:r w:rsidR="00035F51">
        <w:t>one million</w:t>
      </w:r>
      <w:r w:rsidR="00035F51" w:rsidRPr="00035F51">
        <w:t xml:space="preserve"> people.</w:t>
      </w:r>
      <w:r>
        <w:t>it has</w:t>
      </w:r>
      <w:r w:rsidR="00035F51" w:rsidRPr="00035F51">
        <w:t xml:space="preserve"> both in-patient and outpatient services, in addition to emergency, diagnostic and other day care facilities. The clinical specialities that </w:t>
      </w:r>
      <w:r w:rsidR="00035F51" w:rsidRPr="00035F51">
        <w:lastRenderedPageBreak/>
        <w:t xml:space="preserve">are </w:t>
      </w:r>
      <w:r w:rsidR="00B727D7">
        <w:t xml:space="preserve">recommended to be </w:t>
      </w:r>
      <w:r w:rsidR="00035F51" w:rsidRPr="00035F51">
        <w:t xml:space="preserve">available at a category </w:t>
      </w:r>
      <w:r w:rsidR="00035F51">
        <w:t>A</w:t>
      </w:r>
      <w:r w:rsidR="00035F51" w:rsidRPr="00035F51">
        <w:t xml:space="preserve"> hospital include </w:t>
      </w:r>
      <w:r w:rsidR="003C5CB7">
        <w:t xml:space="preserve">Surgery, Medicine, Gynae/Obs, Paediatrics, Eye, ENT, Orthopaedics, Cardiology, Psychiatry, </w:t>
      </w:r>
      <w:r w:rsidR="001C466C">
        <w:t>Pulmonology, Gastroentrology</w:t>
      </w:r>
      <w:r w:rsidR="003C5CB7">
        <w:t xml:space="preserve">, </w:t>
      </w:r>
      <w:r w:rsidR="001C466C">
        <w:t>Anethesia, Pathology, Radiology,</w:t>
      </w:r>
      <w:r w:rsidR="003C5CB7">
        <w:t xml:space="preserve"> Paediatric Surgery,</w:t>
      </w:r>
      <w:r w:rsidR="001C466C">
        <w:t>Urology,</w:t>
      </w:r>
      <w:r>
        <w:t xml:space="preserve"> Peads Surgery, Dentistry,</w:t>
      </w:r>
      <w:r w:rsidR="003C5CB7">
        <w:t xml:space="preserve"> Neurosurgery, Dermatology, </w:t>
      </w:r>
      <w:r w:rsidR="001C466C">
        <w:t>Trauma, Foriensic</w:t>
      </w:r>
      <w:r w:rsidR="003C5CB7">
        <w:t xml:space="preserve">, Intensive Care Unit and a </w:t>
      </w:r>
      <w:r w:rsidR="000148E4">
        <w:t xml:space="preserve">Paeds </w:t>
      </w:r>
      <w:r w:rsidR="003C5CB7">
        <w:t>Nursery/ICU.</w:t>
      </w:r>
      <w:r>
        <w:t xml:space="preserve">The Hospital in addition to the above will also be providing </w:t>
      </w:r>
      <w:r w:rsidRPr="00F77DD4">
        <w:t>additional specialized services</w:t>
      </w:r>
      <w:r>
        <w:t>which includes Dialysis, Dentistry, Physiotherapy, ICU, CCU</w:t>
      </w:r>
      <w:r w:rsidR="00AC7C8C">
        <w:t>, blood bank, delivery and  pharmacy services</w:t>
      </w:r>
      <w:r>
        <w:t xml:space="preserve"> etc. </w:t>
      </w:r>
      <w:r w:rsidR="00035F51" w:rsidRPr="00035F51">
        <w:t>The table below provide the services that are</w:t>
      </w:r>
      <w:r w:rsidR="001C466C">
        <w:t xml:space="preserve"> to be provided by the Category-</w:t>
      </w:r>
      <w:r w:rsidR="003C5CB7">
        <w:t>A</w:t>
      </w:r>
      <w:r w:rsidR="00035F51" w:rsidRPr="00035F51">
        <w:t xml:space="preserve"> hospitals based on the available clinical specialities and support services.</w:t>
      </w:r>
    </w:p>
    <w:tbl>
      <w:tblPr>
        <w:tblStyle w:val="HLSP"/>
        <w:tblW w:w="5000" w:type="pct"/>
        <w:jc w:val="center"/>
        <w:tblLayout w:type="fixed"/>
        <w:tblLook w:val="04A0"/>
      </w:tblPr>
      <w:tblGrid>
        <w:gridCol w:w="596"/>
        <w:gridCol w:w="43"/>
        <w:gridCol w:w="5259"/>
        <w:gridCol w:w="2072"/>
        <w:gridCol w:w="1198"/>
        <w:gridCol w:w="74"/>
      </w:tblGrid>
      <w:tr w:rsidR="004A03F7" w:rsidRPr="005C1723" w:rsidTr="000A7E16">
        <w:trPr>
          <w:cnfStyle w:val="100000000000"/>
          <w:trHeight w:val="288"/>
          <w:tblHeader/>
          <w:jc w:val="center"/>
        </w:trPr>
        <w:tc>
          <w:tcPr>
            <w:cnfStyle w:val="001000000000"/>
            <w:tcW w:w="5000" w:type="pct"/>
            <w:gridSpan w:val="6"/>
            <w:shd w:val="clear" w:color="auto" w:fill="FDE9D9" w:themeFill="accent6" w:themeFillTint="33"/>
            <w:vAlign w:val="center"/>
          </w:tcPr>
          <w:p w:rsidR="004A03F7" w:rsidRPr="005C1723" w:rsidRDefault="004A03F7" w:rsidP="002D7419">
            <w:pPr>
              <w:jc w:val="center"/>
              <w:rPr>
                <w:rFonts w:cs="Arial"/>
                <w:bCs/>
                <w:color w:val="800000"/>
              </w:rPr>
            </w:pPr>
            <w:bookmarkStart w:id="19" w:name="_Toc3562233"/>
            <w:r w:rsidRPr="005C1723">
              <w:rPr>
                <w:rFonts w:cs="Arial"/>
                <w:bCs/>
                <w:color w:val="800000"/>
                <w:sz w:val="22"/>
                <w:szCs w:val="22"/>
              </w:rPr>
              <w:t xml:space="preserve">Table </w:t>
            </w:r>
            <w:r w:rsidR="00560F08" w:rsidRPr="005C1723">
              <w:rPr>
                <w:rFonts w:cs="Arial"/>
                <w:bCs/>
                <w:color w:val="800000"/>
              </w:rPr>
              <w:fldChar w:fldCharType="begin"/>
            </w:r>
            <w:r w:rsidRPr="005C1723">
              <w:rPr>
                <w:rFonts w:cs="Arial"/>
                <w:bCs/>
                <w:color w:val="800000"/>
                <w:sz w:val="22"/>
                <w:szCs w:val="22"/>
              </w:rPr>
              <w:instrText xml:space="preserve"> SEQ Table \* ARABIC </w:instrText>
            </w:r>
            <w:r w:rsidR="00560F08" w:rsidRPr="005C1723">
              <w:rPr>
                <w:rFonts w:cs="Arial"/>
                <w:bCs/>
                <w:color w:val="800000"/>
              </w:rPr>
              <w:fldChar w:fldCharType="separate"/>
            </w:r>
            <w:r w:rsidR="008B14E7">
              <w:rPr>
                <w:rFonts w:cs="Arial"/>
                <w:bCs/>
                <w:noProof/>
                <w:color w:val="800000"/>
                <w:sz w:val="22"/>
                <w:szCs w:val="22"/>
              </w:rPr>
              <w:t>4</w:t>
            </w:r>
            <w:r w:rsidR="00560F08" w:rsidRPr="005C1723">
              <w:rPr>
                <w:rFonts w:cs="Arial"/>
                <w:bCs/>
                <w:color w:val="800000"/>
              </w:rPr>
              <w:fldChar w:fldCharType="end"/>
            </w:r>
            <w:r w:rsidRPr="005C1723">
              <w:rPr>
                <w:rFonts w:cs="Arial"/>
                <w:bCs/>
                <w:color w:val="800000"/>
                <w:sz w:val="22"/>
                <w:szCs w:val="22"/>
              </w:rPr>
              <w:t>: MHSDP-SC FOR CATEGORY A HOSPITALS</w:t>
            </w:r>
            <w:bookmarkEnd w:id="19"/>
          </w:p>
        </w:tc>
      </w:tr>
      <w:tr w:rsidR="00621E2F" w:rsidRPr="00E35A55" w:rsidTr="000A7E16">
        <w:trPr>
          <w:cnfStyle w:val="100000000000"/>
          <w:trHeight w:val="288"/>
          <w:tblHeader/>
          <w:jc w:val="center"/>
        </w:trPr>
        <w:tc>
          <w:tcPr>
            <w:cnfStyle w:val="001000000000"/>
            <w:tcW w:w="323" w:type="pct"/>
            <w:shd w:val="clear" w:color="auto" w:fill="C6D9F1" w:themeFill="text2" w:themeFillTint="33"/>
            <w:vAlign w:val="center"/>
          </w:tcPr>
          <w:p w:rsidR="00621E2F" w:rsidRPr="00A03FA4" w:rsidRDefault="004F6050" w:rsidP="004F6050">
            <w:pPr>
              <w:rPr>
                <w:rFonts w:cs="Arial"/>
                <w:color w:val="C00000"/>
                <w:sz w:val="22"/>
                <w:szCs w:val="22"/>
              </w:rPr>
            </w:pPr>
            <w:r>
              <w:rPr>
                <w:rFonts w:cs="Arial"/>
                <w:b/>
                <w:bCs/>
                <w:color w:val="C00000"/>
                <w:sz w:val="16"/>
                <w:szCs w:val="16"/>
              </w:rPr>
              <w:t>S.No</w:t>
            </w:r>
          </w:p>
        </w:tc>
        <w:tc>
          <w:tcPr>
            <w:tcW w:w="2868" w:type="pct"/>
            <w:gridSpan w:val="2"/>
            <w:shd w:val="clear" w:color="auto" w:fill="C6D9F1" w:themeFill="text2" w:themeFillTint="33"/>
            <w:vAlign w:val="center"/>
          </w:tcPr>
          <w:p w:rsidR="00621E2F" w:rsidRPr="00E35A55" w:rsidRDefault="00621E2F" w:rsidP="00F60473">
            <w:pPr>
              <w:jc w:val="center"/>
              <w:cnfStyle w:val="100000000000"/>
              <w:rPr>
                <w:rFonts w:cs="Arial"/>
                <w:b/>
                <w:bCs/>
                <w:color w:val="C00000"/>
                <w:sz w:val="22"/>
                <w:szCs w:val="22"/>
              </w:rPr>
            </w:pPr>
            <w:r w:rsidRPr="00E35A55">
              <w:rPr>
                <w:rFonts w:cs="Arial"/>
                <w:b/>
                <w:bCs/>
                <w:color w:val="C00000"/>
                <w:sz w:val="22"/>
                <w:szCs w:val="22"/>
              </w:rPr>
              <w:t>Services</w:t>
            </w:r>
          </w:p>
        </w:tc>
        <w:tc>
          <w:tcPr>
            <w:tcW w:w="1121" w:type="pct"/>
            <w:shd w:val="clear" w:color="auto" w:fill="C6D9F1" w:themeFill="text2" w:themeFillTint="33"/>
            <w:vAlign w:val="center"/>
          </w:tcPr>
          <w:p w:rsidR="00621E2F" w:rsidRPr="00E35A55" w:rsidRDefault="00621E2F" w:rsidP="00F60473">
            <w:pPr>
              <w:jc w:val="center"/>
              <w:cnfStyle w:val="100000000000"/>
              <w:rPr>
                <w:rFonts w:cs="Arial"/>
                <w:b/>
                <w:bCs/>
                <w:color w:val="C00000"/>
                <w:sz w:val="22"/>
                <w:szCs w:val="22"/>
              </w:rPr>
            </w:pPr>
            <w:r>
              <w:rPr>
                <w:rFonts w:cs="Arial"/>
                <w:b/>
                <w:bCs/>
                <w:color w:val="C00000"/>
                <w:sz w:val="22"/>
                <w:szCs w:val="22"/>
              </w:rPr>
              <w:t>Department</w:t>
            </w:r>
          </w:p>
        </w:tc>
        <w:tc>
          <w:tcPr>
            <w:tcW w:w="688" w:type="pct"/>
            <w:gridSpan w:val="2"/>
            <w:shd w:val="clear" w:color="auto" w:fill="C6D9F1" w:themeFill="text2" w:themeFillTint="33"/>
            <w:vAlign w:val="center"/>
          </w:tcPr>
          <w:p w:rsidR="00621E2F" w:rsidRPr="00E35A55" w:rsidRDefault="00621E2F" w:rsidP="00F60473">
            <w:pPr>
              <w:jc w:val="center"/>
              <w:cnfStyle w:val="100000000000"/>
              <w:rPr>
                <w:rFonts w:cs="Arial"/>
                <w:b/>
                <w:bCs/>
                <w:color w:val="C00000"/>
              </w:rPr>
            </w:pPr>
            <w:r w:rsidRPr="00E35A55">
              <w:rPr>
                <w:rFonts w:cs="Arial"/>
                <w:b/>
                <w:bCs/>
                <w:color w:val="C00000"/>
                <w:sz w:val="22"/>
                <w:szCs w:val="22"/>
              </w:rPr>
              <w:t>Remarks</w:t>
            </w:r>
          </w:p>
        </w:tc>
      </w:tr>
      <w:tr w:rsidR="00621E2F" w:rsidRPr="006C60C6" w:rsidTr="000A7E16">
        <w:trPr>
          <w:trHeight w:val="288"/>
          <w:jc w:val="center"/>
        </w:trPr>
        <w:tc>
          <w:tcPr>
            <w:cnfStyle w:val="001000000000"/>
            <w:tcW w:w="323" w:type="pct"/>
            <w:vAlign w:val="center"/>
          </w:tcPr>
          <w:p w:rsidR="00621E2F" w:rsidRPr="00A03FA4" w:rsidRDefault="00621E2F" w:rsidP="00F60473">
            <w:pPr>
              <w:jc w:val="center"/>
              <w:rPr>
                <w:rFonts w:cs="Arial"/>
              </w:rPr>
            </w:pPr>
          </w:p>
        </w:tc>
        <w:tc>
          <w:tcPr>
            <w:tcW w:w="2868" w:type="pct"/>
            <w:gridSpan w:val="2"/>
            <w:vAlign w:val="center"/>
          </w:tcPr>
          <w:p w:rsidR="00621E2F" w:rsidRPr="00581F52" w:rsidRDefault="00621E2F" w:rsidP="00F60473">
            <w:pPr>
              <w:cnfStyle w:val="000000000000"/>
              <w:rPr>
                <w:rFonts w:cs="Arial"/>
                <w:b/>
                <w:bCs/>
                <w:lang w:eastAsia="en-AU"/>
              </w:rPr>
            </w:pPr>
            <w:r w:rsidRPr="00581F52">
              <w:rPr>
                <w:rFonts w:cs="Arial"/>
                <w:b/>
                <w:bCs/>
                <w:lang w:eastAsia="en-AU"/>
              </w:rPr>
              <w:t>Clinical Services</w:t>
            </w:r>
          </w:p>
        </w:tc>
        <w:tc>
          <w:tcPr>
            <w:tcW w:w="1121" w:type="pct"/>
            <w:vAlign w:val="center"/>
          </w:tcPr>
          <w:p w:rsidR="00621E2F" w:rsidRPr="006C60C6" w:rsidRDefault="00621E2F" w:rsidP="00F60473">
            <w:pPr>
              <w:keepNext/>
              <w:jc w:val="center"/>
              <w:cnfStyle w:val="000000000000"/>
              <w:rPr>
                <w:rFonts w:cs="Arial"/>
                <w:bCs/>
              </w:rPr>
            </w:pPr>
          </w:p>
        </w:tc>
        <w:tc>
          <w:tcPr>
            <w:tcW w:w="688" w:type="pct"/>
            <w:gridSpan w:val="2"/>
            <w:vAlign w:val="center"/>
          </w:tcPr>
          <w:p w:rsidR="00621E2F" w:rsidRPr="006C60C6" w:rsidRDefault="00621E2F" w:rsidP="00F60473">
            <w:pPr>
              <w:keepNext/>
              <w:jc w:val="center"/>
              <w:cnfStyle w:val="000000000000"/>
              <w:rPr>
                <w:rFonts w:cs="Arial"/>
                <w:bCs/>
              </w:rPr>
            </w:pPr>
          </w:p>
        </w:tc>
      </w:tr>
      <w:tr w:rsidR="00621E2F" w:rsidRPr="006C60C6" w:rsidTr="000A7E16">
        <w:trPr>
          <w:trHeight w:val="288"/>
          <w:jc w:val="center"/>
        </w:trPr>
        <w:tc>
          <w:tcPr>
            <w:cnfStyle w:val="001000000000"/>
            <w:tcW w:w="323" w:type="pct"/>
            <w:vAlign w:val="center"/>
          </w:tcPr>
          <w:p w:rsidR="00621E2F" w:rsidRPr="00A03FA4" w:rsidRDefault="00621E2F" w:rsidP="000262E6">
            <w:pPr>
              <w:numPr>
                <w:ilvl w:val="0"/>
                <w:numId w:val="59"/>
              </w:numPr>
              <w:ind w:left="450"/>
              <w:jc w:val="center"/>
              <w:rPr>
                <w:rFonts w:cs="Arial"/>
                <w:sz w:val="20"/>
              </w:rPr>
            </w:pPr>
          </w:p>
        </w:tc>
        <w:tc>
          <w:tcPr>
            <w:tcW w:w="2868" w:type="pct"/>
            <w:gridSpan w:val="2"/>
            <w:vAlign w:val="center"/>
          </w:tcPr>
          <w:p w:rsidR="00621E2F" w:rsidRPr="008E5A5C" w:rsidRDefault="00621E2F" w:rsidP="00F60473">
            <w:pPr>
              <w:cnfStyle w:val="000000000000"/>
              <w:rPr>
                <w:rFonts w:cs="Arial"/>
                <w:b/>
                <w:bCs/>
                <w:sz w:val="20"/>
                <w:lang w:eastAsia="en-AU"/>
              </w:rPr>
            </w:pPr>
            <w:r w:rsidRPr="000C017B">
              <w:rPr>
                <w:rFonts w:cs="Arial"/>
                <w:b/>
                <w:bCs/>
                <w:sz w:val="20"/>
                <w:lang w:eastAsia="en-AU"/>
              </w:rPr>
              <w:t>General Medical (Outpatients, In-patient, Emergency)</w:t>
            </w: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828"/>
          <w:jc w:val="center"/>
        </w:trPr>
        <w:tc>
          <w:tcPr>
            <w:cnfStyle w:val="001000000000"/>
            <w:tcW w:w="323" w:type="pct"/>
            <w:vAlign w:val="center"/>
          </w:tcPr>
          <w:p w:rsidR="00621E2F" w:rsidRPr="00CB0460" w:rsidRDefault="00621E2F" w:rsidP="00F60473">
            <w:pPr>
              <w:ind w:left="360"/>
            </w:pPr>
          </w:p>
        </w:tc>
        <w:tc>
          <w:tcPr>
            <w:tcW w:w="2868" w:type="pct"/>
            <w:gridSpan w:val="2"/>
            <w:vAlign w:val="center"/>
          </w:tcPr>
          <w:p w:rsidR="00621E2F" w:rsidRPr="00E6218F" w:rsidRDefault="00E6218F" w:rsidP="00AC7C8C">
            <w:pPr>
              <w:autoSpaceDE w:val="0"/>
              <w:autoSpaceDN w:val="0"/>
              <w:adjustRightInd w:val="0"/>
              <w:cnfStyle w:val="000000000000"/>
              <w:rPr>
                <w:rFonts w:eastAsiaTheme="minorHAnsi" w:cs="Arial"/>
                <w:b/>
                <w:sz w:val="20"/>
              </w:rPr>
            </w:pPr>
            <w:r w:rsidRPr="00C561ED">
              <w:rPr>
                <w:rFonts w:eastAsiaTheme="minorHAnsi" w:cs="Arial"/>
                <w:bCs/>
                <w:sz w:val="20"/>
              </w:rPr>
              <w:t>Infectious Diseases</w:t>
            </w:r>
            <w:r>
              <w:rPr>
                <w:rFonts w:eastAsiaTheme="minorHAnsi" w:cs="Arial"/>
                <w:b/>
                <w:sz w:val="20"/>
              </w:rPr>
              <w:t>,</w:t>
            </w:r>
            <w:r w:rsidRPr="0005410F">
              <w:rPr>
                <w:rFonts w:cs="Arial"/>
                <w:sz w:val="20"/>
              </w:rPr>
              <w:t>Allergy and Immunology,Endocrinology, Diabetes and Metabolism, Hematology,  Oncology, Rheumatology</w:t>
            </w:r>
            <w:r w:rsidR="0005410F">
              <w:rPr>
                <w:rFonts w:cs="Arial"/>
                <w:sz w:val="20"/>
              </w:rPr>
              <w:t xml:space="preserve">, , </w:t>
            </w:r>
            <w:r w:rsidR="0005410F" w:rsidRPr="00006336">
              <w:rPr>
                <w:rFonts w:cs="Arial"/>
                <w:sz w:val="20"/>
              </w:rPr>
              <w:t>Diabetes mellitus &amp; other endocrine associated conditions</w:t>
            </w:r>
            <w:r w:rsidR="0005410F">
              <w:rPr>
                <w:rFonts w:cs="Arial"/>
                <w:sz w:val="20"/>
              </w:rPr>
              <w:t>,</w:t>
            </w:r>
          </w:p>
        </w:tc>
        <w:tc>
          <w:tcPr>
            <w:tcW w:w="1121" w:type="pct"/>
            <w:vAlign w:val="center"/>
          </w:tcPr>
          <w:p w:rsidR="00621E2F" w:rsidRDefault="00621E2F" w:rsidP="004F6050">
            <w:pPr>
              <w:keepNext/>
              <w:cnfStyle w:val="000000000000"/>
              <w:rPr>
                <w:rFonts w:cs="Arial"/>
                <w:bCs/>
                <w:sz w:val="20"/>
              </w:rPr>
            </w:pPr>
            <w:r>
              <w:rPr>
                <w:rFonts w:cs="Arial"/>
                <w:bCs/>
                <w:sz w:val="20"/>
              </w:rPr>
              <w:t>Medical Department</w:t>
            </w: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05410F" w:rsidRDefault="00621E2F" w:rsidP="0005410F">
            <w:pPr>
              <w:pStyle w:val="ListParagraph"/>
              <w:numPr>
                <w:ilvl w:val="0"/>
                <w:numId w:val="59"/>
              </w:numPr>
              <w:spacing w:after="0"/>
              <w:rPr>
                <w:rFonts w:cs="Arial"/>
                <w:sz w:val="20"/>
                <w:szCs w:val="20"/>
              </w:rPr>
            </w:pPr>
          </w:p>
        </w:tc>
        <w:tc>
          <w:tcPr>
            <w:tcW w:w="2868" w:type="pct"/>
            <w:gridSpan w:val="2"/>
            <w:vAlign w:val="center"/>
          </w:tcPr>
          <w:p w:rsidR="00621E2F" w:rsidRPr="00A03FA4" w:rsidRDefault="00621E2F" w:rsidP="00F60473">
            <w:pPr>
              <w:cnfStyle w:val="000000000000"/>
              <w:rPr>
                <w:rFonts w:cs="Arial"/>
                <w:b/>
                <w:bCs/>
                <w:sz w:val="20"/>
                <w:lang w:eastAsia="en-AU"/>
              </w:rPr>
            </w:pPr>
            <w:r>
              <w:rPr>
                <w:rFonts w:cs="Arial"/>
                <w:b/>
                <w:bCs/>
                <w:sz w:val="20"/>
                <w:lang w:eastAsia="en-AU"/>
              </w:rPr>
              <w:t>GI disorders:</w:t>
            </w:r>
          </w:p>
        </w:tc>
        <w:tc>
          <w:tcPr>
            <w:tcW w:w="1121" w:type="pct"/>
            <w:vAlign w:val="center"/>
          </w:tcPr>
          <w:p w:rsidR="00621E2F" w:rsidRDefault="00621E2F" w:rsidP="004F6050">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972"/>
          <w:jc w:val="center"/>
        </w:trPr>
        <w:tc>
          <w:tcPr>
            <w:cnfStyle w:val="001000000000"/>
            <w:tcW w:w="323" w:type="pct"/>
            <w:vAlign w:val="center"/>
          </w:tcPr>
          <w:p w:rsidR="00621E2F" w:rsidRPr="00A03FA4" w:rsidRDefault="00621E2F" w:rsidP="00F60473">
            <w:pPr>
              <w:ind w:left="360"/>
              <w:jc w:val="center"/>
              <w:rPr>
                <w:rFonts w:cs="Arial"/>
                <w:sz w:val="20"/>
              </w:rPr>
            </w:pPr>
          </w:p>
        </w:tc>
        <w:tc>
          <w:tcPr>
            <w:tcW w:w="2868" w:type="pct"/>
            <w:gridSpan w:val="2"/>
            <w:vAlign w:val="center"/>
          </w:tcPr>
          <w:p w:rsidR="00621E2F" w:rsidRPr="000C017B" w:rsidRDefault="00621E2F" w:rsidP="00F60473">
            <w:pPr>
              <w:cnfStyle w:val="000000000000"/>
              <w:rPr>
                <w:rFonts w:cs="Arial"/>
                <w:b/>
                <w:bCs/>
                <w:sz w:val="20"/>
                <w:lang w:eastAsia="en-AU"/>
              </w:rPr>
            </w:pPr>
            <w:r w:rsidRPr="00C96E07">
              <w:rPr>
                <w:rFonts w:eastAsiaTheme="minorHAnsi" w:cs="Arial"/>
                <w:sz w:val="20"/>
              </w:rPr>
              <w:t>Amoebiasis</w:t>
            </w:r>
            <w:r>
              <w:rPr>
                <w:rFonts w:eastAsiaTheme="minorHAnsi" w:cs="Arial"/>
                <w:b/>
                <w:bCs/>
                <w:sz w:val="20"/>
              </w:rPr>
              <w:t xml:space="preserve">, </w:t>
            </w:r>
            <w:r w:rsidRPr="00D9168A">
              <w:rPr>
                <w:rFonts w:eastAsiaTheme="minorHAnsi" w:cs="Arial"/>
                <w:bCs/>
                <w:color w:val="auto"/>
                <w:sz w:val="20"/>
              </w:rPr>
              <w:t>Gastroenteritis</w:t>
            </w:r>
            <w:r>
              <w:rPr>
                <w:rFonts w:eastAsiaTheme="minorHAnsi" w:cs="Arial"/>
                <w:b/>
                <w:bCs/>
                <w:sz w:val="20"/>
              </w:rPr>
              <w:t>,</w:t>
            </w:r>
            <w:r>
              <w:rPr>
                <w:rFonts w:eastAsiaTheme="minorHAnsi" w:cs="Arial"/>
                <w:sz w:val="20"/>
              </w:rPr>
              <w:t xml:space="preserve"> Diarrhea</w:t>
            </w:r>
            <w:r w:rsidRPr="00C96E07">
              <w:rPr>
                <w:rFonts w:eastAsiaTheme="minorHAnsi" w:cs="Arial"/>
                <w:sz w:val="20"/>
              </w:rPr>
              <w:t>(chronic)</w:t>
            </w:r>
            <w:r>
              <w:rPr>
                <w:rFonts w:eastAsiaTheme="minorHAnsi" w:cs="Arial"/>
                <w:b/>
                <w:bCs/>
                <w:sz w:val="20"/>
              </w:rPr>
              <w:t>,</w:t>
            </w:r>
            <w:r w:rsidRPr="00C96E07">
              <w:rPr>
                <w:rFonts w:eastAsiaTheme="minorHAnsi" w:cs="Arial"/>
                <w:sz w:val="20"/>
              </w:rPr>
              <w:t xml:space="preserve"> Gastritis</w:t>
            </w:r>
            <w:r>
              <w:rPr>
                <w:rFonts w:eastAsiaTheme="minorHAnsi" w:cs="Arial"/>
                <w:b/>
                <w:bCs/>
                <w:sz w:val="20"/>
              </w:rPr>
              <w:t>,</w:t>
            </w:r>
            <w:r w:rsidRPr="00D9168A">
              <w:rPr>
                <w:rFonts w:eastAsiaTheme="minorHAnsi" w:cs="Arial"/>
                <w:bCs/>
                <w:sz w:val="20"/>
              </w:rPr>
              <w:t xml:space="preserve"> Irritable bowel syndrome,</w:t>
            </w:r>
            <w:r w:rsidRPr="00C96E07">
              <w:rPr>
                <w:rFonts w:eastAsiaTheme="minorHAnsi" w:cs="Arial"/>
                <w:sz w:val="20"/>
              </w:rPr>
              <w:t xml:space="preserve"> Peptic ulcer disease</w:t>
            </w:r>
            <w:r>
              <w:rPr>
                <w:rFonts w:eastAsiaTheme="minorHAnsi" w:cs="Arial"/>
                <w:b/>
                <w:bCs/>
                <w:sz w:val="20"/>
              </w:rPr>
              <w:t>,</w:t>
            </w:r>
            <w:r>
              <w:rPr>
                <w:rFonts w:eastAsiaTheme="minorHAnsi" w:cs="Arial"/>
                <w:sz w:val="20"/>
              </w:rPr>
              <w:t xml:space="preserve"> Helminthic infection</w:t>
            </w:r>
            <w:r w:rsidR="00F23803">
              <w:rPr>
                <w:rFonts w:eastAsiaTheme="minorHAnsi" w:cs="Arial"/>
                <w:sz w:val="20"/>
              </w:rPr>
              <w:t>,</w:t>
            </w:r>
            <w:r w:rsidR="00F23803" w:rsidRPr="00C96E07">
              <w:rPr>
                <w:rFonts w:eastAsiaTheme="minorHAnsi" w:cs="Arial"/>
                <w:sz w:val="20"/>
              </w:rPr>
              <w:t xml:space="preserve"> GI tract bleeding</w:t>
            </w:r>
            <w:r w:rsidR="002D7419">
              <w:rPr>
                <w:rFonts w:eastAsiaTheme="minorHAnsi" w:cs="Arial"/>
                <w:sz w:val="20"/>
              </w:rPr>
              <w:t>,</w:t>
            </w:r>
            <w:r w:rsidR="002D7419" w:rsidRPr="00006336">
              <w:rPr>
                <w:rFonts w:cs="Arial"/>
                <w:sz w:val="20"/>
              </w:rPr>
              <w:t>Liver cirrhosis &amp; other liver conditions (abscess, cyst, etc.)</w:t>
            </w:r>
            <w:r w:rsidR="002D7419">
              <w:rPr>
                <w:rFonts w:eastAsiaTheme="minorHAnsi" w:cs="Arial"/>
                <w:sz w:val="20"/>
              </w:rPr>
              <w:t>,</w:t>
            </w:r>
          </w:p>
        </w:tc>
        <w:tc>
          <w:tcPr>
            <w:tcW w:w="1121" w:type="pct"/>
            <w:vAlign w:val="center"/>
          </w:tcPr>
          <w:p w:rsidR="00621E2F" w:rsidRDefault="00C17058" w:rsidP="004F6050">
            <w:pPr>
              <w:keepNext/>
              <w:cnfStyle w:val="000000000000"/>
              <w:rPr>
                <w:rFonts w:cs="Arial"/>
                <w:bCs/>
                <w:sz w:val="20"/>
              </w:rPr>
            </w:pPr>
            <w:r>
              <w:rPr>
                <w:rFonts w:cs="Arial"/>
                <w:bCs/>
                <w:sz w:val="20"/>
              </w:rPr>
              <w:t>Gastroenterology Department</w:t>
            </w:r>
          </w:p>
        </w:tc>
        <w:tc>
          <w:tcPr>
            <w:tcW w:w="688" w:type="pct"/>
            <w:gridSpan w:val="2"/>
            <w:vAlign w:val="center"/>
          </w:tcPr>
          <w:p w:rsidR="00621E2F" w:rsidRDefault="00621E2F" w:rsidP="00F60473">
            <w:pPr>
              <w:keepNext/>
              <w:cnfStyle w:val="000000000000"/>
              <w:rPr>
                <w:rFonts w:cs="Arial"/>
                <w:bCs/>
                <w:sz w:val="20"/>
              </w:rPr>
            </w:pPr>
          </w:p>
        </w:tc>
      </w:tr>
      <w:tr w:rsidR="00C25ADE" w:rsidRPr="006C60C6" w:rsidTr="000A7E16">
        <w:trPr>
          <w:trHeight w:val="288"/>
          <w:jc w:val="center"/>
        </w:trPr>
        <w:tc>
          <w:tcPr>
            <w:cnfStyle w:val="001000000000"/>
            <w:tcW w:w="323" w:type="pct"/>
            <w:vAlign w:val="center"/>
          </w:tcPr>
          <w:p w:rsidR="00C25ADE" w:rsidRPr="00A03FA4" w:rsidRDefault="00C25ADE" w:rsidP="000262E6">
            <w:pPr>
              <w:numPr>
                <w:ilvl w:val="0"/>
                <w:numId w:val="59"/>
              </w:numPr>
              <w:ind w:left="0" w:firstLine="0"/>
              <w:jc w:val="center"/>
              <w:rPr>
                <w:rFonts w:cs="Arial"/>
                <w:sz w:val="20"/>
              </w:rPr>
            </w:pPr>
          </w:p>
        </w:tc>
        <w:tc>
          <w:tcPr>
            <w:tcW w:w="2868" w:type="pct"/>
            <w:gridSpan w:val="2"/>
            <w:vAlign w:val="center"/>
          </w:tcPr>
          <w:p w:rsidR="00C25ADE" w:rsidRDefault="00C25ADE" w:rsidP="003745B8">
            <w:pPr>
              <w:autoSpaceDE w:val="0"/>
              <w:autoSpaceDN w:val="0"/>
              <w:adjustRightInd w:val="0"/>
              <w:cnfStyle w:val="000000000000"/>
              <w:rPr>
                <w:rFonts w:eastAsiaTheme="minorHAnsi" w:cs="Arial"/>
                <w:b/>
                <w:bCs/>
                <w:sz w:val="20"/>
              </w:rPr>
            </w:pPr>
            <w:r>
              <w:rPr>
                <w:rFonts w:eastAsiaTheme="minorHAnsi" w:cs="Arial"/>
                <w:b/>
                <w:bCs/>
                <w:sz w:val="20"/>
              </w:rPr>
              <w:t>Respiratory Problems</w:t>
            </w:r>
          </w:p>
        </w:tc>
        <w:tc>
          <w:tcPr>
            <w:tcW w:w="1121" w:type="pct"/>
            <w:vAlign w:val="center"/>
          </w:tcPr>
          <w:p w:rsidR="00C25ADE" w:rsidRDefault="00C25ADE" w:rsidP="004F6050">
            <w:pPr>
              <w:keepNext/>
              <w:cnfStyle w:val="000000000000"/>
              <w:rPr>
                <w:rFonts w:cs="Arial"/>
                <w:bCs/>
                <w:sz w:val="20"/>
              </w:rPr>
            </w:pPr>
          </w:p>
        </w:tc>
        <w:tc>
          <w:tcPr>
            <w:tcW w:w="688" w:type="pct"/>
            <w:gridSpan w:val="2"/>
            <w:vAlign w:val="center"/>
          </w:tcPr>
          <w:p w:rsidR="00C25ADE" w:rsidRDefault="00C25ADE" w:rsidP="003745B8">
            <w:pPr>
              <w:keepNext/>
              <w:cnfStyle w:val="000000000000"/>
              <w:rPr>
                <w:rFonts w:cs="Arial"/>
                <w:bCs/>
                <w:sz w:val="20"/>
              </w:rPr>
            </w:pPr>
          </w:p>
        </w:tc>
      </w:tr>
      <w:tr w:rsidR="00C25ADE" w:rsidRPr="006C60C6" w:rsidTr="000A7E16">
        <w:trPr>
          <w:trHeight w:val="288"/>
          <w:jc w:val="center"/>
        </w:trPr>
        <w:tc>
          <w:tcPr>
            <w:cnfStyle w:val="001000000000"/>
            <w:tcW w:w="323" w:type="pct"/>
            <w:vAlign w:val="center"/>
          </w:tcPr>
          <w:p w:rsidR="00C25ADE" w:rsidRPr="00A03FA4" w:rsidRDefault="00C25ADE" w:rsidP="003745B8">
            <w:pPr>
              <w:rPr>
                <w:rFonts w:cs="Arial"/>
                <w:sz w:val="20"/>
              </w:rPr>
            </w:pPr>
          </w:p>
        </w:tc>
        <w:tc>
          <w:tcPr>
            <w:tcW w:w="2868" w:type="pct"/>
            <w:gridSpan w:val="2"/>
            <w:vAlign w:val="center"/>
          </w:tcPr>
          <w:p w:rsidR="00C25ADE" w:rsidRPr="00C25ADE" w:rsidRDefault="00C25ADE" w:rsidP="003745B8">
            <w:pPr>
              <w:cnfStyle w:val="000000000000"/>
              <w:rPr>
                <w:rFonts w:cs="Arial"/>
                <w:sz w:val="20"/>
                <w:lang w:eastAsia="en-AU"/>
              </w:rPr>
            </w:pPr>
            <w:r w:rsidRPr="00C25ADE">
              <w:rPr>
                <w:rFonts w:cs="Arial"/>
                <w:sz w:val="20"/>
                <w:lang w:eastAsia="en-AU"/>
              </w:rPr>
              <w:t>Upper and Lower Respiratory Tract infections</w:t>
            </w:r>
            <w:r>
              <w:rPr>
                <w:rFonts w:cs="Arial"/>
                <w:sz w:val="20"/>
                <w:lang w:eastAsia="en-AU"/>
              </w:rPr>
              <w:t>, Pneumonia, Chronic Obstructive Pulmonary Disease</w:t>
            </w:r>
            <w:r w:rsidR="002D7BC6">
              <w:rPr>
                <w:rFonts w:cs="Arial"/>
                <w:sz w:val="20"/>
                <w:lang w:eastAsia="en-AU"/>
              </w:rPr>
              <w:t xml:space="preserve"> (COPD)</w:t>
            </w:r>
            <w:r>
              <w:rPr>
                <w:rFonts w:cs="Arial"/>
                <w:sz w:val="20"/>
                <w:lang w:eastAsia="en-AU"/>
              </w:rPr>
              <w:t xml:space="preserve">, </w:t>
            </w:r>
            <w:r w:rsidR="002E053D">
              <w:rPr>
                <w:rFonts w:cs="Arial"/>
                <w:sz w:val="20"/>
                <w:lang w:eastAsia="en-AU"/>
              </w:rPr>
              <w:t xml:space="preserve">Tuberculosis, </w:t>
            </w:r>
            <w:r w:rsidR="002D7BC6">
              <w:rPr>
                <w:rFonts w:cs="Arial"/>
                <w:sz w:val="20"/>
                <w:lang w:eastAsia="en-AU"/>
              </w:rPr>
              <w:t>Asthma, Allergies, Chronic Bronchitis, Emphysema, Acute Bronchitis, Cystic Fibrosis</w:t>
            </w:r>
          </w:p>
        </w:tc>
        <w:tc>
          <w:tcPr>
            <w:tcW w:w="1121" w:type="pct"/>
            <w:vAlign w:val="center"/>
          </w:tcPr>
          <w:p w:rsidR="00C25ADE" w:rsidRPr="006C60C6" w:rsidRDefault="004E0AE6" w:rsidP="004F6050">
            <w:pPr>
              <w:keepNext/>
              <w:cnfStyle w:val="000000000000"/>
              <w:rPr>
                <w:rFonts w:cs="Arial"/>
                <w:bCs/>
                <w:sz w:val="20"/>
              </w:rPr>
            </w:pPr>
            <w:r>
              <w:rPr>
                <w:rFonts w:cs="Arial"/>
                <w:bCs/>
                <w:sz w:val="20"/>
              </w:rPr>
              <w:t xml:space="preserve">Pulmonology </w:t>
            </w:r>
            <w:r w:rsidR="002D7BC6">
              <w:rPr>
                <w:rFonts w:cs="Arial"/>
                <w:bCs/>
                <w:sz w:val="20"/>
              </w:rPr>
              <w:t xml:space="preserve"> Department</w:t>
            </w:r>
          </w:p>
        </w:tc>
        <w:tc>
          <w:tcPr>
            <w:tcW w:w="688" w:type="pct"/>
            <w:gridSpan w:val="2"/>
            <w:vAlign w:val="center"/>
          </w:tcPr>
          <w:p w:rsidR="00C25ADE" w:rsidRDefault="00C25ADE" w:rsidP="003745B8">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A03FA4" w:rsidRDefault="00621E2F" w:rsidP="000262E6">
            <w:pPr>
              <w:numPr>
                <w:ilvl w:val="0"/>
                <w:numId w:val="59"/>
              </w:numPr>
              <w:ind w:left="0" w:firstLine="0"/>
              <w:jc w:val="center"/>
              <w:rPr>
                <w:rFonts w:cs="Arial"/>
                <w:sz w:val="20"/>
              </w:rPr>
            </w:pPr>
          </w:p>
        </w:tc>
        <w:tc>
          <w:tcPr>
            <w:tcW w:w="2868" w:type="pct"/>
            <w:gridSpan w:val="2"/>
            <w:vAlign w:val="center"/>
          </w:tcPr>
          <w:p w:rsidR="00621E2F" w:rsidRDefault="00621E2F" w:rsidP="00F60473">
            <w:pPr>
              <w:autoSpaceDE w:val="0"/>
              <w:autoSpaceDN w:val="0"/>
              <w:adjustRightInd w:val="0"/>
              <w:cnfStyle w:val="000000000000"/>
              <w:rPr>
                <w:rFonts w:eastAsiaTheme="minorHAnsi" w:cs="Arial"/>
                <w:b/>
                <w:bCs/>
                <w:sz w:val="20"/>
              </w:rPr>
            </w:pPr>
            <w:r>
              <w:rPr>
                <w:rFonts w:eastAsiaTheme="minorHAnsi" w:cs="Arial"/>
                <w:b/>
                <w:bCs/>
                <w:sz w:val="20"/>
              </w:rPr>
              <w:t>Renal disorders</w:t>
            </w:r>
          </w:p>
        </w:tc>
        <w:tc>
          <w:tcPr>
            <w:tcW w:w="1121" w:type="pct"/>
            <w:vAlign w:val="center"/>
          </w:tcPr>
          <w:p w:rsidR="00621E2F" w:rsidRDefault="00621E2F" w:rsidP="004F6050">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A03FA4" w:rsidRDefault="00621E2F" w:rsidP="00F60473">
            <w:pPr>
              <w:rPr>
                <w:rFonts w:cs="Arial"/>
                <w:sz w:val="20"/>
              </w:rPr>
            </w:pPr>
          </w:p>
        </w:tc>
        <w:tc>
          <w:tcPr>
            <w:tcW w:w="2868" w:type="pct"/>
            <w:gridSpan w:val="2"/>
            <w:vAlign w:val="center"/>
          </w:tcPr>
          <w:p w:rsidR="00621E2F" w:rsidRPr="00131CF1" w:rsidRDefault="00621E2F" w:rsidP="00F60473">
            <w:pPr>
              <w:cnfStyle w:val="000000000000"/>
              <w:rPr>
                <w:rFonts w:cs="Arial"/>
                <w:b/>
                <w:bCs/>
                <w:sz w:val="20"/>
                <w:lang w:eastAsia="en-AU"/>
              </w:rPr>
            </w:pPr>
            <w:r w:rsidRPr="00C96E07">
              <w:rPr>
                <w:rFonts w:eastAsiaTheme="minorHAnsi" w:cs="Arial"/>
                <w:sz w:val="20"/>
              </w:rPr>
              <w:t>Acute glomerulonephritis</w:t>
            </w:r>
            <w:r>
              <w:rPr>
                <w:rFonts w:eastAsiaTheme="minorHAnsi" w:cs="Arial"/>
                <w:b/>
                <w:bCs/>
                <w:sz w:val="20"/>
              </w:rPr>
              <w:t xml:space="preserve">, </w:t>
            </w:r>
            <w:r w:rsidRPr="00C96E07">
              <w:rPr>
                <w:rFonts w:eastAsiaTheme="minorHAnsi" w:cs="Arial"/>
                <w:sz w:val="20"/>
              </w:rPr>
              <w:t>Acute renal failure</w:t>
            </w:r>
            <w:r>
              <w:rPr>
                <w:rFonts w:eastAsiaTheme="minorHAnsi" w:cs="Arial"/>
                <w:b/>
                <w:bCs/>
                <w:sz w:val="20"/>
              </w:rPr>
              <w:t>,</w:t>
            </w:r>
            <w:r w:rsidRPr="00C96E07">
              <w:rPr>
                <w:rFonts w:eastAsiaTheme="minorHAnsi" w:cs="Arial"/>
                <w:sz w:val="20"/>
              </w:rPr>
              <w:t xml:space="preserve"> Hypo</w:t>
            </w:r>
            <w:r>
              <w:rPr>
                <w:rFonts w:eastAsiaTheme="minorHAnsi" w:cs="Arial"/>
                <w:sz w:val="20"/>
              </w:rPr>
              <w:t>/hyper</w:t>
            </w:r>
            <w:r w:rsidRPr="00C96E07">
              <w:rPr>
                <w:rFonts w:eastAsiaTheme="minorHAnsi" w:cs="Arial"/>
                <w:sz w:val="20"/>
              </w:rPr>
              <w:t>kalemia</w:t>
            </w:r>
            <w:r>
              <w:rPr>
                <w:rFonts w:eastAsiaTheme="minorHAnsi" w:cs="Arial"/>
                <w:b/>
                <w:bCs/>
                <w:sz w:val="20"/>
              </w:rPr>
              <w:t xml:space="preserve">, </w:t>
            </w:r>
            <w:r w:rsidRPr="00C96E07">
              <w:rPr>
                <w:rFonts w:eastAsiaTheme="minorHAnsi" w:cs="Arial"/>
                <w:sz w:val="20"/>
              </w:rPr>
              <w:t>Nephrotic syndrome</w:t>
            </w:r>
            <w:r w:rsidR="00F23803">
              <w:rPr>
                <w:rFonts w:eastAsiaTheme="minorHAnsi" w:cs="Arial"/>
                <w:sz w:val="20"/>
              </w:rPr>
              <w:t>,</w:t>
            </w:r>
            <w:r w:rsidR="00F23803" w:rsidRPr="00C96E07">
              <w:rPr>
                <w:rFonts w:eastAsiaTheme="minorHAnsi" w:cs="Arial"/>
                <w:sz w:val="20"/>
              </w:rPr>
              <w:t xml:space="preserve"> Chronic renal failure</w:t>
            </w:r>
            <w:r w:rsidR="00F23803">
              <w:rPr>
                <w:rFonts w:eastAsiaTheme="minorHAnsi" w:cs="Arial"/>
                <w:b/>
                <w:bCs/>
                <w:sz w:val="20"/>
              </w:rPr>
              <w:t>,</w:t>
            </w:r>
          </w:p>
        </w:tc>
        <w:tc>
          <w:tcPr>
            <w:tcW w:w="1121" w:type="pct"/>
            <w:vAlign w:val="center"/>
          </w:tcPr>
          <w:p w:rsidR="00621E2F" w:rsidRPr="006C60C6" w:rsidRDefault="00C17058" w:rsidP="004F6050">
            <w:pPr>
              <w:keepNext/>
              <w:cnfStyle w:val="000000000000"/>
              <w:rPr>
                <w:rFonts w:cs="Arial"/>
                <w:bCs/>
                <w:sz w:val="20"/>
              </w:rPr>
            </w:pPr>
            <w:r>
              <w:rPr>
                <w:rFonts w:cs="Arial"/>
                <w:bCs/>
                <w:sz w:val="20"/>
              </w:rPr>
              <w:t>Urology Department</w:t>
            </w: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A03FA4" w:rsidRDefault="00621E2F" w:rsidP="000262E6">
            <w:pPr>
              <w:numPr>
                <w:ilvl w:val="0"/>
                <w:numId w:val="59"/>
              </w:numPr>
              <w:ind w:left="0" w:firstLine="0"/>
              <w:jc w:val="center"/>
              <w:rPr>
                <w:rFonts w:cs="Arial"/>
                <w:sz w:val="20"/>
              </w:rPr>
            </w:pPr>
          </w:p>
        </w:tc>
        <w:tc>
          <w:tcPr>
            <w:tcW w:w="2868" w:type="pct"/>
            <w:gridSpan w:val="2"/>
            <w:vAlign w:val="center"/>
          </w:tcPr>
          <w:p w:rsidR="00621E2F" w:rsidRPr="008E5A5C" w:rsidRDefault="00621E2F" w:rsidP="00F60473">
            <w:pPr>
              <w:cnfStyle w:val="000000000000"/>
              <w:rPr>
                <w:rFonts w:cs="Arial"/>
                <w:b/>
                <w:bCs/>
                <w:sz w:val="20"/>
                <w:lang w:eastAsia="en-AU"/>
              </w:rPr>
            </w:pPr>
            <w:r w:rsidRPr="00131CF1">
              <w:rPr>
                <w:rFonts w:cs="Arial"/>
                <w:b/>
                <w:bCs/>
                <w:sz w:val="20"/>
                <w:lang w:eastAsia="en-AU"/>
              </w:rPr>
              <w:t>General Paediatric (Outp</w:t>
            </w:r>
            <w:r>
              <w:rPr>
                <w:rFonts w:cs="Arial"/>
                <w:b/>
                <w:bCs/>
                <w:sz w:val="20"/>
                <w:lang w:eastAsia="en-AU"/>
              </w:rPr>
              <w:t>atients, In-patient, Emergency)</w:t>
            </w:r>
          </w:p>
        </w:tc>
        <w:tc>
          <w:tcPr>
            <w:tcW w:w="1121" w:type="pct"/>
            <w:vAlign w:val="center"/>
          </w:tcPr>
          <w:p w:rsidR="00621E2F" w:rsidRPr="006C60C6" w:rsidRDefault="00621E2F" w:rsidP="004F6050">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A03FA4" w:rsidRDefault="00621E2F" w:rsidP="00F60473">
            <w:pPr>
              <w:jc w:val="center"/>
              <w:rPr>
                <w:rFonts w:cs="Arial"/>
                <w:sz w:val="20"/>
              </w:rPr>
            </w:pPr>
          </w:p>
        </w:tc>
        <w:tc>
          <w:tcPr>
            <w:tcW w:w="2868" w:type="pct"/>
            <w:gridSpan w:val="2"/>
            <w:vAlign w:val="center"/>
          </w:tcPr>
          <w:p w:rsidR="00621E2F" w:rsidRPr="006865B3" w:rsidRDefault="00D930EE" w:rsidP="00C561ED">
            <w:pPr>
              <w:cnfStyle w:val="000000000000"/>
              <w:rPr>
                <w:rFonts w:cs="Arial"/>
                <w:sz w:val="20"/>
              </w:rPr>
            </w:pPr>
            <w:r>
              <w:rPr>
                <w:rFonts w:eastAsiaTheme="minorHAnsi" w:cs="Arial"/>
                <w:sz w:val="20"/>
              </w:rPr>
              <w:t>Infectious diseases in children,</w:t>
            </w:r>
            <w:r w:rsidR="00621E2F" w:rsidRPr="006865B3">
              <w:rPr>
                <w:rFonts w:eastAsiaTheme="minorHAnsi" w:cs="Arial"/>
                <w:sz w:val="20"/>
              </w:rPr>
              <w:t>Neonatal care</w:t>
            </w:r>
            <w:r w:rsidR="00621E2F">
              <w:rPr>
                <w:rFonts w:eastAsiaTheme="minorHAnsi" w:cs="Arial"/>
                <w:sz w:val="20"/>
              </w:rPr>
              <w:t xml:space="preserve">, </w:t>
            </w:r>
            <w:r w:rsidR="00621E2F" w:rsidRPr="006865B3">
              <w:rPr>
                <w:rFonts w:eastAsiaTheme="minorHAnsi" w:cs="Arial"/>
                <w:sz w:val="20"/>
              </w:rPr>
              <w:t>Neonatal resuscitation</w:t>
            </w:r>
            <w:r w:rsidR="00621E2F">
              <w:rPr>
                <w:rFonts w:eastAsiaTheme="minorHAnsi" w:cs="Arial"/>
                <w:sz w:val="20"/>
              </w:rPr>
              <w:t>;</w:t>
            </w:r>
            <w:r w:rsidR="00621E2F" w:rsidRPr="006865B3">
              <w:rPr>
                <w:rFonts w:eastAsiaTheme="minorHAnsi" w:cs="Arial"/>
                <w:sz w:val="20"/>
              </w:rPr>
              <w:t xml:space="preserve"> ENC</w:t>
            </w:r>
            <w:r w:rsidR="004E0AE6">
              <w:rPr>
                <w:rFonts w:eastAsiaTheme="minorHAnsi" w:cs="Arial"/>
                <w:sz w:val="20"/>
              </w:rPr>
              <w:t xml:space="preserve">. </w:t>
            </w:r>
            <w:r w:rsidR="00562DCE">
              <w:rPr>
                <w:rFonts w:eastAsiaTheme="minorHAnsi" w:cs="Arial"/>
                <w:sz w:val="20"/>
              </w:rPr>
              <w:t xml:space="preserve">Full supportive care for Preterm baby , management of complication of newborn, </w:t>
            </w:r>
            <w:r w:rsidR="00621E2F" w:rsidRPr="006865B3">
              <w:rPr>
                <w:rFonts w:eastAsiaTheme="minorHAnsi" w:cs="Arial"/>
                <w:sz w:val="20"/>
              </w:rPr>
              <w:t>Manag</w:t>
            </w:r>
            <w:r w:rsidR="004E0AE6">
              <w:rPr>
                <w:rFonts w:eastAsiaTheme="minorHAnsi" w:cs="Arial"/>
                <w:sz w:val="20"/>
              </w:rPr>
              <w:t xml:space="preserve">ement of </w:t>
            </w:r>
            <w:r w:rsidR="00621E2F" w:rsidRPr="006865B3">
              <w:rPr>
                <w:rFonts w:eastAsiaTheme="minorHAnsi" w:cs="Arial"/>
                <w:sz w:val="20"/>
              </w:rPr>
              <w:t xml:space="preserve"> neonatal jaundice and infections</w:t>
            </w:r>
            <w:r w:rsidR="00621E2F">
              <w:rPr>
                <w:rFonts w:eastAsiaTheme="minorHAnsi" w:cs="Arial"/>
                <w:sz w:val="20"/>
              </w:rPr>
              <w:t xml:space="preserve">, </w:t>
            </w:r>
            <w:r w:rsidR="00621E2F">
              <w:rPr>
                <w:rFonts w:cs="Arial"/>
                <w:sz w:val="20"/>
              </w:rPr>
              <w:t>,</w:t>
            </w:r>
            <w:r w:rsidR="00621E2F" w:rsidRPr="00C96E07">
              <w:rPr>
                <w:rFonts w:eastAsiaTheme="minorHAnsi" w:cs="Arial"/>
                <w:sz w:val="20"/>
              </w:rPr>
              <w:t xml:space="preserve"> Birth injuries</w:t>
            </w:r>
            <w:r w:rsidR="00621E2F">
              <w:rPr>
                <w:rFonts w:eastAsiaTheme="minorHAnsi" w:cs="Arial"/>
                <w:sz w:val="20"/>
              </w:rPr>
              <w:t>,</w:t>
            </w:r>
            <w:r w:rsidR="00621E2F" w:rsidRPr="00C96E07">
              <w:rPr>
                <w:rFonts w:cs="Arial"/>
                <w:sz w:val="20"/>
              </w:rPr>
              <w:t xml:space="preserve"> Incubation</w:t>
            </w:r>
            <w:r w:rsidR="00621E2F">
              <w:rPr>
                <w:rFonts w:cs="Arial"/>
                <w:sz w:val="20"/>
              </w:rPr>
              <w:t xml:space="preserve">, </w:t>
            </w:r>
            <w:r w:rsidR="00621E2F" w:rsidRPr="006865B3">
              <w:rPr>
                <w:rFonts w:cs="Arial"/>
                <w:sz w:val="20"/>
              </w:rPr>
              <w:t>Infants of diabetic mothers</w:t>
            </w:r>
            <w:r w:rsidR="00621E2F">
              <w:rPr>
                <w:rFonts w:cs="Arial"/>
                <w:sz w:val="20"/>
              </w:rPr>
              <w:t xml:space="preserve">, </w:t>
            </w:r>
            <w:r w:rsidR="00621E2F" w:rsidRPr="006865B3">
              <w:rPr>
                <w:rFonts w:cs="Arial"/>
                <w:sz w:val="20"/>
              </w:rPr>
              <w:t>Asthma (chronic)Diarrhea (chronic)</w:t>
            </w:r>
            <w:r w:rsidR="00621E2F">
              <w:rPr>
                <w:rFonts w:cs="Arial"/>
                <w:sz w:val="20"/>
              </w:rPr>
              <w:t xml:space="preserve">, </w:t>
            </w:r>
            <w:r w:rsidR="00621E2F" w:rsidRPr="006865B3">
              <w:rPr>
                <w:rFonts w:cs="Arial"/>
                <w:sz w:val="20"/>
              </w:rPr>
              <w:t>Failure to thrive</w:t>
            </w:r>
          </w:p>
          <w:p w:rsidR="00621E2F" w:rsidRDefault="00621E2F" w:rsidP="00C561ED">
            <w:pPr>
              <w:cnfStyle w:val="000000000000"/>
              <w:rPr>
                <w:rFonts w:eastAsiaTheme="minorHAnsi" w:cs="Arial"/>
                <w:sz w:val="20"/>
              </w:rPr>
            </w:pPr>
            <w:r w:rsidRPr="006865B3">
              <w:rPr>
                <w:rFonts w:cs="Arial"/>
                <w:sz w:val="20"/>
              </w:rPr>
              <w:t>Growth retardation</w:t>
            </w:r>
            <w:r>
              <w:rPr>
                <w:rFonts w:cs="Arial"/>
                <w:sz w:val="20"/>
              </w:rPr>
              <w:t xml:space="preserve">, </w:t>
            </w:r>
            <w:r w:rsidRPr="006865B3">
              <w:rPr>
                <w:rFonts w:cs="Arial"/>
                <w:sz w:val="20"/>
              </w:rPr>
              <w:t>Malnutrition</w:t>
            </w:r>
            <w:r w:rsidR="00AC7C8C">
              <w:rPr>
                <w:rFonts w:cs="Arial"/>
                <w:sz w:val="20"/>
              </w:rPr>
              <w:t>,</w:t>
            </w:r>
            <w:r w:rsidR="00AC7C8C">
              <w:rPr>
                <w:rFonts w:eastAsiaTheme="minorHAnsi" w:cs="Arial"/>
                <w:sz w:val="20"/>
              </w:rPr>
              <w:t xml:space="preserve"> Congenital</w:t>
            </w:r>
            <w:r>
              <w:rPr>
                <w:rFonts w:eastAsiaTheme="minorHAnsi" w:cs="Arial"/>
                <w:sz w:val="20"/>
              </w:rPr>
              <w:t xml:space="preserve"> anomalies</w:t>
            </w:r>
            <w:r w:rsidR="00D930EE">
              <w:rPr>
                <w:rFonts w:eastAsiaTheme="minorHAnsi" w:cs="Arial"/>
                <w:sz w:val="20"/>
              </w:rPr>
              <w:t>.</w:t>
            </w:r>
          </w:p>
          <w:p w:rsidR="004E0AE6" w:rsidRDefault="004E0AE6" w:rsidP="00F60473">
            <w:pPr>
              <w:cnfStyle w:val="000000000000"/>
              <w:rPr>
                <w:rFonts w:eastAsiaTheme="minorHAnsi" w:cs="Arial"/>
                <w:sz w:val="20"/>
              </w:rPr>
            </w:pPr>
          </w:p>
          <w:p w:rsidR="004E0AE6" w:rsidRPr="00423E04" w:rsidRDefault="004E0AE6" w:rsidP="00B132EF">
            <w:pPr>
              <w:cnfStyle w:val="000000000000"/>
              <w:rPr>
                <w:rFonts w:eastAsiaTheme="minorHAnsi" w:cs="Arial"/>
                <w:sz w:val="20"/>
              </w:rPr>
            </w:pPr>
            <w:r w:rsidRPr="004F6B86">
              <w:rPr>
                <w:rFonts w:cs="Arial"/>
                <w:b/>
                <w:sz w:val="20"/>
              </w:rPr>
              <w:t>Well-baby clinic</w:t>
            </w:r>
            <w:r w:rsidRPr="00C96E07">
              <w:rPr>
                <w:rFonts w:cs="Arial"/>
                <w:sz w:val="20"/>
              </w:rPr>
              <w:t xml:space="preserve"> to be established in the </w:t>
            </w:r>
            <w:r>
              <w:rPr>
                <w:rFonts w:cs="Arial"/>
                <w:sz w:val="20"/>
              </w:rPr>
              <w:t xml:space="preserve">Paediatric OPD. </w:t>
            </w:r>
          </w:p>
        </w:tc>
        <w:tc>
          <w:tcPr>
            <w:tcW w:w="1121" w:type="pct"/>
            <w:vAlign w:val="center"/>
          </w:tcPr>
          <w:p w:rsidR="00621E2F" w:rsidRDefault="00F23803" w:rsidP="004F6050">
            <w:pPr>
              <w:keepNext/>
              <w:cnfStyle w:val="000000000000"/>
              <w:rPr>
                <w:rFonts w:cs="Arial"/>
                <w:bCs/>
                <w:sz w:val="20"/>
              </w:rPr>
            </w:pPr>
            <w:r>
              <w:rPr>
                <w:rFonts w:cs="Arial"/>
                <w:bCs/>
                <w:sz w:val="20"/>
              </w:rPr>
              <w:t>Pediatrics</w:t>
            </w:r>
            <w:r w:rsidR="00621E2F">
              <w:rPr>
                <w:rFonts w:cs="Arial"/>
                <w:bCs/>
                <w:sz w:val="20"/>
              </w:rPr>
              <w:t xml:space="preserve"> Department</w:t>
            </w: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23" w:type="pct"/>
            <w:vAlign w:val="center"/>
          </w:tcPr>
          <w:p w:rsidR="00621E2F" w:rsidRPr="00A03FA4" w:rsidRDefault="00621E2F" w:rsidP="000262E6">
            <w:pPr>
              <w:numPr>
                <w:ilvl w:val="0"/>
                <w:numId w:val="59"/>
              </w:numPr>
              <w:ind w:left="0" w:firstLine="0"/>
              <w:jc w:val="center"/>
              <w:rPr>
                <w:rFonts w:cs="Arial"/>
                <w:sz w:val="20"/>
              </w:rPr>
            </w:pPr>
          </w:p>
        </w:tc>
        <w:tc>
          <w:tcPr>
            <w:tcW w:w="2868" w:type="pct"/>
            <w:gridSpan w:val="2"/>
            <w:vAlign w:val="center"/>
          </w:tcPr>
          <w:p w:rsidR="00621E2F" w:rsidRPr="007D59A1" w:rsidRDefault="00621E2F" w:rsidP="00F60473">
            <w:pPr>
              <w:cnfStyle w:val="000000000000"/>
              <w:rPr>
                <w:rFonts w:cs="Arial"/>
                <w:b/>
                <w:bCs/>
                <w:sz w:val="20"/>
                <w:lang w:eastAsia="en-AU"/>
              </w:rPr>
            </w:pPr>
            <w:r w:rsidRPr="0008018B">
              <w:rPr>
                <w:rFonts w:cs="Arial"/>
                <w:b/>
                <w:bCs/>
                <w:sz w:val="20"/>
                <w:lang w:eastAsia="en-AU"/>
              </w:rPr>
              <w:t>General Cardiology (Outpatients, In-patient, Emergency)</w:t>
            </w: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4F6050" w:rsidRPr="006C60C6" w:rsidTr="000A7E16">
        <w:trPr>
          <w:trHeight w:val="288"/>
          <w:jc w:val="center"/>
        </w:trPr>
        <w:tc>
          <w:tcPr>
            <w:cnfStyle w:val="001000000000"/>
            <w:tcW w:w="323" w:type="pct"/>
            <w:vAlign w:val="center"/>
          </w:tcPr>
          <w:p w:rsidR="004F6050" w:rsidRPr="00A03FA4" w:rsidRDefault="004F6050" w:rsidP="00F60473">
            <w:pPr>
              <w:jc w:val="center"/>
              <w:rPr>
                <w:rFonts w:cs="Arial"/>
                <w:sz w:val="20"/>
              </w:rPr>
            </w:pPr>
          </w:p>
        </w:tc>
        <w:tc>
          <w:tcPr>
            <w:tcW w:w="2868" w:type="pct"/>
            <w:gridSpan w:val="2"/>
            <w:vAlign w:val="center"/>
          </w:tcPr>
          <w:p w:rsidR="004F6050" w:rsidRPr="0008018B" w:rsidRDefault="004F6050" w:rsidP="00F60473">
            <w:pPr>
              <w:cnfStyle w:val="000000000000"/>
              <w:rPr>
                <w:rFonts w:cs="Arial"/>
                <w:b/>
                <w:bCs/>
                <w:sz w:val="20"/>
                <w:lang w:eastAsia="en-AU"/>
              </w:rPr>
            </w:pPr>
            <w:r>
              <w:rPr>
                <w:rFonts w:eastAsiaTheme="minorHAnsi" w:cs="Arial"/>
                <w:bCs/>
                <w:sz w:val="20"/>
              </w:rPr>
              <w:t>C</w:t>
            </w:r>
            <w:r w:rsidRPr="00C96E07">
              <w:rPr>
                <w:rFonts w:eastAsiaTheme="minorHAnsi" w:cs="Arial"/>
                <w:sz w:val="20"/>
              </w:rPr>
              <w:t>ongenital heart</w:t>
            </w:r>
            <w:r>
              <w:rPr>
                <w:rFonts w:eastAsiaTheme="minorHAnsi" w:cs="Arial"/>
                <w:sz w:val="20"/>
              </w:rPr>
              <w:t xml:space="preserve"> disease, </w:t>
            </w:r>
            <w:r w:rsidRPr="00C96E07">
              <w:rPr>
                <w:rFonts w:eastAsiaTheme="minorHAnsi" w:cs="Arial"/>
                <w:sz w:val="20"/>
              </w:rPr>
              <w:t>Deep-vein thrombosis</w:t>
            </w:r>
            <w:r>
              <w:rPr>
                <w:rFonts w:eastAsiaTheme="minorHAnsi" w:cs="Arial"/>
                <w:sz w:val="20"/>
              </w:rPr>
              <w:t xml:space="preserve">, </w:t>
            </w:r>
            <w:r w:rsidRPr="00C96E07">
              <w:rPr>
                <w:rFonts w:eastAsiaTheme="minorHAnsi" w:cs="Arial"/>
                <w:sz w:val="20"/>
              </w:rPr>
              <w:t>Heart failure</w:t>
            </w:r>
            <w:r>
              <w:rPr>
                <w:rFonts w:eastAsiaTheme="minorHAnsi" w:cs="Arial"/>
                <w:sz w:val="20"/>
              </w:rPr>
              <w:t xml:space="preserve">, </w:t>
            </w:r>
            <w:r w:rsidRPr="00C96E07">
              <w:rPr>
                <w:rFonts w:eastAsiaTheme="minorHAnsi" w:cs="Arial"/>
                <w:sz w:val="20"/>
              </w:rPr>
              <w:t>Hypertension</w:t>
            </w:r>
            <w:r>
              <w:rPr>
                <w:rFonts w:eastAsiaTheme="minorHAnsi" w:cs="Arial"/>
                <w:sz w:val="20"/>
              </w:rPr>
              <w:t xml:space="preserve">, </w:t>
            </w:r>
            <w:r w:rsidRPr="00C96E07">
              <w:rPr>
                <w:rFonts w:eastAsiaTheme="minorHAnsi" w:cs="Arial"/>
                <w:sz w:val="20"/>
              </w:rPr>
              <w:t>Pulmonary oedema</w:t>
            </w:r>
            <w:r>
              <w:rPr>
                <w:rFonts w:eastAsiaTheme="minorHAnsi" w:cs="Arial"/>
                <w:sz w:val="20"/>
              </w:rPr>
              <w:t>,</w:t>
            </w:r>
            <w:r w:rsidRPr="00C96E07">
              <w:rPr>
                <w:rFonts w:eastAsiaTheme="minorHAnsi" w:cs="Arial"/>
                <w:sz w:val="20"/>
              </w:rPr>
              <w:t xml:space="preserve"> Rheumatic heart disease</w:t>
            </w:r>
            <w:r w:rsidR="00D930EE">
              <w:rPr>
                <w:rFonts w:eastAsiaTheme="minorHAnsi" w:cs="Arial"/>
                <w:sz w:val="20"/>
              </w:rPr>
              <w:t>,</w:t>
            </w:r>
            <w:r w:rsidR="00D930EE">
              <w:rPr>
                <w:rFonts w:eastAsiaTheme="minorHAnsi" w:cs="Arial"/>
                <w:bCs/>
                <w:sz w:val="20"/>
              </w:rPr>
              <w:t xml:space="preserve"> Myocardial infarction</w:t>
            </w:r>
            <w:r w:rsidR="00D930EE">
              <w:rPr>
                <w:rFonts w:eastAsiaTheme="minorHAnsi" w:cs="Arial"/>
                <w:sz w:val="20"/>
              </w:rPr>
              <w:t xml:space="preserve">, </w:t>
            </w:r>
            <w:r w:rsidR="00D930EE" w:rsidRPr="00C96E07">
              <w:rPr>
                <w:rFonts w:eastAsiaTheme="minorHAnsi" w:cs="Arial"/>
                <w:sz w:val="20"/>
              </w:rPr>
              <w:t>Ischemic heart disease</w:t>
            </w:r>
          </w:p>
        </w:tc>
        <w:tc>
          <w:tcPr>
            <w:tcW w:w="1121" w:type="pct"/>
            <w:vMerge w:val="restart"/>
            <w:vAlign w:val="center"/>
          </w:tcPr>
          <w:p w:rsidR="004F6050" w:rsidRDefault="004F6050" w:rsidP="004F6050">
            <w:pPr>
              <w:jc w:val="center"/>
              <w:cnfStyle w:val="000000000000"/>
            </w:pPr>
            <w:r w:rsidRPr="009C5563">
              <w:rPr>
                <w:rFonts w:cs="Arial"/>
                <w:bCs/>
                <w:sz w:val="20"/>
              </w:rPr>
              <w:t>Cardiology Department</w:t>
            </w:r>
          </w:p>
        </w:tc>
        <w:tc>
          <w:tcPr>
            <w:tcW w:w="688" w:type="pct"/>
            <w:gridSpan w:val="2"/>
            <w:vAlign w:val="center"/>
          </w:tcPr>
          <w:p w:rsidR="004F6050" w:rsidDel="00F91525" w:rsidRDefault="004F6050" w:rsidP="00F60473">
            <w:pPr>
              <w:keepNext/>
              <w:cnfStyle w:val="000000000000"/>
              <w:rPr>
                <w:rFonts w:cs="Arial"/>
                <w:bCs/>
                <w:sz w:val="20"/>
              </w:rPr>
            </w:pPr>
          </w:p>
        </w:tc>
      </w:tr>
      <w:tr w:rsidR="004F6050" w:rsidRPr="006C60C6" w:rsidTr="000A7E16">
        <w:trPr>
          <w:trHeight w:val="288"/>
          <w:jc w:val="center"/>
        </w:trPr>
        <w:tc>
          <w:tcPr>
            <w:cnfStyle w:val="001000000000"/>
            <w:tcW w:w="323" w:type="pct"/>
            <w:vAlign w:val="center"/>
          </w:tcPr>
          <w:p w:rsidR="004F6050" w:rsidRPr="00A03FA4" w:rsidRDefault="004F6050" w:rsidP="00F60473">
            <w:pPr>
              <w:jc w:val="center"/>
              <w:rPr>
                <w:rFonts w:cs="Arial"/>
                <w:sz w:val="20"/>
              </w:rPr>
            </w:pPr>
          </w:p>
        </w:tc>
        <w:tc>
          <w:tcPr>
            <w:tcW w:w="2868" w:type="pct"/>
            <w:gridSpan w:val="2"/>
            <w:vAlign w:val="center"/>
          </w:tcPr>
          <w:p w:rsidR="004F6050" w:rsidRPr="0008018B" w:rsidRDefault="004F6050" w:rsidP="00F60473">
            <w:pPr>
              <w:cnfStyle w:val="000000000000"/>
              <w:rPr>
                <w:rFonts w:cs="Arial"/>
                <w:b/>
                <w:bCs/>
                <w:sz w:val="20"/>
                <w:lang w:eastAsia="en-AU"/>
              </w:rPr>
            </w:pPr>
          </w:p>
        </w:tc>
        <w:tc>
          <w:tcPr>
            <w:tcW w:w="1121" w:type="pct"/>
            <w:vMerge/>
            <w:vAlign w:val="center"/>
          </w:tcPr>
          <w:p w:rsidR="004F6050" w:rsidRDefault="004F6050" w:rsidP="00F60473">
            <w:pPr>
              <w:jc w:val="center"/>
              <w:cnfStyle w:val="000000000000"/>
            </w:pPr>
          </w:p>
        </w:tc>
        <w:tc>
          <w:tcPr>
            <w:tcW w:w="688" w:type="pct"/>
            <w:gridSpan w:val="2"/>
            <w:vAlign w:val="center"/>
          </w:tcPr>
          <w:p w:rsidR="004F6050" w:rsidRDefault="004F6050" w:rsidP="00B132EF">
            <w:pPr>
              <w:keepNext/>
              <w:cnfStyle w:val="000000000000"/>
              <w:rPr>
                <w:rFonts w:cs="Arial"/>
                <w:bCs/>
                <w:sz w:val="20"/>
              </w:rPr>
            </w:pPr>
          </w:p>
        </w:tc>
      </w:tr>
      <w:tr w:rsidR="00621E2F" w:rsidRPr="006C60C6" w:rsidTr="000A7E16">
        <w:trPr>
          <w:gridAfter w:val="1"/>
          <w:wAfter w:w="40" w:type="pct"/>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rPr>
            </w:pPr>
          </w:p>
        </w:tc>
        <w:tc>
          <w:tcPr>
            <w:tcW w:w="2845" w:type="pct"/>
            <w:vAlign w:val="center"/>
          </w:tcPr>
          <w:p w:rsidR="00621E2F" w:rsidRPr="00F00C5C" w:rsidRDefault="00621E2F" w:rsidP="00F00C5C">
            <w:pPr>
              <w:cnfStyle w:val="000000000000"/>
              <w:rPr>
                <w:rFonts w:cs="Arial"/>
                <w:b/>
                <w:bCs/>
                <w:lang w:eastAsia="en-AU"/>
              </w:rPr>
            </w:pPr>
            <w:r w:rsidRPr="000C017B">
              <w:rPr>
                <w:rFonts w:cs="Arial"/>
                <w:b/>
                <w:bCs/>
                <w:lang w:eastAsia="en-AU"/>
              </w:rPr>
              <w:t>General Dermatology(Outpatients, I</w:t>
            </w:r>
            <w:r>
              <w:rPr>
                <w:rFonts w:cs="Arial"/>
                <w:b/>
                <w:bCs/>
                <w:lang w:eastAsia="en-AU"/>
              </w:rPr>
              <w:t>n-patient)</w:t>
            </w:r>
          </w:p>
        </w:tc>
        <w:tc>
          <w:tcPr>
            <w:tcW w:w="1121" w:type="pct"/>
            <w:vAlign w:val="center"/>
          </w:tcPr>
          <w:p w:rsidR="00621E2F" w:rsidRPr="006C60C6" w:rsidRDefault="00621E2F" w:rsidP="00F60473">
            <w:pPr>
              <w:keepNext/>
              <w:jc w:val="center"/>
              <w:cnfStyle w:val="000000000000"/>
              <w:rPr>
                <w:rFonts w:cs="Arial"/>
                <w:bCs/>
              </w:rPr>
            </w:pPr>
          </w:p>
        </w:tc>
        <w:tc>
          <w:tcPr>
            <w:tcW w:w="648" w:type="pct"/>
            <w:vAlign w:val="center"/>
          </w:tcPr>
          <w:p w:rsidR="00621E2F" w:rsidRDefault="00621E2F" w:rsidP="00F60473">
            <w:pPr>
              <w:keepNext/>
              <w:cnfStyle w:val="000000000000"/>
              <w:rPr>
                <w:rFonts w:cs="Arial"/>
                <w:bCs/>
              </w:rPr>
            </w:pPr>
          </w:p>
        </w:tc>
      </w:tr>
      <w:tr w:rsidR="004F6050" w:rsidRPr="006C60C6" w:rsidTr="000A7E16">
        <w:trPr>
          <w:trHeight w:val="777"/>
          <w:jc w:val="center"/>
        </w:trPr>
        <w:tc>
          <w:tcPr>
            <w:cnfStyle w:val="001000000000"/>
            <w:tcW w:w="346" w:type="pct"/>
            <w:gridSpan w:val="2"/>
            <w:vAlign w:val="center"/>
          </w:tcPr>
          <w:p w:rsidR="004F6050" w:rsidRPr="00A03FA4" w:rsidRDefault="004F6050" w:rsidP="00F00C5C">
            <w:pPr>
              <w:rPr>
                <w:rFonts w:cs="Arial"/>
                <w:sz w:val="20"/>
              </w:rPr>
            </w:pPr>
          </w:p>
        </w:tc>
        <w:tc>
          <w:tcPr>
            <w:tcW w:w="2845" w:type="pct"/>
            <w:vAlign w:val="center"/>
          </w:tcPr>
          <w:p w:rsidR="004F6050" w:rsidRPr="00F00C5C" w:rsidRDefault="002A50D2" w:rsidP="00C561ED">
            <w:pPr>
              <w:cnfStyle w:val="000000000000"/>
              <w:rPr>
                <w:rFonts w:cs="Arial"/>
                <w:sz w:val="20"/>
                <w:lang w:eastAsia="en-AU"/>
              </w:rPr>
            </w:pPr>
            <w:r>
              <w:rPr>
                <w:rFonts w:cs="Arial"/>
                <w:sz w:val="20"/>
                <w:lang w:eastAsia="en-AU"/>
              </w:rPr>
              <w:t xml:space="preserve">Common dermatological problems such as </w:t>
            </w:r>
            <w:r w:rsidR="004F6050" w:rsidRPr="00F00C5C">
              <w:rPr>
                <w:rFonts w:cs="Arial"/>
                <w:sz w:val="20"/>
                <w:lang w:eastAsia="en-AU"/>
              </w:rPr>
              <w:t xml:space="preserve">eczema, rosacea, seborrheic dermatitis, </w:t>
            </w:r>
            <w:r w:rsidR="004F6050">
              <w:rPr>
                <w:rFonts w:cs="Arial"/>
                <w:sz w:val="20"/>
                <w:lang w:eastAsia="en-AU"/>
              </w:rPr>
              <w:t xml:space="preserve">contact dermatitis, keratosis pilaris, </w:t>
            </w:r>
            <w:r w:rsidR="004F6050" w:rsidRPr="00F00C5C">
              <w:rPr>
                <w:rFonts w:cs="Arial"/>
                <w:sz w:val="20"/>
                <w:lang w:eastAsia="en-AU"/>
              </w:rPr>
              <w:t xml:space="preserve">psoriasis, vitiligo, impetigo, warts, </w:t>
            </w:r>
            <w:r w:rsidR="004F6050" w:rsidRPr="00B91FC9">
              <w:rPr>
                <w:rFonts w:cs="Arial"/>
                <w:sz w:val="20"/>
                <w:lang w:eastAsia="en-AU"/>
              </w:rPr>
              <w:t>pemphigoid, pruritic urticarial papules and plaques, dermatitis</w:t>
            </w:r>
            <w:r w:rsidR="004F6050">
              <w:rPr>
                <w:rFonts w:cs="Arial"/>
                <w:sz w:val="20"/>
                <w:lang w:eastAsia="en-AU"/>
              </w:rPr>
              <w:t>.</w:t>
            </w:r>
          </w:p>
        </w:tc>
        <w:tc>
          <w:tcPr>
            <w:tcW w:w="1121" w:type="pct"/>
            <w:vMerge w:val="restart"/>
            <w:vAlign w:val="center"/>
          </w:tcPr>
          <w:p w:rsidR="004F6050" w:rsidRDefault="004F6050" w:rsidP="00F60473">
            <w:pPr>
              <w:keepNext/>
              <w:jc w:val="center"/>
              <w:cnfStyle w:val="000000000000"/>
              <w:rPr>
                <w:rFonts w:cs="Arial"/>
                <w:bCs/>
                <w:sz w:val="20"/>
              </w:rPr>
            </w:pPr>
            <w:r>
              <w:rPr>
                <w:rFonts w:cs="Arial"/>
                <w:bCs/>
                <w:sz w:val="20"/>
              </w:rPr>
              <w:t>Dermatology</w:t>
            </w:r>
            <w:r w:rsidRPr="002D70EE">
              <w:rPr>
                <w:rFonts w:cs="Arial"/>
                <w:bCs/>
                <w:sz w:val="20"/>
              </w:rPr>
              <w:t xml:space="preserve"> Department</w:t>
            </w:r>
          </w:p>
        </w:tc>
        <w:tc>
          <w:tcPr>
            <w:tcW w:w="688" w:type="pct"/>
            <w:gridSpan w:val="2"/>
            <w:vAlign w:val="center"/>
          </w:tcPr>
          <w:p w:rsidR="004F6050" w:rsidRDefault="004F6050" w:rsidP="00F60473">
            <w:pPr>
              <w:keepNext/>
              <w:cnfStyle w:val="000000000000"/>
              <w:rPr>
                <w:rFonts w:cs="Arial"/>
                <w:bCs/>
                <w:sz w:val="20"/>
              </w:rPr>
            </w:pPr>
          </w:p>
        </w:tc>
      </w:tr>
      <w:tr w:rsidR="004F6050" w:rsidRPr="006C60C6" w:rsidTr="000A7E16">
        <w:trPr>
          <w:trHeight w:val="379"/>
          <w:jc w:val="center"/>
        </w:trPr>
        <w:tc>
          <w:tcPr>
            <w:cnfStyle w:val="001000000000"/>
            <w:tcW w:w="346" w:type="pct"/>
            <w:gridSpan w:val="2"/>
            <w:vAlign w:val="center"/>
          </w:tcPr>
          <w:p w:rsidR="004F6050" w:rsidRPr="00A03FA4" w:rsidRDefault="004F6050" w:rsidP="00F00C5C">
            <w:pPr>
              <w:rPr>
                <w:rFonts w:cs="Arial"/>
                <w:sz w:val="20"/>
              </w:rPr>
            </w:pPr>
          </w:p>
        </w:tc>
        <w:tc>
          <w:tcPr>
            <w:tcW w:w="2845" w:type="pct"/>
            <w:vAlign w:val="center"/>
          </w:tcPr>
          <w:p w:rsidR="004F6050" w:rsidRDefault="004F6050" w:rsidP="004F6050">
            <w:pPr>
              <w:cnfStyle w:val="000000000000"/>
              <w:rPr>
                <w:rFonts w:cs="Arial"/>
                <w:bCs/>
                <w:sz w:val="20"/>
                <w:lang w:eastAsia="en-AU"/>
              </w:rPr>
            </w:pPr>
            <w:r>
              <w:rPr>
                <w:rFonts w:cs="Arial"/>
                <w:bCs/>
                <w:sz w:val="20"/>
                <w:lang w:eastAsia="en-AU"/>
              </w:rPr>
              <w:t>Skin Cancer</w:t>
            </w:r>
          </w:p>
        </w:tc>
        <w:tc>
          <w:tcPr>
            <w:tcW w:w="1121" w:type="pct"/>
            <w:vMerge/>
            <w:vAlign w:val="center"/>
          </w:tcPr>
          <w:p w:rsidR="004F6050" w:rsidRDefault="004F6050" w:rsidP="00F60473">
            <w:pPr>
              <w:keepNext/>
              <w:jc w:val="center"/>
              <w:cnfStyle w:val="000000000000"/>
              <w:rPr>
                <w:rFonts w:cs="Arial"/>
                <w:bCs/>
                <w:sz w:val="20"/>
              </w:rPr>
            </w:pPr>
          </w:p>
        </w:tc>
        <w:tc>
          <w:tcPr>
            <w:tcW w:w="688" w:type="pct"/>
            <w:gridSpan w:val="2"/>
            <w:vAlign w:val="center"/>
          </w:tcPr>
          <w:p w:rsidR="004F6050" w:rsidRDefault="004F6050" w:rsidP="004F6050">
            <w:pPr>
              <w:keepNext/>
              <w:cnfStyle w:val="000000000000"/>
              <w:rPr>
                <w:rFonts w:cs="Arial"/>
                <w:bCs/>
                <w:sz w:val="20"/>
              </w:rPr>
            </w:pPr>
            <w:r>
              <w:rPr>
                <w:rFonts w:cs="Arial"/>
                <w:bCs/>
                <w:sz w:val="20"/>
              </w:rPr>
              <w:t xml:space="preserve">Stablize and  Refer </w:t>
            </w: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084E74" w:rsidRDefault="00621E2F" w:rsidP="00F60473">
            <w:pPr>
              <w:cnfStyle w:val="000000000000"/>
              <w:rPr>
                <w:rFonts w:cs="Arial"/>
                <w:b/>
                <w:bCs/>
                <w:sz w:val="20"/>
                <w:lang w:eastAsia="en-AU"/>
              </w:rPr>
            </w:pPr>
            <w:r w:rsidRPr="00084E74">
              <w:rPr>
                <w:rFonts w:cs="Arial"/>
                <w:b/>
                <w:bCs/>
                <w:sz w:val="20"/>
                <w:lang w:eastAsia="en-AU"/>
              </w:rPr>
              <w:t>General Psychiatry (Outpatients, In-patient, Emergency)</w:t>
            </w:r>
          </w:p>
          <w:p w:rsidR="00621E2F" w:rsidRPr="00084E74" w:rsidRDefault="00621E2F" w:rsidP="00F60473">
            <w:pPr>
              <w:autoSpaceDE w:val="0"/>
              <w:autoSpaceDN w:val="0"/>
              <w:adjustRightInd w:val="0"/>
              <w:cnfStyle w:val="000000000000"/>
              <w:rPr>
                <w:rFonts w:eastAsiaTheme="minorHAnsi" w:cs="Arial"/>
                <w:b/>
                <w:bCs/>
                <w:sz w:val="20"/>
              </w:rPr>
            </w:pP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EF7245" w:rsidRPr="00F77DD4" w:rsidRDefault="00621E2F" w:rsidP="004F6050">
            <w:pPr>
              <w:cnfStyle w:val="000000000000"/>
              <w:rPr>
                <w:rFonts w:eastAsiaTheme="minorHAnsi" w:cs="Arial"/>
                <w:sz w:val="20"/>
              </w:rPr>
            </w:pPr>
            <w:r w:rsidRPr="00C96E07">
              <w:rPr>
                <w:rFonts w:eastAsiaTheme="minorHAnsi" w:cs="Arial"/>
                <w:sz w:val="20"/>
              </w:rPr>
              <w:t>Acute confusion (Acute psychosis)</w:t>
            </w:r>
            <w:r>
              <w:rPr>
                <w:rFonts w:eastAsiaTheme="minorHAnsi" w:cs="Arial"/>
                <w:sz w:val="20"/>
              </w:rPr>
              <w:t xml:space="preserve">, </w:t>
            </w:r>
            <w:r w:rsidRPr="00C96E07">
              <w:rPr>
                <w:rFonts w:eastAsiaTheme="minorHAnsi" w:cs="Arial"/>
                <w:sz w:val="20"/>
              </w:rPr>
              <w:t>Depression</w:t>
            </w:r>
            <w:r>
              <w:rPr>
                <w:rFonts w:eastAsiaTheme="minorHAnsi" w:cs="Arial"/>
                <w:sz w:val="20"/>
              </w:rPr>
              <w:t xml:space="preserve">; </w:t>
            </w:r>
            <w:r w:rsidRPr="00C96E07">
              <w:rPr>
                <w:rFonts w:eastAsiaTheme="minorHAnsi" w:cs="Arial"/>
                <w:sz w:val="20"/>
              </w:rPr>
              <w:t>Anxiety and stress-related disorders</w:t>
            </w:r>
            <w:r>
              <w:rPr>
                <w:rFonts w:eastAsiaTheme="minorHAnsi" w:cs="Arial"/>
                <w:sz w:val="20"/>
              </w:rPr>
              <w:t xml:space="preserve">; </w:t>
            </w:r>
            <w:r w:rsidRPr="00C96E07">
              <w:rPr>
                <w:rFonts w:eastAsiaTheme="minorHAnsi" w:cs="Arial"/>
                <w:sz w:val="20"/>
              </w:rPr>
              <w:t>Sleep disorders</w:t>
            </w:r>
            <w:r>
              <w:rPr>
                <w:rFonts w:eastAsiaTheme="minorHAnsi" w:cs="Arial"/>
                <w:sz w:val="20"/>
              </w:rPr>
              <w:t xml:space="preserve">; </w:t>
            </w:r>
            <w:r w:rsidRPr="00C96E07">
              <w:rPr>
                <w:rFonts w:eastAsiaTheme="minorHAnsi" w:cs="Arial"/>
                <w:sz w:val="20"/>
              </w:rPr>
              <w:t>Mania</w:t>
            </w:r>
            <w:r>
              <w:rPr>
                <w:rFonts w:eastAsiaTheme="minorHAnsi" w:cs="Arial"/>
                <w:sz w:val="20"/>
              </w:rPr>
              <w:t xml:space="preserve">, </w:t>
            </w:r>
            <w:r w:rsidRPr="00006336">
              <w:rPr>
                <w:rFonts w:eastAsiaTheme="minorHAnsi" w:cs="Arial"/>
                <w:sz w:val="20"/>
              </w:rPr>
              <w:t>Schizophrenia</w:t>
            </w:r>
            <w:r>
              <w:rPr>
                <w:rFonts w:eastAsiaTheme="minorHAnsi" w:cs="Arial"/>
                <w:sz w:val="20"/>
              </w:rPr>
              <w:t xml:space="preserve">, </w:t>
            </w:r>
            <w:r w:rsidRPr="00006336">
              <w:rPr>
                <w:rFonts w:eastAsiaTheme="minorHAnsi" w:cs="Arial"/>
                <w:sz w:val="20"/>
              </w:rPr>
              <w:t>Suicidal ideation</w:t>
            </w:r>
            <w:r>
              <w:rPr>
                <w:rFonts w:eastAsiaTheme="minorHAnsi" w:cs="Arial"/>
                <w:sz w:val="20"/>
              </w:rPr>
              <w:t xml:space="preserve">, </w:t>
            </w:r>
            <w:r w:rsidRPr="00006336">
              <w:rPr>
                <w:rFonts w:eastAsiaTheme="minorHAnsi" w:cs="Arial"/>
                <w:sz w:val="20"/>
              </w:rPr>
              <w:t>Substance abuse and dependency</w:t>
            </w:r>
            <w:r>
              <w:rPr>
                <w:rFonts w:eastAsiaTheme="minorHAnsi" w:cs="Arial"/>
                <w:sz w:val="20"/>
              </w:rPr>
              <w:t xml:space="preserve">, </w:t>
            </w:r>
            <w:r w:rsidRPr="00006336">
              <w:rPr>
                <w:rFonts w:eastAsiaTheme="minorHAnsi" w:cs="Arial"/>
                <w:sz w:val="20"/>
              </w:rPr>
              <w:t>Post-traumatic stress problems</w:t>
            </w:r>
            <w:r>
              <w:rPr>
                <w:rFonts w:eastAsiaTheme="minorHAnsi" w:cs="Arial"/>
                <w:sz w:val="20"/>
              </w:rPr>
              <w:t>; IQ/Personality asses</w:t>
            </w:r>
            <w:r w:rsidRPr="00F77DD4">
              <w:rPr>
                <w:rFonts w:eastAsiaTheme="minorHAnsi" w:cs="Arial"/>
                <w:sz w:val="20"/>
              </w:rPr>
              <w:t>sment</w:t>
            </w:r>
            <w:r w:rsidR="000F1A8F" w:rsidRPr="00F77DD4">
              <w:rPr>
                <w:rFonts w:eastAsiaTheme="minorHAnsi" w:cs="Arial"/>
                <w:sz w:val="20"/>
              </w:rPr>
              <w:t xml:space="preserve">, </w:t>
            </w:r>
          </w:p>
          <w:p w:rsidR="00621E2F" w:rsidRPr="00084E74" w:rsidRDefault="000F1A8F" w:rsidP="00F60473">
            <w:pPr>
              <w:cnfStyle w:val="000000000000"/>
              <w:rPr>
                <w:rFonts w:cs="Arial"/>
                <w:b/>
                <w:bCs/>
                <w:sz w:val="20"/>
                <w:lang w:eastAsia="en-AU"/>
              </w:rPr>
            </w:pPr>
            <w:r w:rsidRPr="00F77DD4">
              <w:rPr>
                <w:rFonts w:eastAsiaTheme="minorHAnsi" w:cs="Arial"/>
                <w:sz w:val="20"/>
              </w:rPr>
              <w:t>Psycho-social services</w:t>
            </w:r>
          </w:p>
        </w:tc>
        <w:tc>
          <w:tcPr>
            <w:tcW w:w="1121" w:type="pct"/>
            <w:vAlign w:val="center"/>
          </w:tcPr>
          <w:p w:rsidR="00621E2F" w:rsidRDefault="00621E2F" w:rsidP="00F60473">
            <w:pPr>
              <w:jc w:val="center"/>
              <w:cnfStyle w:val="000000000000"/>
            </w:pPr>
            <w:r>
              <w:rPr>
                <w:rFonts w:cs="Arial"/>
                <w:bCs/>
                <w:sz w:val="20"/>
              </w:rPr>
              <w:t>Psychiatry</w:t>
            </w:r>
            <w:r w:rsidRPr="006B18EA">
              <w:rPr>
                <w:rFonts w:cs="Arial"/>
                <w:bCs/>
                <w:sz w:val="20"/>
              </w:rPr>
              <w:t xml:space="preserve"> Department</w:t>
            </w:r>
          </w:p>
        </w:tc>
        <w:tc>
          <w:tcPr>
            <w:tcW w:w="688" w:type="pct"/>
            <w:gridSpan w:val="2"/>
            <w:vAlign w:val="center"/>
          </w:tcPr>
          <w:p w:rsidR="00621E2F" w:rsidRDefault="00621E2F" w:rsidP="00B132EF">
            <w:pPr>
              <w:keepNext/>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B31B0C">
            <w:pPr>
              <w:numPr>
                <w:ilvl w:val="0"/>
                <w:numId w:val="59"/>
              </w:numPr>
              <w:ind w:left="0" w:firstLine="0"/>
              <w:jc w:val="center"/>
              <w:rPr>
                <w:rFonts w:cs="Arial"/>
                <w:sz w:val="20"/>
              </w:rPr>
            </w:pPr>
          </w:p>
        </w:tc>
        <w:tc>
          <w:tcPr>
            <w:tcW w:w="2845" w:type="pct"/>
            <w:vAlign w:val="center"/>
          </w:tcPr>
          <w:p w:rsidR="00043A96" w:rsidRPr="00DE228E" w:rsidRDefault="00043A96" w:rsidP="004F6050">
            <w:pPr>
              <w:cnfStyle w:val="000000000000"/>
              <w:rPr>
                <w:rFonts w:eastAsiaTheme="minorHAnsi" w:cs="Arial"/>
                <w:b/>
                <w:bCs/>
                <w:sz w:val="20"/>
              </w:rPr>
            </w:pPr>
            <w:r w:rsidRPr="00DE228E">
              <w:rPr>
                <w:rFonts w:eastAsiaTheme="minorHAnsi" w:cs="Arial"/>
                <w:b/>
                <w:bCs/>
                <w:sz w:val="20"/>
              </w:rPr>
              <w:t>Neurology:</w:t>
            </w:r>
          </w:p>
        </w:tc>
        <w:tc>
          <w:tcPr>
            <w:tcW w:w="1121" w:type="pct"/>
            <w:vMerge w:val="restart"/>
            <w:vAlign w:val="center"/>
          </w:tcPr>
          <w:p w:rsidR="00043A96" w:rsidRDefault="00043A96" w:rsidP="00F60473">
            <w:pPr>
              <w:jc w:val="center"/>
              <w:cnfStyle w:val="000000000000"/>
              <w:rPr>
                <w:rFonts w:cs="Arial"/>
                <w:bCs/>
                <w:sz w:val="20"/>
              </w:rPr>
            </w:pPr>
            <w:r>
              <w:rPr>
                <w:rFonts w:cs="Arial"/>
                <w:bCs/>
                <w:sz w:val="20"/>
              </w:rPr>
              <w:t>Neurology Department</w:t>
            </w:r>
          </w:p>
        </w:tc>
        <w:tc>
          <w:tcPr>
            <w:tcW w:w="688" w:type="pct"/>
            <w:gridSpan w:val="2"/>
            <w:vAlign w:val="center"/>
          </w:tcPr>
          <w:p w:rsidR="00043A96" w:rsidRDefault="00043A96" w:rsidP="00B132EF">
            <w:pPr>
              <w:keepNext/>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F60473">
            <w:pPr>
              <w:jc w:val="center"/>
              <w:rPr>
                <w:rFonts w:cs="Arial"/>
                <w:sz w:val="20"/>
              </w:rPr>
            </w:pPr>
          </w:p>
        </w:tc>
        <w:tc>
          <w:tcPr>
            <w:tcW w:w="2845" w:type="pct"/>
            <w:vAlign w:val="center"/>
          </w:tcPr>
          <w:p w:rsidR="00043A96" w:rsidRPr="00C96E07" w:rsidRDefault="00043A96" w:rsidP="004F6050">
            <w:pPr>
              <w:cnfStyle w:val="000000000000"/>
              <w:rPr>
                <w:rFonts w:eastAsiaTheme="minorHAnsi" w:cs="Arial"/>
                <w:sz w:val="20"/>
              </w:rPr>
            </w:pPr>
            <w:r>
              <w:rPr>
                <w:rFonts w:eastAsiaTheme="minorHAnsi" w:cs="Arial"/>
                <w:sz w:val="20"/>
              </w:rPr>
              <w:t>Management of CVA, Multiple sclerosis, convulsive disorders, epilepsy, parkinosinism, peripheral neuropathy etc</w:t>
            </w:r>
          </w:p>
        </w:tc>
        <w:tc>
          <w:tcPr>
            <w:tcW w:w="1121" w:type="pct"/>
            <w:vMerge/>
            <w:vAlign w:val="center"/>
          </w:tcPr>
          <w:p w:rsidR="00043A96" w:rsidRDefault="00043A96" w:rsidP="00F60473">
            <w:pPr>
              <w:jc w:val="center"/>
              <w:cnfStyle w:val="000000000000"/>
              <w:rPr>
                <w:rFonts w:cs="Arial"/>
                <w:bCs/>
                <w:sz w:val="20"/>
              </w:rPr>
            </w:pPr>
          </w:p>
        </w:tc>
        <w:tc>
          <w:tcPr>
            <w:tcW w:w="688" w:type="pct"/>
            <w:gridSpan w:val="2"/>
            <w:vAlign w:val="center"/>
          </w:tcPr>
          <w:p w:rsidR="00043A96" w:rsidRDefault="00043A96" w:rsidP="00B132EF">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495485" w:rsidRDefault="00621E2F" w:rsidP="00F60473">
            <w:pPr>
              <w:cnfStyle w:val="000000000000"/>
              <w:rPr>
                <w:rFonts w:cs="Arial"/>
                <w:b/>
                <w:bCs/>
                <w:sz w:val="20"/>
                <w:lang w:eastAsia="en-AU"/>
              </w:rPr>
            </w:pPr>
            <w:r w:rsidRPr="00084E74">
              <w:rPr>
                <w:rFonts w:cs="Arial"/>
                <w:b/>
                <w:bCs/>
                <w:sz w:val="20"/>
                <w:lang w:eastAsia="en-AU"/>
              </w:rPr>
              <w:t>General surgery (Outp</w:t>
            </w:r>
            <w:r>
              <w:rPr>
                <w:rFonts w:cs="Arial"/>
                <w:b/>
                <w:bCs/>
                <w:sz w:val="20"/>
                <w:lang w:eastAsia="en-AU"/>
              </w:rPr>
              <w:t>atients, In-patient, Emergency)</w:t>
            </w: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3A1728" w:rsidTr="000A7E16">
        <w:trPr>
          <w:trHeight w:val="288"/>
          <w:jc w:val="center"/>
        </w:trPr>
        <w:tc>
          <w:tcPr>
            <w:cnfStyle w:val="001000000000"/>
            <w:tcW w:w="346" w:type="pct"/>
            <w:gridSpan w:val="2"/>
            <w:vAlign w:val="center"/>
          </w:tcPr>
          <w:p w:rsidR="00621E2F" w:rsidRPr="003A1728" w:rsidRDefault="00621E2F" w:rsidP="00F60473">
            <w:pPr>
              <w:jc w:val="center"/>
              <w:rPr>
                <w:rFonts w:cs="Arial"/>
                <w:sz w:val="20"/>
              </w:rPr>
            </w:pPr>
          </w:p>
        </w:tc>
        <w:tc>
          <w:tcPr>
            <w:tcW w:w="2845" w:type="pct"/>
            <w:vAlign w:val="center"/>
          </w:tcPr>
          <w:p w:rsidR="00621E2F" w:rsidRPr="003A1728" w:rsidRDefault="00621E2F" w:rsidP="00F60473">
            <w:pPr>
              <w:autoSpaceDE w:val="0"/>
              <w:autoSpaceDN w:val="0"/>
              <w:adjustRightInd w:val="0"/>
              <w:cnfStyle w:val="000000000000"/>
              <w:rPr>
                <w:rFonts w:eastAsiaTheme="minorHAnsi" w:cs="Arial"/>
                <w:b/>
                <w:sz w:val="20"/>
              </w:rPr>
            </w:pPr>
            <w:r w:rsidRPr="003A1728">
              <w:rPr>
                <w:rFonts w:eastAsiaTheme="minorHAnsi" w:cs="Arial"/>
                <w:b/>
                <w:sz w:val="20"/>
              </w:rPr>
              <w:t>Elective</w:t>
            </w:r>
            <w:r w:rsidR="004A03F7">
              <w:rPr>
                <w:rFonts w:eastAsiaTheme="minorHAnsi" w:cs="Arial"/>
                <w:b/>
                <w:sz w:val="20"/>
              </w:rPr>
              <w:t xml:space="preserve"> Surgery</w:t>
            </w:r>
          </w:p>
        </w:tc>
        <w:tc>
          <w:tcPr>
            <w:tcW w:w="1121" w:type="pct"/>
            <w:vAlign w:val="center"/>
          </w:tcPr>
          <w:p w:rsidR="00621E2F" w:rsidRPr="003A1728" w:rsidRDefault="00621E2F" w:rsidP="00F60473">
            <w:pPr>
              <w:keepNext/>
              <w:cnfStyle w:val="000000000000"/>
              <w:rPr>
                <w:rFonts w:cs="Arial"/>
                <w:bCs/>
                <w:sz w:val="20"/>
              </w:rPr>
            </w:pPr>
          </w:p>
        </w:tc>
        <w:tc>
          <w:tcPr>
            <w:tcW w:w="688" w:type="pct"/>
            <w:gridSpan w:val="2"/>
            <w:vAlign w:val="center"/>
          </w:tcPr>
          <w:p w:rsidR="00621E2F" w:rsidRPr="003A1728"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Default="00814610" w:rsidP="00D76E56">
            <w:pPr>
              <w:autoSpaceDE w:val="0"/>
              <w:autoSpaceDN w:val="0"/>
              <w:adjustRightInd w:val="0"/>
              <w:cnfStyle w:val="000000000000"/>
              <w:rPr>
                <w:rFonts w:eastAsiaTheme="minorHAnsi" w:cs="Arial"/>
                <w:sz w:val="20"/>
              </w:rPr>
            </w:pPr>
            <w:r>
              <w:rPr>
                <w:rFonts w:eastAsiaTheme="minorHAnsi" w:cs="Arial"/>
                <w:sz w:val="20"/>
              </w:rPr>
              <w:t>Repair of perforated peptic ulcer, typhoid ileal perforation,</w:t>
            </w:r>
            <w:r w:rsidR="00CE6AD1">
              <w:rPr>
                <w:rFonts w:eastAsiaTheme="minorHAnsi" w:cs="Arial"/>
                <w:sz w:val="20"/>
              </w:rPr>
              <w:t xml:space="preserve">Appendicectomy, bowel </w:t>
            </w:r>
            <w:r w:rsidR="006C7A92">
              <w:rPr>
                <w:rFonts w:eastAsiaTheme="minorHAnsi" w:cs="Arial"/>
                <w:sz w:val="20"/>
              </w:rPr>
              <w:t xml:space="preserve">obstruction , colostomy, gall bladder disease, hernia, hydrocelectomy, relief of urinary obstruction, catheterization of suprapubic cystostomy, </w:t>
            </w:r>
            <w:r w:rsidR="00621E2F">
              <w:rPr>
                <w:rFonts w:eastAsiaTheme="minorHAnsi" w:cs="Arial"/>
                <w:sz w:val="20"/>
              </w:rPr>
              <w:t xml:space="preserve">Thyroidectomy, </w:t>
            </w:r>
            <w:r w:rsidR="00621E2F" w:rsidRPr="00C96E07">
              <w:rPr>
                <w:rFonts w:eastAsiaTheme="minorHAnsi" w:cs="Arial"/>
                <w:sz w:val="20"/>
              </w:rPr>
              <w:t>Mastectomy</w:t>
            </w:r>
            <w:r w:rsidR="00621E2F">
              <w:rPr>
                <w:rFonts w:eastAsiaTheme="minorHAnsi" w:cs="Arial"/>
                <w:sz w:val="20"/>
              </w:rPr>
              <w:t xml:space="preserve">, </w:t>
            </w:r>
            <w:r w:rsidR="00621E2F" w:rsidRPr="005F7A83">
              <w:rPr>
                <w:rFonts w:eastAsiaTheme="minorHAnsi" w:cs="Arial"/>
                <w:sz w:val="20"/>
              </w:rPr>
              <w:t>Biliary tract operations</w:t>
            </w:r>
            <w:r w:rsidR="00621E2F">
              <w:rPr>
                <w:rFonts w:eastAsiaTheme="minorHAnsi" w:cs="Arial"/>
                <w:sz w:val="20"/>
              </w:rPr>
              <w:t xml:space="preserve">, </w:t>
            </w:r>
            <w:r w:rsidR="00621E2F" w:rsidRPr="005F7A83">
              <w:rPr>
                <w:rFonts w:eastAsiaTheme="minorHAnsi" w:cs="Arial"/>
                <w:sz w:val="20"/>
              </w:rPr>
              <w:t>Haemorrhoidectomy</w:t>
            </w:r>
            <w:r w:rsidR="00621E2F">
              <w:rPr>
                <w:rFonts w:eastAsiaTheme="minorHAnsi" w:cs="Arial"/>
                <w:sz w:val="20"/>
              </w:rPr>
              <w:t xml:space="preserve">, </w:t>
            </w:r>
            <w:r w:rsidR="00621E2F" w:rsidRPr="005F7A83">
              <w:rPr>
                <w:rFonts w:eastAsiaTheme="minorHAnsi" w:cs="Arial"/>
                <w:sz w:val="20"/>
              </w:rPr>
              <w:t>Mesh repair of inguinal /Ventral Hernias/ Incisional Hernia</w:t>
            </w:r>
            <w:r w:rsidR="00621E2F">
              <w:rPr>
                <w:rFonts w:eastAsiaTheme="minorHAnsi" w:cs="Arial"/>
                <w:sz w:val="20"/>
              </w:rPr>
              <w:t xml:space="preserve">, </w:t>
            </w:r>
            <w:r w:rsidR="00621E2F" w:rsidRPr="005F7A83">
              <w:rPr>
                <w:rFonts w:eastAsiaTheme="minorHAnsi" w:cs="Arial"/>
                <w:sz w:val="20"/>
              </w:rPr>
              <w:t>Open Cholecystectomy,Ureterolithotomy</w:t>
            </w:r>
            <w:r w:rsidR="00621E2F">
              <w:rPr>
                <w:rFonts w:eastAsiaTheme="minorHAnsi" w:cs="Arial"/>
                <w:sz w:val="20"/>
              </w:rPr>
              <w:t xml:space="preserve">, </w:t>
            </w:r>
            <w:r w:rsidR="00621E2F" w:rsidRPr="005F7A83">
              <w:rPr>
                <w:rFonts w:eastAsiaTheme="minorHAnsi" w:cs="Arial"/>
                <w:sz w:val="20"/>
              </w:rPr>
              <w:t>Vesicolithotomy</w:t>
            </w:r>
            <w:r w:rsidR="00621E2F">
              <w:rPr>
                <w:rFonts w:eastAsiaTheme="minorHAnsi" w:cs="Arial"/>
                <w:sz w:val="20"/>
              </w:rPr>
              <w:t xml:space="preserve">, </w:t>
            </w:r>
          </w:p>
        </w:tc>
        <w:tc>
          <w:tcPr>
            <w:tcW w:w="1121" w:type="pct"/>
            <w:vAlign w:val="center"/>
          </w:tcPr>
          <w:p w:rsidR="00621E2F" w:rsidRDefault="00621E2F" w:rsidP="00F60473">
            <w:pPr>
              <w:jc w:val="center"/>
              <w:cnfStyle w:val="000000000000"/>
            </w:pPr>
            <w:r w:rsidRPr="00741233">
              <w:rPr>
                <w:rFonts w:cs="Arial"/>
                <w:bCs/>
                <w:sz w:val="20"/>
              </w:rPr>
              <w:t>Surgical Department</w:t>
            </w:r>
          </w:p>
        </w:tc>
        <w:tc>
          <w:tcPr>
            <w:tcW w:w="688" w:type="pct"/>
            <w:gridSpan w:val="2"/>
            <w:vAlign w:val="center"/>
          </w:tcPr>
          <w:p w:rsidR="00621E2F" w:rsidRDefault="00621E2F" w:rsidP="00F60473">
            <w:pPr>
              <w:keepNext/>
              <w:cnfStyle w:val="000000000000"/>
              <w:rPr>
                <w:rFonts w:cs="Arial"/>
                <w:bCs/>
                <w:sz w:val="20"/>
              </w:rPr>
            </w:pPr>
          </w:p>
        </w:tc>
      </w:tr>
      <w:tr w:rsidR="00576615" w:rsidRPr="006C60C6" w:rsidTr="000A7E16">
        <w:trPr>
          <w:trHeight w:val="288"/>
          <w:jc w:val="center"/>
        </w:trPr>
        <w:tc>
          <w:tcPr>
            <w:cnfStyle w:val="001000000000"/>
            <w:tcW w:w="346" w:type="pct"/>
            <w:gridSpan w:val="2"/>
            <w:vAlign w:val="center"/>
          </w:tcPr>
          <w:p w:rsidR="00576615" w:rsidRPr="00A03FA4" w:rsidRDefault="00576615" w:rsidP="000262E6">
            <w:pPr>
              <w:numPr>
                <w:ilvl w:val="0"/>
                <w:numId w:val="59"/>
              </w:numPr>
              <w:ind w:left="0" w:firstLine="0"/>
              <w:jc w:val="center"/>
              <w:rPr>
                <w:rFonts w:cs="Arial"/>
                <w:sz w:val="20"/>
              </w:rPr>
            </w:pPr>
          </w:p>
        </w:tc>
        <w:tc>
          <w:tcPr>
            <w:tcW w:w="2845" w:type="pct"/>
            <w:vAlign w:val="center"/>
          </w:tcPr>
          <w:p w:rsidR="00576615" w:rsidRPr="00576615" w:rsidRDefault="00576615" w:rsidP="00576615">
            <w:pPr>
              <w:cnfStyle w:val="000000000000"/>
              <w:rPr>
                <w:rFonts w:cs="Arial"/>
                <w:b/>
                <w:bCs/>
                <w:sz w:val="20"/>
                <w:lang w:eastAsia="en-AU"/>
              </w:rPr>
            </w:pPr>
            <w:r>
              <w:rPr>
                <w:rFonts w:cs="Arial"/>
                <w:b/>
                <w:bCs/>
                <w:sz w:val="20"/>
                <w:lang w:eastAsia="en-AU"/>
              </w:rPr>
              <w:t>A&amp;E Services</w:t>
            </w:r>
          </w:p>
        </w:tc>
        <w:tc>
          <w:tcPr>
            <w:tcW w:w="1121" w:type="pct"/>
            <w:shd w:val="clear" w:color="auto" w:fill="D9D9D9" w:themeFill="background1" w:themeFillShade="D9"/>
            <w:vAlign w:val="center"/>
          </w:tcPr>
          <w:p w:rsidR="00576615" w:rsidRPr="006C60C6" w:rsidRDefault="00576615" w:rsidP="00F60473">
            <w:pPr>
              <w:keepNext/>
              <w:jc w:val="center"/>
              <w:cnfStyle w:val="000000000000"/>
              <w:rPr>
                <w:rFonts w:cs="Arial"/>
                <w:bCs/>
                <w:sz w:val="20"/>
              </w:rPr>
            </w:pPr>
          </w:p>
        </w:tc>
        <w:tc>
          <w:tcPr>
            <w:tcW w:w="688" w:type="pct"/>
            <w:gridSpan w:val="2"/>
            <w:vAlign w:val="center"/>
          </w:tcPr>
          <w:p w:rsidR="00576615" w:rsidRDefault="00576615" w:rsidP="006A6C6F">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576615">
            <w:pPr>
              <w:rPr>
                <w:rFonts w:cs="Arial"/>
                <w:sz w:val="20"/>
              </w:rPr>
            </w:pPr>
          </w:p>
        </w:tc>
        <w:tc>
          <w:tcPr>
            <w:tcW w:w="2845" w:type="pct"/>
            <w:vAlign w:val="center"/>
          </w:tcPr>
          <w:p w:rsidR="00651245" w:rsidRDefault="00651245" w:rsidP="00576615">
            <w:pPr>
              <w:cnfStyle w:val="000000000000"/>
              <w:rPr>
                <w:rFonts w:cs="Arial"/>
                <w:b/>
                <w:bCs/>
                <w:sz w:val="20"/>
                <w:lang w:eastAsia="en-AU"/>
              </w:rPr>
            </w:pPr>
            <w:r>
              <w:rPr>
                <w:rFonts w:cs="Arial"/>
                <w:sz w:val="20"/>
              </w:rPr>
              <w:t>All medical emergencies including animal/snake bite</w:t>
            </w:r>
            <w:r w:rsidR="00474E2F">
              <w:rPr>
                <w:rFonts w:cs="Arial"/>
                <w:sz w:val="20"/>
              </w:rPr>
              <w:t xml:space="preserve">, </w:t>
            </w:r>
            <w:r w:rsidR="00474E2F" w:rsidRPr="00495485">
              <w:rPr>
                <w:rFonts w:eastAsiaTheme="minorHAnsi" w:cs="Arial"/>
                <w:sz w:val="20"/>
              </w:rPr>
              <w:t>Pneumothorax and hemothorax</w:t>
            </w:r>
          </w:p>
        </w:tc>
        <w:tc>
          <w:tcPr>
            <w:tcW w:w="1121" w:type="pct"/>
            <w:vMerge w:val="restart"/>
            <w:shd w:val="clear" w:color="auto" w:fill="D9D9D9" w:themeFill="background1" w:themeFillShade="D9"/>
            <w:vAlign w:val="center"/>
          </w:tcPr>
          <w:p w:rsidR="00651245" w:rsidRDefault="00651245" w:rsidP="00651245">
            <w:pPr>
              <w:keepNext/>
              <w:jc w:val="center"/>
              <w:cnfStyle w:val="000000000000"/>
              <w:rPr>
                <w:rFonts w:cs="Arial"/>
                <w:bCs/>
                <w:sz w:val="20"/>
              </w:rPr>
            </w:pPr>
            <w:r>
              <w:rPr>
                <w:rFonts w:cs="Arial"/>
                <w:bCs/>
                <w:sz w:val="20"/>
              </w:rPr>
              <w:t xml:space="preserve">Accident and </w:t>
            </w:r>
            <w:r w:rsidRPr="00521C30">
              <w:rPr>
                <w:rFonts w:cs="Arial"/>
                <w:bCs/>
                <w:sz w:val="20"/>
              </w:rPr>
              <w:t>Emergency Department</w:t>
            </w:r>
          </w:p>
          <w:p w:rsidR="00651245" w:rsidRDefault="00651245" w:rsidP="00E7377F">
            <w:pPr>
              <w:keepNext/>
              <w:jc w:val="center"/>
              <w:cnfStyle w:val="000000000000"/>
              <w:rPr>
                <w:rFonts w:cs="Arial"/>
                <w:bCs/>
                <w:sz w:val="20"/>
              </w:rPr>
            </w:pPr>
          </w:p>
        </w:tc>
        <w:tc>
          <w:tcPr>
            <w:tcW w:w="688" w:type="pct"/>
            <w:gridSpan w:val="2"/>
            <w:vAlign w:val="center"/>
          </w:tcPr>
          <w:p w:rsidR="00651245" w:rsidRDefault="00651245" w:rsidP="00B132EF">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84E74" w:rsidRDefault="00651245" w:rsidP="00C561ED">
            <w:pPr>
              <w:cnfStyle w:val="000000000000"/>
              <w:rPr>
                <w:rFonts w:cs="Arial"/>
                <w:b/>
                <w:bCs/>
                <w:sz w:val="20"/>
                <w:lang w:eastAsia="en-AU"/>
              </w:rPr>
            </w:pPr>
            <w:r>
              <w:rPr>
                <w:rFonts w:eastAsiaTheme="minorHAnsi" w:cs="Arial"/>
                <w:sz w:val="20"/>
              </w:rPr>
              <w:t xml:space="preserve">Abdominal trauma (minor), </w:t>
            </w:r>
            <w:r w:rsidRPr="001F2A2E">
              <w:rPr>
                <w:rFonts w:eastAsiaTheme="minorHAnsi" w:cs="Arial"/>
                <w:sz w:val="20"/>
              </w:rPr>
              <w:t>Acute appendicitis</w:t>
            </w:r>
            <w:r>
              <w:rPr>
                <w:rFonts w:eastAsiaTheme="minorHAnsi" w:cs="Arial"/>
                <w:sz w:val="20"/>
              </w:rPr>
              <w:t xml:space="preserve">, </w:t>
            </w:r>
            <w:r w:rsidRPr="001F2A2E">
              <w:rPr>
                <w:rFonts w:eastAsiaTheme="minorHAnsi" w:cs="Arial"/>
                <w:sz w:val="20"/>
              </w:rPr>
              <w:t>Perforated peptic ulcer</w:t>
            </w:r>
            <w:r>
              <w:rPr>
                <w:rFonts w:eastAsiaTheme="minorHAnsi" w:cs="Arial"/>
                <w:sz w:val="20"/>
              </w:rPr>
              <w:t xml:space="preserve">, </w:t>
            </w:r>
            <w:r w:rsidRPr="001F2A2E">
              <w:rPr>
                <w:rFonts w:eastAsiaTheme="minorHAnsi" w:cs="Arial"/>
                <w:sz w:val="20"/>
              </w:rPr>
              <w:t>Intestinal obstruction</w:t>
            </w:r>
            <w:r>
              <w:rPr>
                <w:rFonts w:eastAsiaTheme="minorHAnsi" w:cs="Arial"/>
                <w:sz w:val="20"/>
              </w:rPr>
              <w:t xml:space="preserve">, </w:t>
            </w:r>
            <w:r w:rsidRPr="001F2A2E">
              <w:rPr>
                <w:rFonts w:eastAsiaTheme="minorHAnsi" w:cs="Arial"/>
                <w:sz w:val="20"/>
              </w:rPr>
              <w:t>Diverticulitis</w:t>
            </w:r>
            <w:r>
              <w:rPr>
                <w:rFonts w:eastAsiaTheme="minorHAnsi" w:cs="Arial"/>
                <w:sz w:val="20"/>
              </w:rPr>
              <w:t xml:space="preserve">, </w:t>
            </w:r>
            <w:r w:rsidRPr="001F2A2E">
              <w:rPr>
                <w:rFonts w:eastAsiaTheme="minorHAnsi" w:cs="Arial"/>
                <w:sz w:val="20"/>
              </w:rPr>
              <w:t>Inflammatory bowel disease</w:t>
            </w:r>
            <w:r>
              <w:rPr>
                <w:rFonts w:eastAsiaTheme="minorHAnsi" w:cs="Arial"/>
                <w:sz w:val="20"/>
              </w:rPr>
              <w:t xml:space="preserve">, </w:t>
            </w:r>
            <w:r w:rsidRPr="001F2A2E">
              <w:rPr>
                <w:rFonts w:eastAsiaTheme="minorHAnsi" w:cs="Arial"/>
                <w:sz w:val="20"/>
              </w:rPr>
              <w:t>Mesenteric adenitis</w:t>
            </w:r>
            <w:r>
              <w:rPr>
                <w:rFonts w:eastAsiaTheme="minorHAnsi" w:cs="Arial"/>
                <w:sz w:val="20"/>
              </w:rPr>
              <w:t xml:space="preserve">, </w:t>
            </w:r>
            <w:r w:rsidRPr="001F2A2E">
              <w:rPr>
                <w:rFonts w:eastAsiaTheme="minorHAnsi" w:cs="Arial"/>
                <w:sz w:val="20"/>
              </w:rPr>
              <w:t>Cholecystitis</w:t>
            </w:r>
            <w:r>
              <w:rPr>
                <w:rFonts w:eastAsiaTheme="minorHAnsi" w:cs="Arial"/>
                <w:sz w:val="20"/>
              </w:rPr>
              <w:t xml:space="preserve">, </w:t>
            </w:r>
            <w:r w:rsidRPr="001F2A2E">
              <w:rPr>
                <w:rFonts w:eastAsiaTheme="minorHAnsi" w:cs="Arial"/>
                <w:sz w:val="20"/>
              </w:rPr>
              <w:t>Cholangitis</w:t>
            </w:r>
            <w:r>
              <w:rPr>
                <w:rFonts w:eastAsiaTheme="minorHAnsi" w:cs="Arial"/>
                <w:sz w:val="20"/>
              </w:rPr>
              <w:t xml:space="preserve">, </w:t>
            </w:r>
            <w:r w:rsidRPr="001F2A2E">
              <w:rPr>
                <w:rFonts w:eastAsiaTheme="minorHAnsi" w:cs="Arial"/>
                <w:sz w:val="20"/>
              </w:rPr>
              <w:t>Cystitis</w:t>
            </w:r>
            <w:r>
              <w:rPr>
                <w:rFonts w:eastAsiaTheme="minorHAnsi" w:cs="Arial"/>
                <w:sz w:val="20"/>
              </w:rPr>
              <w:t xml:space="preserve">, </w:t>
            </w:r>
            <w:r w:rsidRPr="001F2A2E">
              <w:rPr>
                <w:rFonts w:eastAsiaTheme="minorHAnsi" w:cs="Arial"/>
                <w:sz w:val="20"/>
              </w:rPr>
              <w:t>Urinary Tract Infection</w:t>
            </w:r>
            <w:r>
              <w:rPr>
                <w:rFonts w:eastAsiaTheme="minorHAnsi" w:cs="Arial"/>
                <w:sz w:val="20"/>
              </w:rPr>
              <w:t xml:space="preserve">, </w:t>
            </w:r>
            <w:r w:rsidRPr="001F2A2E">
              <w:rPr>
                <w:rFonts w:eastAsiaTheme="minorHAnsi" w:cs="Arial"/>
                <w:sz w:val="20"/>
              </w:rPr>
              <w:t>Ureteric colic</w:t>
            </w:r>
            <w:r>
              <w:rPr>
                <w:rFonts w:eastAsiaTheme="minorHAnsi" w:cs="Arial"/>
                <w:sz w:val="20"/>
              </w:rPr>
              <w:t xml:space="preserve">, </w:t>
            </w:r>
            <w:r w:rsidRPr="001F2A2E">
              <w:rPr>
                <w:rFonts w:eastAsiaTheme="minorHAnsi" w:cs="Arial"/>
                <w:sz w:val="20"/>
              </w:rPr>
              <w:t>Acute urinary retention</w:t>
            </w:r>
            <w:r>
              <w:rPr>
                <w:rFonts w:eastAsiaTheme="minorHAnsi" w:cs="Arial"/>
                <w:sz w:val="20"/>
              </w:rPr>
              <w:t xml:space="preserve">, </w:t>
            </w:r>
            <w:r w:rsidRPr="001F2A2E">
              <w:rPr>
                <w:rFonts w:eastAsiaTheme="minorHAnsi" w:cs="Arial"/>
                <w:sz w:val="20"/>
              </w:rPr>
              <w:t>Peritonitis</w:t>
            </w:r>
            <w:r>
              <w:rPr>
                <w:rFonts w:eastAsiaTheme="minorHAnsi" w:cs="Arial"/>
                <w:sz w:val="20"/>
              </w:rPr>
              <w:t xml:space="preserve">, </w:t>
            </w:r>
            <w:r w:rsidRPr="001F2A2E">
              <w:rPr>
                <w:rFonts w:eastAsiaTheme="minorHAnsi" w:cs="Arial"/>
                <w:sz w:val="20"/>
              </w:rPr>
              <w:t>Cricothyroidotomy</w:t>
            </w:r>
            <w:r>
              <w:rPr>
                <w:rFonts w:eastAsiaTheme="minorHAnsi" w:cs="Arial"/>
                <w:sz w:val="20"/>
              </w:rPr>
              <w:t>, Soft Tissue Injuries, Tendon injuries, Abdominal trauma (major), Splenic rupture, Retroperitoneal haemorrhage, Shock/Septicaemia</w:t>
            </w:r>
            <w:r w:rsidR="00474E2F">
              <w:rPr>
                <w:rFonts w:eastAsiaTheme="minorHAnsi" w:cs="Arial"/>
                <w:sz w:val="20"/>
              </w:rPr>
              <w:t xml:space="preserve">, Management of Burns, </w:t>
            </w:r>
          </w:p>
        </w:tc>
        <w:tc>
          <w:tcPr>
            <w:tcW w:w="1121" w:type="pct"/>
            <w:vMerge/>
            <w:shd w:val="clear" w:color="auto" w:fill="D9D9D9" w:themeFill="background1" w:themeFillShade="D9"/>
            <w:vAlign w:val="center"/>
          </w:tcPr>
          <w:p w:rsidR="00651245" w:rsidRDefault="00651245" w:rsidP="00E7377F">
            <w:pPr>
              <w:keepNext/>
              <w:jc w:val="center"/>
              <w:cnfStyle w:val="000000000000"/>
              <w:rPr>
                <w:rFonts w:cs="Arial"/>
                <w:bCs/>
                <w:sz w:val="20"/>
              </w:rPr>
            </w:pPr>
          </w:p>
        </w:tc>
        <w:tc>
          <w:tcPr>
            <w:tcW w:w="688" w:type="pct"/>
            <w:gridSpan w:val="2"/>
            <w:vAlign w:val="center"/>
          </w:tcPr>
          <w:p w:rsidR="00651245" w:rsidRDefault="00651245" w:rsidP="00F60473">
            <w:pPr>
              <w:keepNext/>
              <w:cnfStyle w:val="000000000000"/>
              <w:rPr>
                <w:rFonts w:cs="Arial"/>
                <w:bCs/>
                <w:sz w:val="20"/>
              </w:rPr>
            </w:pPr>
          </w:p>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84E74" w:rsidRDefault="00651245" w:rsidP="00F60473">
            <w:pPr>
              <w:cnfStyle w:val="000000000000"/>
              <w:rPr>
                <w:rFonts w:cs="Arial"/>
                <w:b/>
                <w:bCs/>
                <w:sz w:val="20"/>
                <w:lang w:eastAsia="en-AU"/>
              </w:rPr>
            </w:pPr>
            <w:r>
              <w:rPr>
                <w:rFonts w:eastAsiaTheme="minorHAnsi" w:cs="Arial"/>
                <w:sz w:val="20"/>
              </w:rPr>
              <w:t>Advanced acute abdominal conditions like Vascular, Pancreatic, Urological and requiring sub-specialised supervision</w:t>
            </w:r>
          </w:p>
        </w:tc>
        <w:tc>
          <w:tcPr>
            <w:tcW w:w="1121" w:type="pct"/>
            <w:vMerge/>
            <w:shd w:val="clear" w:color="auto" w:fill="D9D9D9" w:themeFill="background1" w:themeFillShade="D9"/>
            <w:vAlign w:val="center"/>
          </w:tcPr>
          <w:p w:rsidR="00651245" w:rsidRDefault="00651245" w:rsidP="00E7377F">
            <w:pPr>
              <w:keepNext/>
              <w:jc w:val="center"/>
              <w:cnfStyle w:val="000000000000"/>
            </w:pPr>
          </w:p>
        </w:tc>
        <w:tc>
          <w:tcPr>
            <w:tcW w:w="688" w:type="pct"/>
            <w:gridSpan w:val="2"/>
            <w:vAlign w:val="center"/>
          </w:tcPr>
          <w:p w:rsidR="00651245" w:rsidRDefault="00651245" w:rsidP="00F60473">
            <w:pPr>
              <w:keepNext/>
              <w:cnfStyle w:val="000000000000"/>
              <w:rPr>
                <w:rFonts w:eastAsiaTheme="minorHAnsi" w:cs="Arial"/>
                <w:sz w:val="20"/>
              </w:rPr>
            </w:pPr>
            <w:r>
              <w:rPr>
                <w:rFonts w:eastAsiaTheme="minorHAnsi" w:cs="Arial"/>
                <w:sz w:val="20"/>
              </w:rPr>
              <w:t>Stabilize and refer.</w:t>
            </w:r>
          </w:p>
        </w:tc>
      </w:tr>
      <w:tr w:rsidR="00576615" w:rsidRPr="006C60C6" w:rsidTr="000A7E16">
        <w:trPr>
          <w:trHeight w:val="288"/>
          <w:jc w:val="center"/>
        </w:trPr>
        <w:tc>
          <w:tcPr>
            <w:cnfStyle w:val="001000000000"/>
            <w:tcW w:w="346" w:type="pct"/>
            <w:gridSpan w:val="2"/>
            <w:vAlign w:val="center"/>
          </w:tcPr>
          <w:p w:rsidR="00576615" w:rsidRPr="00A03FA4" w:rsidRDefault="00576615" w:rsidP="00F60473">
            <w:pPr>
              <w:jc w:val="center"/>
              <w:rPr>
                <w:rFonts w:cs="Arial"/>
                <w:sz w:val="20"/>
              </w:rPr>
            </w:pPr>
          </w:p>
        </w:tc>
        <w:tc>
          <w:tcPr>
            <w:tcW w:w="2845" w:type="pct"/>
            <w:vAlign w:val="center"/>
          </w:tcPr>
          <w:p w:rsidR="00576615" w:rsidRPr="00CF4033" w:rsidRDefault="00576615" w:rsidP="00F60473">
            <w:pPr>
              <w:autoSpaceDE w:val="0"/>
              <w:autoSpaceDN w:val="0"/>
              <w:adjustRightInd w:val="0"/>
              <w:cnfStyle w:val="000000000000"/>
              <w:rPr>
                <w:rFonts w:eastAsiaTheme="minorHAnsi" w:cs="Arial"/>
                <w:sz w:val="20"/>
              </w:rPr>
            </w:pPr>
            <w:r>
              <w:rPr>
                <w:rFonts w:eastAsiaTheme="minorHAnsi" w:cs="Arial"/>
                <w:sz w:val="20"/>
              </w:rPr>
              <w:t>Major disaster plan TRIAGE and assessment of trauma patients along with stabilization of the patient with referral to the sub-specialty concerned (if required),</w:t>
            </w:r>
          </w:p>
        </w:tc>
        <w:tc>
          <w:tcPr>
            <w:tcW w:w="1121" w:type="pct"/>
            <w:vAlign w:val="center"/>
          </w:tcPr>
          <w:p w:rsidR="00576615" w:rsidRDefault="00487038" w:rsidP="00487038">
            <w:pPr>
              <w:keepNext/>
              <w:jc w:val="center"/>
              <w:cnfStyle w:val="000000000000"/>
              <w:rPr>
                <w:rFonts w:cs="Arial"/>
                <w:bCs/>
                <w:sz w:val="20"/>
              </w:rPr>
            </w:pPr>
            <w:r w:rsidRPr="00521C30">
              <w:rPr>
                <w:rFonts w:cs="Arial"/>
                <w:bCs/>
                <w:sz w:val="20"/>
              </w:rPr>
              <w:t>Accident and Emergency Department</w:t>
            </w:r>
          </w:p>
        </w:tc>
        <w:tc>
          <w:tcPr>
            <w:tcW w:w="688" w:type="pct"/>
            <w:gridSpan w:val="2"/>
            <w:vAlign w:val="center"/>
          </w:tcPr>
          <w:p w:rsidR="00576615" w:rsidRDefault="00576615"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8E5A5C" w:rsidRDefault="00621E2F" w:rsidP="00F60473">
            <w:pPr>
              <w:cnfStyle w:val="000000000000"/>
              <w:rPr>
                <w:rFonts w:cs="Arial"/>
                <w:b/>
                <w:bCs/>
                <w:sz w:val="20"/>
                <w:lang w:eastAsia="en-AU"/>
              </w:rPr>
            </w:pPr>
            <w:r w:rsidRPr="000C017B">
              <w:rPr>
                <w:rFonts w:cs="Arial"/>
                <w:b/>
                <w:bCs/>
                <w:sz w:val="20"/>
                <w:lang w:eastAsia="en-AU"/>
              </w:rPr>
              <w:t>General Ophthalmology (Outpatients</w:t>
            </w:r>
            <w:r>
              <w:rPr>
                <w:rFonts w:cs="Arial"/>
                <w:b/>
                <w:bCs/>
                <w:sz w:val="20"/>
                <w:lang w:eastAsia="en-AU"/>
              </w:rPr>
              <w:t>, In-patient, Emergency)</w:t>
            </w:r>
          </w:p>
        </w:tc>
        <w:tc>
          <w:tcPr>
            <w:tcW w:w="1121" w:type="pct"/>
            <w:vAlign w:val="center"/>
          </w:tcPr>
          <w:p w:rsidR="00621E2F" w:rsidRPr="006C60C6" w:rsidRDefault="00621E2F" w:rsidP="00F60473">
            <w:pPr>
              <w:keepNext/>
              <w:jc w:val="center"/>
              <w:cnfStyle w:val="000000000000"/>
              <w:rPr>
                <w:rFonts w:cs="Arial"/>
                <w:bCs/>
                <w:sz w:val="20"/>
              </w:rPr>
            </w:pPr>
          </w:p>
        </w:tc>
        <w:tc>
          <w:tcPr>
            <w:tcW w:w="688" w:type="pct"/>
            <w:gridSpan w:val="2"/>
            <w:vAlign w:val="center"/>
          </w:tcPr>
          <w:p w:rsidR="00621E2F" w:rsidRPr="006C60C6" w:rsidRDefault="00621E2F" w:rsidP="00F60473">
            <w:pPr>
              <w:keepNext/>
              <w:jc w:val="center"/>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3B24C8" w:rsidRDefault="00651245" w:rsidP="00F60473">
            <w:pPr>
              <w:cnfStyle w:val="000000000000"/>
              <w:rPr>
                <w:rFonts w:cs="Arial"/>
                <w:sz w:val="20"/>
              </w:rPr>
            </w:pPr>
            <w:r>
              <w:rPr>
                <w:rFonts w:cs="Arial"/>
                <w:sz w:val="20"/>
              </w:rPr>
              <w:t xml:space="preserve">Emergencies: Trauma (except intraocular foreign body and orbital fracture); </w:t>
            </w:r>
          </w:p>
        </w:tc>
        <w:tc>
          <w:tcPr>
            <w:tcW w:w="1121" w:type="pct"/>
            <w:vMerge w:val="restart"/>
            <w:vAlign w:val="center"/>
          </w:tcPr>
          <w:p w:rsidR="00651245" w:rsidRDefault="00651245" w:rsidP="00F60473">
            <w:pPr>
              <w:keepNext/>
              <w:jc w:val="center"/>
              <w:cnfStyle w:val="000000000000"/>
              <w:rPr>
                <w:rFonts w:cs="Arial"/>
                <w:bCs/>
                <w:sz w:val="20"/>
              </w:rPr>
            </w:pPr>
          </w:p>
          <w:p w:rsidR="00651245" w:rsidRDefault="00651245" w:rsidP="00F60473">
            <w:pPr>
              <w:jc w:val="center"/>
              <w:cnfStyle w:val="000000000000"/>
              <w:rPr>
                <w:rFonts w:cs="Arial"/>
                <w:bCs/>
                <w:sz w:val="20"/>
              </w:rPr>
            </w:pPr>
            <w:r w:rsidRPr="00670A8B">
              <w:rPr>
                <w:rFonts w:cs="Arial"/>
                <w:bCs/>
                <w:sz w:val="20"/>
              </w:rPr>
              <w:t>Eye Department</w:t>
            </w:r>
          </w:p>
        </w:tc>
        <w:tc>
          <w:tcPr>
            <w:tcW w:w="688" w:type="pct"/>
            <w:gridSpan w:val="2"/>
            <w:vAlign w:val="center"/>
          </w:tcPr>
          <w:p w:rsidR="00651245" w:rsidRDefault="00651245" w:rsidP="00F60473">
            <w:pPr>
              <w:keepNext/>
              <w:jc w:val="center"/>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Default="00651245" w:rsidP="00F60473">
            <w:pPr>
              <w:cnfStyle w:val="000000000000"/>
              <w:rPr>
                <w:rFonts w:cs="Arial"/>
                <w:bCs/>
                <w:sz w:val="20"/>
                <w:lang w:eastAsia="en-AU"/>
              </w:rPr>
            </w:pPr>
            <w:r w:rsidRPr="00C96E07">
              <w:rPr>
                <w:rFonts w:cs="Arial"/>
                <w:sz w:val="20"/>
              </w:rPr>
              <w:t>Common eye conditions</w:t>
            </w:r>
            <w:r>
              <w:rPr>
                <w:rFonts w:cs="Arial"/>
                <w:sz w:val="20"/>
              </w:rPr>
              <w:t xml:space="preserve">;  </w:t>
            </w:r>
            <w:r w:rsidRPr="00C96E07">
              <w:rPr>
                <w:rFonts w:cs="Arial"/>
                <w:sz w:val="20"/>
              </w:rPr>
              <w:t>Cataract</w:t>
            </w:r>
            <w:r>
              <w:rPr>
                <w:rFonts w:cs="Arial"/>
                <w:sz w:val="20"/>
              </w:rPr>
              <w:t xml:space="preserve">, </w:t>
            </w:r>
            <w:r w:rsidRPr="005F7A83">
              <w:rPr>
                <w:rFonts w:cs="Arial"/>
                <w:sz w:val="20"/>
              </w:rPr>
              <w:t>Glaucoma, Refraction, Diabetic eye complications</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jc w:val="center"/>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8E5A5C" w:rsidRDefault="00621E2F" w:rsidP="00F60473">
            <w:pPr>
              <w:cnfStyle w:val="000000000000"/>
              <w:rPr>
                <w:rFonts w:cs="Arial"/>
                <w:b/>
                <w:bCs/>
                <w:sz w:val="20"/>
                <w:lang w:eastAsia="en-AU"/>
              </w:rPr>
            </w:pPr>
            <w:r w:rsidRPr="000C017B">
              <w:rPr>
                <w:rFonts w:cs="Arial"/>
                <w:b/>
                <w:bCs/>
                <w:sz w:val="20"/>
                <w:lang w:eastAsia="en-AU"/>
              </w:rPr>
              <w:t>General ENT (Outp</w:t>
            </w:r>
            <w:r>
              <w:rPr>
                <w:rFonts w:cs="Arial"/>
                <w:b/>
                <w:bCs/>
                <w:sz w:val="20"/>
                <w:lang w:eastAsia="en-AU"/>
              </w:rPr>
              <w:t>atients, In-patient, Emergency)</w:t>
            </w:r>
          </w:p>
        </w:tc>
        <w:tc>
          <w:tcPr>
            <w:tcW w:w="1121" w:type="pct"/>
            <w:vAlign w:val="center"/>
          </w:tcPr>
          <w:p w:rsidR="00621E2F" w:rsidRPr="006C60C6" w:rsidRDefault="00621E2F" w:rsidP="00F60473">
            <w:pPr>
              <w:keepNext/>
              <w:jc w:val="center"/>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C017B" w:rsidRDefault="00651245" w:rsidP="00C561ED">
            <w:pPr>
              <w:cnfStyle w:val="000000000000"/>
              <w:rPr>
                <w:rFonts w:cs="Arial"/>
                <w:b/>
                <w:bCs/>
                <w:sz w:val="20"/>
                <w:lang w:eastAsia="en-AU"/>
              </w:rPr>
            </w:pPr>
            <w:r w:rsidRPr="00A83D57">
              <w:rPr>
                <w:rFonts w:eastAsiaTheme="minorHAnsi" w:cs="Arial"/>
                <w:color w:val="auto"/>
                <w:sz w:val="20"/>
              </w:rPr>
              <w:t>Epistaxis,Upper respiratory tract infections</w:t>
            </w:r>
            <w:r>
              <w:rPr>
                <w:rFonts w:eastAsiaTheme="minorHAnsi" w:cs="Arial"/>
                <w:color w:val="auto"/>
                <w:sz w:val="20"/>
              </w:rPr>
              <w:t xml:space="preserve">, </w:t>
            </w:r>
            <w:r w:rsidRPr="005F7A83">
              <w:rPr>
                <w:rFonts w:eastAsiaTheme="minorHAnsi" w:cs="Arial"/>
                <w:color w:val="auto"/>
                <w:sz w:val="20"/>
              </w:rPr>
              <w:t>Granulomatous conditions of nose &amp; PNS, Nasal polyp</w:t>
            </w:r>
            <w:r>
              <w:rPr>
                <w:rFonts w:eastAsiaTheme="minorHAnsi" w:cs="Arial"/>
                <w:color w:val="auto"/>
                <w:sz w:val="20"/>
              </w:rPr>
              <w:t>,</w:t>
            </w:r>
            <w:r w:rsidRPr="005F7A83">
              <w:rPr>
                <w:rFonts w:eastAsiaTheme="minorHAnsi" w:cs="Arial"/>
                <w:color w:val="auto"/>
                <w:sz w:val="20"/>
              </w:rPr>
              <w:t>Septal surgeries</w:t>
            </w:r>
            <w:r>
              <w:rPr>
                <w:rFonts w:eastAsiaTheme="minorHAnsi" w:cs="Arial"/>
                <w:color w:val="auto"/>
                <w:sz w:val="20"/>
              </w:rPr>
              <w:t xml:space="preserve">, </w:t>
            </w:r>
            <w:r w:rsidRPr="005F7A83">
              <w:rPr>
                <w:rFonts w:eastAsiaTheme="minorHAnsi" w:cs="Arial"/>
                <w:color w:val="auto"/>
                <w:sz w:val="20"/>
              </w:rPr>
              <w:t>Nasal &amp; facial trauma</w:t>
            </w:r>
            <w:r>
              <w:rPr>
                <w:rFonts w:eastAsiaTheme="minorHAnsi" w:cs="Arial"/>
                <w:color w:val="auto"/>
                <w:sz w:val="20"/>
              </w:rPr>
              <w:t xml:space="preserve">, </w:t>
            </w:r>
            <w:r w:rsidRPr="005F7A83">
              <w:rPr>
                <w:rFonts w:eastAsiaTheme="minorHAnsi" w:cs="Arial"/>
                <w:color w:val="auto"/>
                <w:sz w:val="20"/>
              </w:rPr>
              <w:t>Smell disorders</w:t>
            </w:r>
            <w:r>
              <w:rPr>
                <w:rFonts w:eastAsiaTheme="minorHAnsi" w:cs="Arial"/>
                <w:color w:val="auto"/>
                <w:sz w:val="20"/>
              </w:rPr>
              <w:t xml:space="preserve">, </w:t>
            </w:r>
            <w:r w:rsidRPr="005F7A83">
              <w:rPr>
                <w:rFonts w:eastAsiaTheme="minorHAnsi" w:cs="Arial"/>
                <w:color w:val="auto"/>
                <w:sz w:val="20"/>
              </w:rPr>
              <w:t>Obstructive sleep apnoea</w:t>
            </w:r>
            <w:r>
              <w:rPr>
                <w:rFonts w:eastAsiaTheme="minorHAnsi" w:cs="Arial"/>
                <w:color w:val="auto"/>
                <w:sz w:val="20"/>
              </w:rPr>
              <w:t xml:space="preserve">, </w:t>
            </w:r>
            <w:r w:rsidRPr="005F7A83">
              <w:rPr>
                <w:rFonts w:eastAsiaTheme="minorHAnsi" w:cs="Arial"/>
                <w:color w:val="auto"/>
                <w:sz w:val="20"/>
              </w:rPr>
              <w:t xml:space="preserve">Deep neck abscesses, </w:t>
            </w:r>
            <w:r>
              <w:rPr>
                <w:rFonts w:eastAsiaTheme="minorHAnsi" w:cs="Arial"/>
                <w:color w:val="auto"/>
                <w:sz w:val="20"/>
              </w:rPr>
              <w:t xml:space="preserve">Thyroid masses, </w:t>
            </w:r>
            <w:r w:rsidRPr="005F7A83">
              <w:rPr>
                <w:rFonts w:eastAsiaTheme="minorHAnsi" w:cs="Arial"/>
                <w:color w:val="auto"/>
                <w:sz w:val="20"/>
              </w:rPr>
              <w:t>Acute management of laryngo-tracheal &amp; neck trauma</w:t>
            </w:r>
            <w:r>
              <w:rPr>
                <w:rFonts w:eastAsiaTheme="minorHAnsi" w:cs="Arial"/>
                <w:color w:val="auto"/>
                <w:sz w:val="20"/>
              </w:rPr>
              <w:t xml:space="preserve">, </w:t>
            </w:r>
            <w:r w:rsidRPr="005F7A83">
              <w:rPr>
                <w:rFonts w:eastAsiaTheme="minorHAnsi" w:cs="Arial"/>
                <w:color w:val="auto"/>
                <w:sz w:val="20"/>
              </w:rPr>
              <w:t>Tracheostomy</w:t>
            </w:r>
            <w:r>
              <w:rPr>
                <w:rFonts w:eastAsiaTheme="minorHAnsi" w:cs="Arial"/>
                <w:color w:val="auto"/>
                <w:sz w:val="20"/>
              </w:rPr>
              <w:t xml:space="preserve">, </w:t>
            </w:r>
            <w:r w:rsidRPr="005F7A83">
              <w:rPr>
                <w:rFonts w:eastAsiaTheme="minorHAnsi" w:cs="Arial"/>
                <w:color w:val="auto"/>
                <w:sz w:val="20"/>
              </w:rPr>
              <w:t>Dysphagia</w:t>
            </w:r>
            <w:r>
              <w:rPr>
                <w:rFonts w:eastAsiaTheme="minorHAnsi" w:cs="Arial"/>
                <w:color w:val="auto"/>
                <w:sz w:val="20"/>
              </w:rPr>
              <w:t xml:space="preserve">, </w:t>
            </w:r>
            <w:r w:rsidRPr="005F7A83">
              <w:rPr>
                <w:rFonts w:eastAsiaTheme="minorHAnsi" w:cs="Arial"/>
                <w:color w:val="auto"/>
                <w:sz w:val="20"/>
              </w:rPr>
              <w:t>Otitis Externa</w:t>
            </w:r>
            <w:r>
              <w:rPr>
                <w:rFonts w:eastAsiaTheme="minorHAnsi" w:cs="Arial"/>
                <w:color w:val="auto"/>
                <w:sz w:val="20"/>
              </w:rPr>
              <w:t xml:space="preserve">, </w:t>
            </w:r>
            <w:r w:rsidRPr="005F7A83">
              <w:rPr>
                <w:rFonts w:eastAsiaTheme="minorHAnsi" w:cs="Arial"/>
                <w:color w:val="auto"/>
                <w:sz w:val="20"/>
              </w:rPr>
              <w:t>Wax in ear</w:t>
            </w:r>
            <w:r>
              <w:rPr>
                <w:rFonts w:eastAsiaTheme="minorHAnsi" w:cs="Arial"/>
                <w:color w:val="auto"/>
                <w:sz w:val="20"/>
              </w:rPr>
              <w:t xml:space="preserve">, Balance disorders, </w:t>
            </w:r>
            <w:r w:rsidRPr="004228F3">
              <w:rPr>
                <w:rFonts w:eastAsiaTheme="minorHAnsi" w:cs="Arial"/>
                <w:color w:val="auto"/>
                <w:sz w:val="20"/>
              </w:rPr>
              <w:t>Otosclerosis</w:t>
            </w:r>
            <w:r>
              <w:rPr>
                <w:rFonts w:eastAsiaTheme="minorHAnsi" w:cs="Arial"/>
                <w:color w:val="auto"/>
                <w:sz w:val="20"/>
              </w:rPr>
              <w:t xml:space="preserve">, </w:t>
            </w:r>
            <w:r w:rsidRPr="004228F3">
              <w:rPr>
                <w:rFonts w:eastAsiaTheme="minorHAnsi" w:cs="Arial"/>
                <w:color w:val="auto"/>
                <w:sz w:val="20"/>
              </w:rPr>
              <w:t>Otological trauma</w:t>
            </w:r>
            <w:r>
              <w:rPr>
                <w:rFonts w:eastAsiaTheme="minorHAnsi" w:cs="Arial"/>
                <w:color w:val="auto"/>
                <w:sz w:val="20"/>
              </w:rPr>
              <w:t>,</w:t>
            </w:r>
            <w:r w:rsidR="005B6535" w:rsidRPr="00A83D57">
              <w:rPr>
                <w:rFonts w:eastAsiaTheme="minorHAnsi" w:cs="Arial"/>
                <w:color w:val="auto"/>
                <w:sz w:val="20"/>
              </w:rPr>
              <w:t xml:space="preserve"> Mastoiditis</w:t>
            </w:r>
            <w:r w:rsidR="005B6535">
              <w:rPr>
                <w:rFonts w:eastAsiaTheme="minorHAnsi" w:cs="Arial"/>
                <w:color w:val="auto"/>
                <w:sz w:val="20"/>
              </w:rPr>
              <w:t>, Deaf and Dumb child</w:t>
            </w:r>
            <w:r w:rsidRPr="00BA5115">
              <w:rPr>
                <w:rFonts w:eastAsiaTheme="minorHAnsi" w:cs="Arial"/>
                <w:color w:val="auto"/>
                <w:sz w:val="20"/>
              </w:rPr>
              <w:t>Diagnostic nasendoscopy</w:t>
            </w:r>
            <w:r>
              <w:rPr>
                <w:rFonts w:eastAsiaTheme="minorHAnsi" w:cs="Arial"/>
                <w:color w:val="auto"/>
                <w:sz w:val="20"/>
              </w:rPr>
              <w:t xml:space="preserve">, </w:t>
            </w:r>
            <w:r w:rsidRPr="00BA5115">
              <w:rPr>
                <w:rFonts w:eastAsiaTheme="minorHAnsi" w:cs="Arial"/>
                <w:color w:val="auto"/>
                <w:sz w:val="20"/>
              </w:rPr>
              <w:t>Stridor &amp; airway obstruction with facility for rigid bronchoscopy</w:t>
            </w:r>
          </w:p>
        </w:tc>
        <w:tc>
          <w:tcPr>
            <w:tcW w:w="1121" w:type="pct"/>
            <w:vMerge w:val="restart"/>
            <w:vAlign w:val="center"/>
          </w:tcPr>
          <w:p w:rsidR="00651245" w:rsidRDefault="00651245" w:rsidP="00F60473">
            <w:pPr>
              <w:keepNext/>
              <w:jc w:val="center"/>
              <w:cnfStyle w:val="000000000000"/>
              <w:rPr>
                <w:rFonts w:cs="Arial"/>
                <w:bCs/>
                <w:sz w:val="20"/>
              </w:rPr>
            </w:pPr>
            <w:r>
              <w:rPr>
                <w:rFonts w:cs="Arial"/>
                <w:bCs/>
                <w:sz w:val="20"/>
              </w:rPr>
              <w:t>ENT Department</w:t>
            </w:r>
          </w:p>
          <w:p w:rsidR="00651245" w:rsidRDefault="00651245" w:rsidP="00F60473">
            <w:pPr>
              <w:jc w:val="center"/>
              <w:cnfStyle w:val="000000000000"/>
              <w:rPr>
                <w:rFonts w:cs="Arial"/>
                <w:bCs/>
                <w:sz w:val="20"/>
              </w:rPr>
            </w:pPr>
          </w:p>
        </w:tc>
        <w:tc>
          <w:tcPr>
            <w:tcW w:w="688" w:type="pct"/>
            <w:gridSpan w:val="2"/>
            <w:vAlign w:val="center"/>
          </w:tcPr>
          <w:p w:rsidR="00651245" w:rsidRDefault="00651245" w:rsidP="00F60473">
            <w:pPr>
              <w:keepNext/>
              <w:jc w:val="center"/>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C017B" w:rsidRDefault="00651245" w:rsidP="00F60473">
            <w:pPr>
              <w:cnfStyle w:val="000000000000"/>
              <w:rPr>
                <w:rFonts w:cs="Arial"/>
                <w:b/>
                <w:bCs/>
                <w:sz w:val="20"/>
                <w:lang w:eastAsia="en-AU"/>
              </w:rPr>
            </w:pPr>
            <w:r w:rsidRPr="00A83D57">
              <w:rPr>
                <w:rFonts w:eastAsiaTheme="minorHAnsi" w:cs="Arial"/>
                <w:color w:val="auto"/>
                <w:sz w:val="20"/>
              </w:rPr>
              <w:t>Head &amp; Neck benign &amp; malignant tumours– primary &amp; metastatic</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651245">
            <w:pPr>
              <w:keepNext/>
              <w:jc w:val="center"/>
              <w:cnfStyle w:val="000000000000"/>
              <w:rPr>
                <w:rFonts w:cs="Arial"/>
                <w:bCs/>
                <w:sz w:val="20"/>
              </w:rPr>
            </w:pPr>
            <w:r>
              <w:rPr>
                <w:rFonts w:cs="Arial"/>
                <w:bCs/>
                <w:sz w:val="20"/>
              </w:rPr>
              <w:t>Screen and Refer</w:t>
            </w: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8E5A5C" w:rsidRDefault="00621E2F" w:rsidP="00F60473">
            <w:pPr>
              <w:cnfStyle w:val="000000000000"/>
              <w:rPr>
                <w:rFonts w:cs="Arial"/>
                <w:bCs/>
                <w:sz w:val="20"/>
                <w:lang w:eastAsia="en-AU"/>
              </w:rPr>
            </w:pPr>
            <w:r w:rsidRPr="000C017B">
              <w:rPr>
                <w:rFonts w:cs="Arial"/>
                <w:b/>
                <w:bCs/>
                <w:sz w:val="20"/>
                <w:lang w:eastAsia="en-AU"/>
              </w:rPr>
              <w:t>General Orthopaedic (Outpatients, In-patient, Emergency</w:t>
            </w:r>
            <w:r>
              <w:rPr>
                <w:rFonts w:cs="Arial"/>
                <w:bCs/>
                <w:sz w:val="20"/>
                <w:lang w:eastAsia="en-AU"/>
              </w:rPr>
              <w:t>)</w:t>
            </w: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Pr="000C017B" w:rsidRDefault="00621E2F" w:rsidP="00C561ED">
            <w:pPr>
              <w:cnfStyle w:val="000000000000"/>
              <w:rPr>
                <w:rFonts w:cs="Arial"/>
                <w:b/>
                <w:bCs/>
                <w:sz w:val="20"/>
                <w:lang w:eastAsia="en-AU"/>
              </w:rPr>
            </w:pPr>
            <w:r w:rsidRPr="00C96E07">
              <w:rPr>
                <w:rFonts w:eastAsiaTheme="minorHAnsi" w:cs="Arial"/>
                <w:sz w:val="20"/>
              </w:rPr>
              <w:t xml:space="preserve">Closed fracture </w:t>
            </w:r>
            <w:r w:rsidR="00B07B5C">
              <w:rPr>
                <w:rFonts w:eastAsiaTheme="minorHAnsi" w:cs="Arial"/>
                <w:sz w:val="20"/>
              </w:rPr>
              <w:t xml:space="preserve">with or without </w:t>
            </w:r>
            <w:r w:rsidRPr="00C96E07">
              <w:rPr>
                <w:rFonts w:eastAsiaTheme="minorHAnsi" w:cs="Arial"/>
                <w:sz w:val="20"/>
              </w:rPr>
              <w:t>dislocation of all joints and bones</w:t>
            </w:r>
            <w:r>
              <w:rPr>
                <w:rFonts w:eastAsiaTheme="minorHAnsi" w:cs="Arial"/>
                <w:sz w:val="20"/>
              </w:rPr>
              <w:t xml:space="preserve">, </w:t>
            </w:r>
            <w:r w:rsidRPr="00C22B88">
              <w:rPr>
                <w:rFonts w:eastAsiaTheme="minorHAnsi" w:cs="Arial"/>
                <w:sz w:val="20"/>
              </w:rPr>
              <w:t>Volkmann's ischemia and compartment syndrome</w:t>
            </w:r>
            <w:r>
              <w:rPr>
                <w:rFonts w:eastAsiaTheme="minorHAnsi" w:cs="Arial"/>
                <w:sz w:val="20"/>
              </w:rPr>
              <w:t xml:space="preserve">, </w:t>
            </w:r>
            <w:r w:rsidRPr="00C22B88">
              <w:rPr>
                <w:rFonts w:eastAsiaTheme="minorHAnsi" w:cs="Arial"/>
                <w:sz w:val="20"/>
              </w:rPr>
              <w:t>Soft tissue injuries and crush injuries</w:t>
            </w:r>
            <w:r>
              <w:rPr>
                <w:rFonts w:eastAsiaTheme="minorHAnsi" w:cs="Arial"/>
                <w:sz w:val="20"/>
              </w:rPr>
              <w:t xml:space="preserve">, </w:t>
            </w:r>
            <w:r w:rsidRPr="00C22B88">
              <w:rPr>
                <w:rFonts w:eastAsiaTheme="minorHAnsi" w:cs="Arial"/>
                <w:sz w:val="20"/>
              </w:rPr>
              <w:t>Skin graft and tendon injuries</w:t>
            </w:r>
            <w:r>
              <w:rPr>
                <w:rFonts w:eastAsiaTheme="minorHAnsi" w:cs="Arial"/>
                <w:sz w:val="20"/>
              </w:rPr>
              <w:t xml:space="preserve">, </w:t>
            </w:r>
            <w:r w:rsidRPr="00C22B88">
              <w:rPr>
                <w:rFonts w:eastAsiaTheme="minorHAnsi" w:cs="Arial"/>
                <w:sz w:val="20"/>
              </w:rPr>
              <w:t>Acute osteomyelitis</w:t>
            </w:r>
            <w:r>
              <w:rPr>
                <w:rFonts w:eastAsiaTheme="minorHAnsi" w:cs="Arial"/>
                <w:sz w:val="20"/>
              </w:rPr>
              <w:t>,</w:t>
            </w:r>
            <w:r w:rsidR="006C7A92">
              <w:rPr>
                <w:rFonts w:eastAsiaTheme="minorHAnsi" w:cs="Arial"/>
                <w:sz w:val="20"/>
              </w:rPr>
              <w:t xml:space="preserve">Debridement of osteomyelitis, drainage of septic osteoarthritis, </w:t>
            </w:r>
            <w:r w:rsidRPr="00C22B88">
              <w:rPr>
                <w:rFonts w:eastAsiaTheme="minorHAnsi" w:cs="Arial"/>
                <w:sz w:val="20"/>
              </w:rPr>
              <w:t>Pyogenic septic arthritis</w:t>
            </w:r>
            <w:r w:rsidR="00651245">
              <w:rPr>
                <w:rFonts w:eastAsiaTheme="minorHAnsi" w:cs="Arial"/>
                <w:sz w:val="20"/>
              </w:rPr>
              <w:t>,</w:t>
            </w:r>
            <w:r w:rsidRPr="00C22B88">
              <w:rPr>
                <w:rFonts w:eastAsiaTheme="minorHAnsi" w:cs="Arial"/>
                <w:sz w:val="20"/>
              </w:rPr>
              <w:t>Bone Cyst</w:t>
            </w:r>
            <w:r>
              <w:rPr>
                <w:rFonts w:eastAsiaTheme="minorHAnsi" w:cs="Arial"/>
                <w:sz w:val="20"/>
              </w:rPr>
              <w:t xml:space="preserve">, </w:t>
            </w:r>
            <w:r w:rsidRPr="00C22B88">
              <w:rPr>
                <w:rFonts w:eastAsiaTheme="minorHAnsi" w:cs="Arial"/>
                <w:sz w:val="20"/>
              </w:rPr>
              <w:t>Carpal tunnel lesion</w:t>
            </w:r>
            <w:r>
              <w:rPr>
                <w:rFonts w:eastAsiaTheme="minorHAnsi" w:cs="Arial"/>
                <w:sz w:val="20"/>
              </w:rPr>
              <w:t xml:space="preserve">, </w:t>
            </w:r>
            <w:r w:rsidRPr="00C22B88">
              <w:rPr>
                <w:rFonts w:eastAsiaTheme="minorHAnsi" w:cs="Arial"/>
                <w:sz w:val="20"/>
              </w:rPr>
              <w:t>Hand flexors and extensors injuries</w:t>
            </w:r>
            <w:r>
              <w:rPr>
                <w:rFonts w:eastAsiaTheme="minorHAnsi" w:cs="Arial"/>
                <w:sz w:val="20"/>
              </w:rPr>
              <w:t xml:space="preserve">, </w:t>
            </w:r>
            <w:r w:rsidRPr="00C22B88">
              <w:rPr>
                <w:rFonts w:eastAsiaTheme="minorHAnsi" w:cs="Arial"/>
                <w:sz w:val="20"/>
              </w:rPr>
              <w:t>Amputation (open amputation)</w:t>
            </w:r>
            <w:r>
              <w:rPr>
                <w:rFonts w:eastAsiaTheme="minorHAnsi" w:cs="Arial"/>
                <w:sz w:val="20"/>
              </w:rPr>
              <w:t xml:space="preserve">, </w:t>
            </w:r>
            <w:r w:rsidRPr="00C22B88">
              <w:rPr>
                <w:rFonts w:eastAsiaTheme="minorHAnsi" w:cs="Arial"/>
                <w:sz w:val="20"/>
              </w:rPr>
              <w:t>Menopausal osteoporosis</w:t>
            </w:r>
            <w:r>
              <w:rPr>
                <w:rFonts w:eastAsiaTheme="minorHAnsi" w:cs="Arial"/>
                <w:sz w:val="20"/>
              </w:rPr>
              <w:t xml:space="preserve">, </w:t>
            </w:r>
            <w:r w:rsidRPr="00C22B88">
              <w:rPr>
                <w:rFonts w:eastAsiaTheme="minorHAnsi" w:cs="Arial"/>
                <w:sz w:val="20"/>
              </w:rPr>
              <w:t>Open Reduction Internal Fixation (ORIF) small bones of hand &amp; foot</w:t>
            </w:r>
            <w:r>
              <w:rPr>
                <w:rFonts w:eastAsiaTheme="minorHAnsi" w:cs="Arial"/>
                <w:sz w:val="20"/>
              </w:rPr>
              <w:t xml:space="preserve">, </w:t>
            </w:r>
          </w:p>
        </w:tc>
        <w:tc>
          <w:tcPr>
            <w:tcW w:w="1121" w:type="pct"/>
            <w:vAlign w:val="center"/>
          </w:tcPr>
          <w:p w:rsidR="00621E2F" w:rsidRDefault="00F03BDF" w:rsidP="00F60473">
            <w:pPr>
              <w:keepNext/>
              <w:jc w:val="center"/>
              <w:cnfStyle w:val="000000000000"/>
              <w:rPr>
                <w:rFonts w:cs="Arial"/>
                <w:bCs/>
                <w:sz w:val="20"/>
              </w:rPr>
            </w:pPr>
            <w:r>
              <w:rPr>
                <w:rFonts w:cs="Arial"/>
                <w:bCs/>
                <w:sz w:val="20"/>
              </w:rPr>
              <w:t>Orthopaedic</w:t>
            </w:r>
            <w:r w:rsidR="00621E2F">
              <w:rPr>
                <w:rFonts w:cs="Arial"/>
                <w:bCs/>
                <w:sz w:val="20"/>
              </w:rPr>
              <w:t xml:space="preserve"> Department</w:t>
            </w: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8E5A5C" w:rsidRDefault="00621E2F" w:rsidP="00F60473">
            <w:pPr>
              <w:cnfStyle w:val="000000000000"/>
              <w:rPr>
                <w:rFonts w:cs="Arial"/>
                <w:bCs/>
                <w:sz w:val="20"/>
                <w:lang w:eastAsia="en-AU"/>
              </w:rPr>
            </w:pPr>
            <w:r w:rsidRPr="001B2D6C">
              <w:rPr>
                <w:rFonts w:cs="Arial"/>
                <w:b/>
                <w:bCs/>
                <w:sz w:val="20"/>
                <w:lang w:eastAsia="en-AU"/>
              </w:rPr>
              <w:t>General Gynae/Obs (Outpatients, In-patient, Emergency)</w:t>
            </w:r>
          </w:p>
        </w:tc>
        <w:tc>
          <w:tcPr>
            <w:tcW w:w="1121" w:type="pct"/>
            <w:vAlign w:val="center"/>
          </w:tcPr>
          <w:p w:rsidR="00621E2F" w:rsidRPr="006C60C6"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Pr="0004552E" w:rsidRDefault="00621E2F" w:rsidP="00F60473">
            <w:pPr>
              <w:widowControl w:val="0"/>
              <w:autoSpaceDE w:val="0"/>
              <w:autoSpaceDN w:val="0"/>
              <w:adjustRightInd w:val="0"/>
              <w:cnfStyle w:val="000000000000"/>
              <w:rPr>
                <w:rFonts w:cs="Arial"/>
                <w:b/>
                <w:sz w:val="20"/>
              </w:rPr>
            </w:pPr>
            <w:r w:rsidRPr="00323B64">
              <w:rPr>
                <w:b/>
                <w:sz w:val="20"/>
              </w:rPr>
              <w:t>Antenatal care</w:t>
            </w:r>
          </w:p>
        </w:tc>
        <w:tc>
          <w:tcPr>
            <w:tcW w:w="1121" w:type="pct"/>
            <w:vAlign w:val="center"/>
          </w:tcPr>
          <w:p w:rsidR="00621E2F" w:rsidRDefault="00621E2F" w:rsidP="00F60473">
            <w:pPr>
              <w:keepNext/>
              <w:cnfStyle w:val="000000000000"/>
              <w:rPr>
                <w:rFonts w:cs="Arial"/>
                <w:bCs/>
                <w:sz w:val="20"/>
              </w:rPr>
            </w:pPr>
          </w:p>
        </w:tc>
        <w:tc>
          <w:tcPr>
            <w:tcW w:w="688" w:type="pct"/>
            <w:gridSpan w:val="2"/>
            <w:vAlign w:val="center"/>
          </w:tcPr>
          <w:p w:rsidR="00621E2F" w:rsidRDefault="00621E2F"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323B64" w:rsidRDefault="00651245" w:rsidP="00C561ED">
            <w:pPr>
              <w:widowControl w:val="0"/>
              <w:autoSpaceDE w:val="0"/>
              <w:autoSpaceDN w:val="0"/>
              <w:adjustRightInd w:val="0"/>
              <w:cnfStyle w:val="000000000000"/>
              <w:rPr>
                <w:b/>
                <w:sz w:val="20"/>
              </w:rPr>
            </w:pPr>
            <w:r>
              <w:rPr>
                <w:rFonts w:cs="Arial"/>
                <w:sz w:val="20"/>
              </w:rPr>
              <w:t xml:space="preserve">Management of Anemia , Antepartum Haemorrhage, Abortion, </w:t>
            </w:r>
            <w:r w:rsidRPr="003673A7">
              <w:rPr>
                <w:rFonts w:cs="Arial"/>
                <w:sz w:val="20"/>
              </w:rPr>
              <w:t>Malnutrition</w:t>
            </w:r>
            <w:r>
              <w:rPr>
                <w:rFonts w:cs="Arial"/>
                <w:sz w:val="20"/>
              </w:rPr>
              <w:t xml:space="preserve">, </w:t>
            </w:r>
            <w:r w:rsidRPr="003673A7">
              <w:rPr>
                <w:rFonts w:cs="Arial"/>
                <w:sz w:val="20"/>
              </w:rPr>
              <w:t>Malaria</w:t>
            </w:r>
            <w:r>
              <w:rPr>
                <w:rFonts w:cs="Arial"/>
                <w:sz w:val="20"/>
              </w:rPr>
              <w:t xml:space="preserve">, </w:t>
            </w:r>
            <w:r w:rsidRPr="003673A7">
              <w:rPr>
                <w:rFonts w:cs="Arial"/>
                <w:sz w:val="20"/>
              </w:rPr>
              <w:t>UTI &amp;STI</w:t>
            </w:r>
            <w:r>
              <w:rPr>
                <w:rFonts w:cs="Arial"/>
                <w:sz w:val="20"/>
              </w:rPr>
              <w:t xml:space="preserve">, </w:t>
            </w:r>
            <w:r w:rsidRPr="003673A7">
              <w:rPr>
                <w:rFonts w:cs="Arial"/>
                <w:sz w:val="20"/>
              </w:rPr>
              <w:t>Rhesus (Rh) incompatibility</w:t>
            </w:r>
            <w:r>
              <w:rPr>
                <w:rFonts w:cs="Arial"/>
                <w:sz w:val="20"/>
              </w:rPr>
              <w:t xml:space="preserve">, </w:t>
            </w:r>
            <w:r w:rsidRPr="003673A7">
              <w:rPr>
                <w:rFonts w:cs="Arial"/>
                <w:sz w:val="20"/>
              </w:rPr>
              <w:t>Management of pre-eclampsia</w:t>
            </w:r>
            <w:r>
              <w:rPr>
                <w:rFonts w:cs="Arial"/>
                <w:sz w:val="20"/>
              </w:rPr>
              <w:t xml:space="preserve">, </w:t>
            </w:r>
            <w:r w:rsidRPr="003673A7">
              <w:rPr>
                <w:rFonts w:cs="Arial"/>
                <w:sz w:val="20"/>
              </w:rPr>
              <w:t>Management of, Ectopic pregnancy</w:t>
            </w:r>
          </w:p>
        </w:tc>
        <w:tc>
          <w:tcPr>
            <w:tcW w:w="1121" w:type="pct"/>
            <w:vMerge w:val="restart"/>
            <w:vAlign w:val="center"/>
          </w:tcPr>
          <w:p w:rsidR="00651245" w:rsidRDefault="00651245" w:rsidP="00F60473">
            <w:pPr>
              <w:jc w:val="center"/>
              <w:cnfStyle w:val="000000000000"/>
            </w:pPr>
            <w:r w:rsidRPr="00E0131F">
              <w:rPr>
                <w:rFonts w:cs="Arial"/>
                <w:bCs/>
                <w:sz w:val="20"/>
              </w:rPr>
              <w:t xml:space="preserve">Obstetrics and </w:t>
            </w:r>
            <w:r>
              <w:rPr>
                <w:rFonts w:cs="Arial"/>
                <w:bCs/>
                <w:sz w:val="20"/>
              </w:rPr>
              <w:t>Gynaecology</w:t>
            </w:r>
            <w:r w:rsidRPr="00E0131F">
              <w:rPr>
                <w:rFonts w:cs="Arial"/>
                <w:bCs/>
                <w:sz w:val="20"/>
              </w:rPr>
              <w:t xml:space="preserve"> Department</w:t>
            </w:r>
          </w:p>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1B2D6C" w:rsidRDefault="00651245" w:rsidP="00F60473">
            <w:pPr>
              <w:widowControl w:val="0"/>
              <w:autoSpaceDE w:val="0"/>
              <w:autoSpaceDN w:val="0"/>
              <w:adjustRightInd w:val="0"/>
              <w:cnfStyle w:val="000000000000"/>
              <w:rPr>
                <w:rFonts w:cs="Arial"/>
                <w:b/>
                <w:bCs/>
                <w:sz w:val="20"/>
              </w:rPr>
            </w:pPr>
            <w:r>
              <w:rPr>
                <w:rFonts w:cs="Arial"/>
                <w:b/>
                <w:bCs/>
                <w:sz w:val="20"/>
              </w:rPr>
              <w:t>Natal Care</w:t>
            </w:r>
          </w:p>
        </w:tc>
        <w:tc>
          <w:tcPr>
            <w:tcW w:w="1121" w:type="pct"/>
            <w:vMerge/>
            <w:vAlign w:val="center"/>
          </w:tcPr>
          <w:p w:rsidR="00651245" w:rsidRDefault="00651245" w:rsidP="00F60473">
            <w:pPr>
              <w:jc w:val="center"/>
              <w:cnfStyle w:val="000000000000"/>
              <w:rPr>
                <w:rFonts w:cs="Arial"/>
                <w:bCs/>
                <w:sz w:val="20"/>
              </w:rPr>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D12A81" w:rsidRDefault="00651245" w:rsidP="00B132EF">
            <w:pPr>
              <w:cnfStyle w:val="000000000000"/>
              <w:rPr>
                <w:rFonts w:cs="Arial"/>
                <w:sz w:val="20"/>
              </w:rPr>
            </w:pPr>
            <w:r>
              <w:rPr>
                <w:rFonts w:cs="Arial"/>
                <w:sz w:val="20"/>
              </w:rPr>
              <w:t xml:space="preserve">Normal delivery, assisted delivery, Management of </w:t>
            </w:r>
            <w:r w:rsidRPr="00C96E07">
              <w:rPr>
                <w:rFonts w:cs="Arial"/>
                <w:sz w:val="20"/>
              </w:rPr>
              <w:t>complicated labour</w:t>
            </w:r>
            <w:r>
              <w:rPr>
                <w:rFonts w:cs="Arial"/>
                <w:sz w:val="20"/>
              </w:rPr>
              <w:t xml:space="preserve">, management of Shock , </w:t>
            </w:r>
            <w:r w:rsidRPr="003673A7">
              <w:rPr>
                <w:rFonts w:cs="Arial"/>
                <w:sz w:val="20"/>
              </w:rPr>
              <w:t>Management of prolapsed cord,Management of shoulder dystocia</w:t>
            </w:r>
            <w:r>
              <w:rPr>
                <w:rFonts w:cs="Arial"/>
                <w:sz w:val="20"/>
              </w:rPr>
              <w:t xml:space="preserve">, </w:t>
            </w:r>
            <w:r w:rsidRPr="003673A7">
              <w:rPr>
                <w:rFonts w:cs="Arial"/>
                <w:sz w:val="20"/>
              </w:rPr>
              <w:t>Manage prolonged and obstructed labour</w:t>
            </w:r>
            <w:r>
              <w:rPr>
                <w:rFonts w:cs="Arial"/>
                <w:sz w:val="20"/>
              </w:rPr>
              <w:t xml:space="preserve">, </w:t>
            </w:r>
            <w:r w:rsidRPr="003673A7">
              <w:rPr>
                <w:rFonts w:cs="Arial"/>
                <w:sz w:val="20"/>
              </w:rPr>
              <w:t>Caesarean section</w:t>
            </w:r>
            <w:r>
              <w:rPr>
                <w:rFonts w:cs="Arial"/>
                <w:sz w:val="20"/>
              </w:rPr>
              <w:t>,Retained placenta</w:t>
            </w:r>
            <w:r w:rsidR="005E7161">
              <w:rPr>
                <w:rFonts w:cs="Arial"/>
                <w:sz w:val="20"/>
              </w:rPr>
              <w:t>,</w:t>
            </w:r>
            <w:r w:rsidR="005E7161">
              <w:rPr>
                <w:rFonts w:eastAsiaTheme="minorHAnsi" w:cs="Arial"/>
                <w:sz w:val="20"/>
              </w:rPr>
              <w:t xml:space="preserve"> Management of delvery in high risk women.</w:t>
            </w:r>
            <w:r w:rsidR="002069B2">
              <w:rPr>
                <w:rFonts w:eastAsiaTheme="minorHAnsi" w:cs="Arial"/>
                <w:sz w:val="20"/>
              </w:rPr>
              <w:t>induction of labour, Eclampsia.</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4552E" w:rsidRDefault="00651245" w:rsidP="00F60473">
            <w:pPr>
              <w:widowControl w:val="0"/>
              <w:autoSpaceDE w:val="0"/>
              <w:autoSpaceDN w:val="0"/>
              <w:adjustRightInd w:val="0"/>
              <w:cnfStyle w:val="000000000000"/>
              <w:rPr>
                <w:rFonts w:cs="Arial"/>
                <w:b/>
                <w:sz w:val="20"/>
              </w:rPr>
            </w:pPr>
            <w:r w:rsidRPr="00323B64">
              <w:rPr>
                <w:rFonts w:cs="Arial"/>
                <w:b/>
                <w:sz w:val="20"/>
              </w:rPr>
              <w:t>Postnat</w:t>
            </w:r>
            <w:r>
              <w:rPr>
                <w:rFonts w:cs="Arial"/>
                <w:b/>
                <w:sz w:val="20"/>
              </w:rPr>
              <w:t>al care</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04552E" w:rsidRDefault="00651245" w:rsidP="00D76E56">
            <w:pPr>
              <w:widowControl w:val="0"/>
              <w:autoSpaceDE w:val="0"/>
              <w:autoSpaceDN w:val="0"/>
              <w:adjustRightInd w:val="0"/>
              <w:cnfStyle w:val="000000000000"/>
              <w:rPr>
                <w:rFonts w:cs="Arial"/>
                <w:sz w:val="20"/>
              </w:rPr>
            </w:pPr>
            <w:r w:rsidRPr="00C96E07">
              <w:rPr>
                <w:rFonts w:cs="Arial"/>
                <w:bCs/>
                <w:sz w:val="20"/>
              </w:rPr>
              <w:t>Management of PPH/shock</w:t>
            </w:r>
            <w:r>
              <w:rPr>
                <w:rFonts w:cs="Arial"/>
                <w:sz w:val="20"/>
              </w:rPr>
              <w:t xml:space="preserve">, </w:t>
            </w:r>
            <w:r w:rsidRPr="003673A7">
              <w:rPr>
                <w:rFonts w:cs="Arial"/>
                <w:sz w:val="20"/>
              </w:rPr>
              <w:t xml:space="preserve">Management of puerperal sepsis </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shd w:val="clear" w:color="auto" w:fill="8DB3E2" w:themeFill="text2" w:themeFillTint="66"/>
            <w:vAlign w:val="center"/>
          </w:tcPr>
          <w:p w:rsidR="00621E2F" w:rsidRPr="00651245" w:rsidRDefault="00651245" w:rsidP="00F60473">
            <w:pPr>
              <w:jc w:val="center"/>
              <w:rPr>
                <w:rFonts w:cs="Arial"/>
                <w:color w:val="000000" w:themeColor="text1"/>
              </w:rPr>
            </w:pPr>
            <w:r>
              <w:br w:type="page"/>
            </w:r>
          </w:p>
        </w:tc>
        <w:tc>
          <w:tcPr>
            <w:tcW w:w="2845" w:type="pct"/>
            <w:shd w:val="clear" w:color="auto" w:fill="D9D9D9" w:themeFill="background1" w:themeFillShade="D9"/>
            <w:vAlign w:val="center"/>
          </w:tcPr>
          <w:p w:rsidR="00651245" w:rsidRPr="00651245" w:rsidRDefault="00651245" w:rsidP="00651245">
            <w:pPr>
              <w:widowControl w:val="0"/>
              <w:autoSpaceDE w:val="0"/>
              <w:autoSpaceDN w:val="0"/>
              <w:adjustRightInd w:val="0"/>
              <w:cnfStyle w:val="000000000000"/>
              <w:rPr>
                <w:rFonts w:cs="Arial"/>
                <w:b/>
                <w:bCs/>
                <w:color w:val="000000" w:themeColor="text1"/>
              </w:rPr>
            </w:pPr>
          </w:p>
          <w:p w:rsidR="00621E2F" w:rsidRPr="00651245" w:rsidRDefault="00621E2F" w:rsidP="000F1A8F">
            <w:pPr>
              <w:widowControl w:val="0"/>
              <w:autoSpaceDE w:val="0"/>
              <w:autoSpaceDN w:val="0"/>
              <w:adjustRightInd w:val="0"/>
              <w:cnfStyle w:val="000000000000"/>
              <w:rPr>
                <w:rFonts w:cs="Arial"/>
                <w:b/>
                <w:bCs/>
                <w:color w:val="000000" w:themeColor="text1"/>
              </w:rPr>
            </w:pPr>
            <w:r w:rsidRPr="00651245">
              <w:rPr>
                <w:rFonts w:cs="Arial"/>
                <w:b/>
                <w:bCs/>
                <w:color w:val="000000" w:themeColor="text1"/>
              </w:rPr>
              <w:t>Gynaecological care:</w:t>
            </w:r>
          </w:p>
        </w:tc>
        <w:tc>
          <w:tcPr>
            <w:tcW w:w="1121" w:type="pct"/>
            <w:shd w:val="clear" w:color="auto" w:fill="D9D9D9" w:themeFill="background1" w:themeFillShade="D9"/>
            <w:vAlign w:val="center"/>
          </w:tcPr>
          <w:p w:rsidR="00621E2F" w:rsidRPr="00651245" w:rsidRDefault="00621E2F" w:rsidP="00F60473">
            <w:pPr>
              <w:jc w:val="center"/>
              <w:cnfStyle w:val="000000000000"/>
              <w:rPr>
                <w:color w:val="000000" w:themeColor="text1"/>
              </w:rPr>
            </w:pPr>
          </w:p>
        </w:tc>
        <w:tc>
          <w:tcPr>
            <w:tcW w:w="688" w:type="pct"/>
            <w:gridSpan w:val="2"/>
            <w:shd w:val="clear" w:color="auto" w:fill="D9D9D9" w:themeFill="background1" w:themeFillShade="D9"/>
            <w:vAlign w:val="center"/>
          </w:tcPr>
          <w:p w:rsidR="00621E2F" w:rsidRPr="00651245" w:rsidRDefault="00621E2F" w:rsidP="00F60473">
            <w:pPr>
              <w:keepNext/>
              <w:cnfStyle w:val="000000000000"/>
              <w:rPr>
                <w:rFonts w:cs="Arial"/>
                <w:bCs/>
                <w:color w:val="000000" w:themeColor="text1"/>
              </w:rPr>
            </w:pPr>
          </w:p>
        </w:tc>
      </w:tr>
      <w:tr w:rsidR="00651245" w:rsidRPr="006C60C6" w:rsidTr="000A7E16">
        <w:trPr>
          <w:trHeight w:val="1265"/>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991D8C" w:rsidRDefault="00814610" w:rsidP="00D76E56">
            <w:pPr>
              <w:autoSpaceDE w:val="0"/>
              <w:autoSpaceDN w:val="0"/>
              <w:adjustRightInd w:val="0"/>
              <w:cnfStyle w:val="000000000000"/>
              <w:rPr>
                <w:rFonts w:eastAsiaTheme="minorHAnsi" w:cs="Arial"/>
                <w:b/>
                <w:bCs/>
                <w:sz w:val="20"/>
              </w:rPr>
            </w:pPr>
            <w:r>
              <w:rPr>
                <w:rFonts w:eastAsiaTheme="minorHAnsi" w:cs="Arial"/>
                <w:sz w:val="20"/>
              </w:rPr>
              <w:t xml:space="preserve">Manual vacuum aspiration, D &amp; C , </w:t>
            </w:r>
            <w:r w:rsidR="00FE6101">
              <w:rPr>
                <w:rFonts w:eastAsiaTheme="minorHAnsi" w:cs="Arial"/>
                <w:sz w:val="20"/>
              </w:rPr>
              <w:t xml:space="preserve">Hystrectomy </w:t>
            </w:r>
            <w:r w:rsidR="00CE6AD1">
              <w:rPr>
                <w:rFonts w:eastAsiaTheme="minorHAnsi" w:cs="Arial"/>
                <w:sz w:val="20"/>
              </w:rPr>
              <w:t xml:space="preserve">for uterine rupture or intractable postpartum haemorrhage, </w:t>
            </w:r>
            <w:r w:rsidR="00651245" w:rsidRPr="00C96E07">
              <w:rPr>
                <w:rFonts w:eastAsiaTheme="minorHAnsi" w:cs="Arial"/>
                <w:sz w:val="20"/>
              </w:rPr>
              <w:t>Uterus fibromyoma</w:t>
            </w:r>
            <w:r w:rsidR="00651245">
              <w:rPr>
                <w:rFonts w:eastAsiaTheme="minorHAnsi" w:cs="Arial"/>
                <w:sz w:val="20"/>
              </w:rPr>
              <w:t xml:space="preserve">, </w:t>
            </w:r>
            <w:r w:rsidR="00651245" w:rsidRPr="003673A7">
              <w:rPr>
                <w:rFonts w:eastAsiaTheme="minorHAnsi" w:cs="Arial"/>
                <w:sz w:val="20"/>
              </w:rPr>
              <w:t>Infertility</w:t>
            </w:r>
            <w:r w:rsidR="00651245">
              <w:rPr>
                <w:rFonts w:eastAsiaTheme="minorHAnsi" w:cs="Arial"/>
                <w:sz w:val="20"/>
              </w:rPr>
              <w:t xml:space="preserve">, </w:t>
            </w:r>
            <w:r w:rsidR="00651245" w:rsidRPr="003673A7">
              <w:rPr>
                <w:rFonts w:eastAsiaTheme="minorHAnsi" w:cs="Arial"/>
                <w:sz w:val="20"/>
              </w:rPr>
              <w:t>Ovarian cyst and adnexal masses (simple)</w:t>
            </w:r>
            <w:r w:rsidR="00651245">
              <w:rPr>
                <w:rFonts w:eastAsiaTheme="minorHAnsi" w:cs="Arial"/>
                <w:sz w:val="20"/>
              </w:rPr>
              <w:t xml:space="preserve">, </w:t>
            </w:r>
            <w:r w:rsidR="00651245" w:rsidRPr="003673A7">
              <w:rPr>
                <w:rFonts w:eastAsiaTheme="minorHAnsi" w:cs="Arial"/>
                <w:sz w:val="20"/>
              </w:rPr>
              <w:t>Menstrual disturbances</w:t>
            </w:r>
            <w:r w:rsidR="00651245">
              <w:rPr>
                <w:rFonts w:eastAsiaTheme="minorHAnsi" w:cs="Arial"/>
                <w:sz w:val="20"/>
              </w:rPr>
              <w:t>,</w:t>
            </w:r>
            <w:r w:rsidR="00651245" w:rsidRPr="003673A7">
              <w:rPr>
                <w:rFonts w:eastAsiaTheme="minorHAnsi" w:cs="Arial"/>
                <w:sz w:val="20"/>
              </w:rPr>
              <w:t>Pelvic inflammatory disease (PID)</w:t>
            </w:r>
            <w:r w:rsidR="00651245">
              <w:rPr>
                <w:rFonts w:eastAsiaTheme="minorHAnsi" w:cs="Arial"/>
                <w:sz w:val="20"/>
              </w:rPr>
              <w:t xml:space="preserve">, </w:t>
            </w:r>
            <w:r w:rsidR="00651245" w:rsidRPr="003673A7">
              <w:rPr>
                <w:rFonts w:eastAsiaTheme="minorHAnsi" w:cs="Arial"/>
                <w:sz w:val="20"/>
              </w:rPr>
              <w:t>Abscesses</w:t>
            </w:r>
            <w:r w:rsidR="00651245">
              <w:rPr>
                <w:rFonts w:eastAsiaTheme="minorHAnsi" w:cs="Arial"/>
                <w:sz w:val="20"/>
              </w:rPr>
              <w:t xml:space="preserve">, </w:t>
            </w:r>
            <w:r w:rsidR="00651245" w:rsidRPr="003673A7">
              <w:rPr>
                <w:rFonts w:eastAsiaTheme="minorHAnsi" w:cs="Arial"/>
                <w:sz w:val="20"/>
              </w:rPr>
              <w:t>Prolapse</w:t>
            </w:r>
            <w:r w:rsidR="005E7161">
              <w:rPr>
                <w:rFonts w:eastAsiaTheme="minorHAnsi" w:cs="Arial"/>
                <w:sz w:val="20"/>
              </w:rPr>
              <w:t>,</w:t>
            </w:r>
            <w:r w:rsidR="00651245" w:rsidRPr="003673A7">
              <w:rPr>
                <w:rFonts w:eastAsiaTheme="minorHAnsi" w:cs="Arial"/>
                <w:sz w:val="20"/>
              </w:rPr>
              <w:t>Complications of puerperium</w:t>
            </w:r>
            <w:r w:rsidR="00651245">
              <w:rPr>
                <w:rFonts w:eastAsiaTheme="minorHAnsi" w:cs="Arial"/>
                <w:sz w:val="20"/>
              </w:rPr>
              <w:t xml:space="preserve">, </w:t>
            </w:r>
            <w:r w:rsidR="00651245" w:rsidRPr="003673A7">
              <w:rPr>
                <w:rFonts w:eastAsiaTheme="minorHAnsi" w:cs="Arial"/>
                <w:sz w:val="20"/>
              </w:rPr>
              <w:t>Deep vein thrombosis (DVT)</w:t>
            </w:r>
            <w:r w:rsidR="00651245">
              <w:rPr>
                <w:rFonts w:eastAsiaTheme="minorHAnsi" w:cs="Arial"/>
                <w:sz w:val="20"/>
              </w:rPr>
              <w:t xml:space="preserve">,management of </w:t>
            </w:r>
            <w:r w:rsidR="00651245" w:rsidRPr="003673A7">
              <w:rPr>
                <w:rFonts w:eastAsiaTheme="minorHAnsi" w:cs="Arial"/>
                <w:sz w:val="20"/>
              </w:rPr>
              <w:t xml:space="preserve"> abortion</w:t>
            </w:r>
            <w:r w:rsidR="00651245">
              <w:rPr>
                <w:rFonts w:eastAsiaTheme="minorHAnsi" w:cs="Arial"/>
                <w:sz w:val="20"/>
              </w:rPr>
              <w:t xml:space="preserve">, </w:t>
            </w:r>
            <w:r w:rsidR="005E7161">
              <w:rPr>
                <w:rFonts w:eastAsiaTheme="minorHAnsi" w:cs="Arial"/>
                <w:sz w:val="20"/>
              </w:rPr>
              <w:t xml:space="preserve">Detection and treatment of reproductive and sexual tract infections, management of precancerous lesions.  </w:t>
            </w:r>
          </w:p>
        </w:tc>
        <w:tc>
          <w:tcPr>
            <w:tcW w:w="1121" w:type="pct"/>
            <w:vMerge w:val="restart"/>
            <w:vAlign w:val="center"/>
          </w:tcPr>
          <w:p w:rsidR="00651245" w:rsidRDefault="00651245" w:rsidP="00F60473">
            <w:pPr>
              <w:jc w:val="center"/>
              <w:cnfStyle w:val="000000000000"/>
            </w:pPr>
            <w:r w:rsidRPr="00AA3530">
              <w:rPr>
                <w:rFonts w:cs="Arial"/>
                <w:bCs/>
                <w:sz w:val="20"/>
              </w:rPr>
              <w:t xml:space="preserve">Obstetrics and </w:t>
            </w:r>
            <w:r>
              <w:rPr>
                <w:rFonts w:cs="Arial"/>
                <w:bCs/>
                <w:sz w:val="20"/>
              </w:rPr>
              <w:t>Gynaecology</w:t>
            </w:r>
            <w:r w:rsidRPr="00AA3530">
              <w:rPr>
                <w:rFonts w:cs="Arial"/>
                <w:bCs/>
                <w:sz w:val="20"/>
              </w:rPr>
              <w:t xml:space="preserve"> Department</w:t>
            </w:r>
          </w:p>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C96E07" w:rsidRDefault="00651245" w:rsidP="00F60473">
            <w:pPr>
              <w:autoSpaceDE w:val="0"/>
              <w:autoSpaceDN w:val="0"/>
              <w:adjustRightInd w:val="0"/>
              <w:cnfStyle w:val="000000000000"/>
              <w:rPr>
                <w:rFonts w:eastAsiaTheme="minorHAnsi" w:cs="Arial"/>
                <w:sz w:val="20"/>
              </w:rPr>
            </w:pPr>
            <w:r w:rsidRPr="00323B64">
              <w:rPr>
                <w:rFonts w:eastAsiaTheme="minorHAnsi" w:cs="Arial"/>
                <w:b/>
                <w:sz w:val="20"/>
              </w:rPr>
              <w:t>Family Planning</w:t>
            </w:r>
            <w:r>
              <w:rPr>
                <w:rFonts w:eastAsiaTheme="minorHAnsi" w:cs="Arial"/>
                <w:b/>
                <w:sz w:val="20"/>
              </w:rPr>
              <w:t>:</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651245" w:rsidRPr="006C60C6" w:rsidTr="000A7E16">
        <w:trPr>
          <w:trHeight w:val="288"/>
          <w:jc w:val="center"/>
        </w:trPr>
        <w:tc>
          <w:tcPr>
            <w:cnfStyle w:val="001000000000"/>
            <w:tcW w:w="346" w:type="pct"/>
            <w:gridSpan w:val="2"/>
            <w:vAlign w:val="center"/>
          </w:tcPr>
          <w:p w:rsidR="00651245" w:rsidRPr="00A03FA4" w:rsidRDefault="00651245" w:rsidP="00F60473">
            <w:pPr>
              <w:jc w:val="center"/>
              <w:rPr>
                <w:rFonts w:cs="Arial"/>
                <w:sz w:val="20"/>
              </w:rPr>
            </w:pPr>
          </w:p>
        </w:tc>
        <w:tc>
          <w:tcPr>
            <w:tcW w:w="2845" w:type="pct"/>
            <w:vAlign w:val="center"/>
          </w:tcPr>
          <w:p w:rsidR="00651245" w:rsidRPr="00C96E07" w:rsidRDefault="00651245" w:rsidP="00F60473">
            <w:pPr>
              <w:autoSpaceDE w:val="0"/>
              <w:autoSpaceDN w:val="0"/>
              <w:adjustRightInd w:val="0"/>
              <w:cnfStyle w:val="000000000000"/>
              <w:rPr>
                <w:rFonts w:eastAsiaTheme="minorHAnsi" w:cs="Arial"/>
                <w:sz w:val="20"/>
              </w:rPr>
            </w:pPr>
            <w:r>
              <w:rPr>
                <w:rFonts w:cs="Arial"/>
                <w:bCs/>
                <w:sz w:val="20"/>
              </w:rPr>
              <w:t xml:space="preserve">Provision of oral pills , condoms, injections , </w:t>
            </w:r>
            <w:r w:rsidRPr="00C96E07">
              <w:rPr>
                <w:rFonts w:cs="Arial"/>
                <w:bCs/>
                <w:sz w:val="20"/>
              </w:rPr>
              <w:t>Implants</w:t>
            </w:r>
            <w:r>
              <w:rPr>
                <w:rFonts w:cs="Arial"/>
                <w:bCs/>
                <w:sz w:val="20"/>
              </w:rPr>
              <w:t xml:space="preserve">, </w:t>
            </w:r>
            <w:r w:rsidRPr="00C96E07">
              <w:rPr>
                <w:rFonts w:cs="Arial"/>
                <w:bCs/>
                <w:sz w:val="20"/>
              </w:rPr>
              <w:lastRenderedPageBreak/>
              <w:t>Tubal ligation</w:t>
            </w:r>
            <w:r>
              <w:rPr>
                <w:rFonts w:cs="Arial"/>
                <w:bCs/>
                <w:sz w:val="20"/>
              </w:rPr>
              <w:t>, Complications of contraceptives</w:t>
            </w:r>
          </w:p>
        </w:tc>
        <w:tc>
          <w:tcPr>
            <w:tcW w:w="1121" w:type="pct"/>
            <w:vMerge/>
            <w:vAlign w:val="center"/>
          </w:tcPr>
          <w:p w:rsidR="00651245" w:rsidRDefault="00651245" w:rsidP="00F60473">
            <w:pPr>
              <w:jc w:val="center"/>
              <w:cnfStyle w:val="000000000000"/>
            </w:pPr>
          </w:p>
        </w:tc>
        <w:tc>
          <w:tcPr>
            <w:tcW w:w="688" w:type="pct"/>
            <w:gridSpan w:val="2"/>
            <w:vAlign w:val="center"/>
          </w:tcPr>
          <w:p w:rsidR="00651245" w:rsidRDefault="00651245" w:rsidP="00F60473">
            <w:pPr>
              <w:keepNext/>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0262E6">
            <w:pPr>
              <w:numPr>
                <w:ilvl w:val="0"/>
                <w:numId w:val="59"/>
              </w:numPr>
              <w:ind w:left="0" w:firstLine="0"/>
              <w:jc w:val="center"/>
              <w:rPr>
                <w:rFonts w:cs="Arial"/>
                <w:sz w:val="20"/>
              </w:rPr>
            </w:pPr>
          </w:p>
        </w:tc>
        <w:tc>
          <w:tcPr>
            <w:tcW w:w="2845" w:type="pct"/>
            <w:vAlign w:val="center"/>
          </w:tcPr>
          <w:p w:rsidR="00043A96" w:rsidRPr="00684A00" w:rsidRDefault="00043A96" w:rsidP="00125474">
            <w:pPr>
              <w:cnfStyle w:val="000000000000"/>
              <w:rPr>
                <w:rFonts w:cs="Arial"/>
                <w:b/>
                <w:bCs/>
                <w:sz w:val="20"/>
                <w:lang w:eastAsia="en-AU"/>
              </w:rPr>
            </w:pPr>
            <w:r>
              <w:rPr>
                <w:rFonts w:cs="Arial"/>
                <w:b/>
                <w:bCs/>
                <w:sz w:val="20"/>
                <w:lang w:eastAsia="en-AU"/>
              </w:rPr>
              <w:t>Paediatric Surgery:</w:t>
            </w:r>
          </w:p>
        </w:tc>
        <w:tc>
          <w:tcPr>
            <w:tcW w:w="1121" w:type="pct"/>
            <w:vMerge w:val="restart"/>
            <w:vAlign w:val="center"/>
          </w:tcPr>
          <w:p w:rsidR="005E7161" w:rsidRDefault="00043A96" w:rsidP="00043A96">
            <w:pPr>
              <w:keepNext/>
              <w:jc w:val="center"/>
              <w:cnfStyle w:val="000000000000"/>
              <w:rPr>
                <w:rFonts w:cs="Arial"/>
                <w:bCs/>
                <w:sz w:val="20"/>
              </w:rPr>
            </w:pPr>
            <w:r>
              <w:rPr>
                <w:rFonts w:cs="Arial"/>
                <w:bCs/>
                <w:sz w:val="20"/>
              </w:rPr>
              <w:t xml:space="preserve">Paediatric </w:t>
            </w:r>
          </w:p>
          <w:p w:rsidR="00043A96" w:rsidRPr="006C60C6" w:rsidRDefault="005E7161" w:rsidP="00043A96">
            <w:pPr>
              <w:keepNext/>
              <w:jc w:val="center"/>
              <w:cnfStyle w:val="000000000000"/>
              <w:rPr>
                <w:rFonts w:cs="Arial"/>
                <w:bCs/>
                <w:sz w:val="20"/>
              </w:rPr>
            </w:pPr>
            <w:r>
              <w:rPr>
                <w:rFonts w:cs="Arial"/>
                <w:bCs/>
                <w:sz w:val="20"/>
              </w:rPr>
              <w:t xml:space="preserve">Surgery </w:t>
            </w:r>
            <w:r w:rsidR="00043A96">
              <w:rPr>
                <w:rFonts w:cs="Arial"/>
                <w:bCs/>
                <w:sz w:val="20"/>
              </w:rPr>
              <w:t>Department</w:t>
            </w:r>
          </w:p>
        </w:tc>
        <w:tc>
          <w:tcPr>
            <w:tcW w:w="688" w:type="pct"/>
            <w:gridSpan w:val="2"/>
            <w:vAlign w:val="center"/>
          </w:tcPr>
          <w:p w:rsidR="00043A96" w:rsidRDefault="00043A96" w:rsidP="00F60473">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684A00">
            <w:pPr>
              <w:rPr>
                <w:rFonts w:cs="Arial"/>
                <w:sz w:val="20"/>
              </w:rPr>
            </w:pPr>
          </w:p>
        </w:tc>
        <w:tc>
          <w:tcPr>
            <w:tcW w:w="2845" w:type="pct"/>
            <w:vAlign w:val="center"/>
          </w:tcPr>
          <w:p w:rsidR="00043A96" w:rsidRPr="00684A00" w:rsidRDefault="00043A96" w:rsidP="00125474">
            <w:pPr>
              <w:cnfStyle w:val="000000000000"/>
              <w:rPr>
                <w:rFonts w:cs="Arial"/>
                <w:sz w:val="20"/>
                <w:lang w:eastAsia="en-AU"/>
              </w:rPr>
            </w:pPr>
            <w:r w:rsidRPr="00684A00">
              <w:rPr>
                <w:rFonts w:cs="Arial"/>
                <w:sz w:val="20"/>
                <w:lang w:eastAsia="en-AU"/>
              </w:rPr>
              <w:t>Diseases, Trauma and Malformation of Children</w:t>
            </w:r>
            <w:r w:rsidR="006C7A92">
              <w:rPr>
                <w:rFonts w:cs="Arial"/>
                <w:sz w:val="20"/>
                <w:lang w:eastAsia="en-AU"/>
              </w:rPr>
              <w:t xml:space="preserve"> (cleft lip and palate, repair of anorectal malformations ) </w:t>
            </w:r>
            <w:r w:rsidRPr="00684A00">
              <w:rPr>
                <w:rFonts w:cs="Arial"/>
                <w:sz w:val="20"/>
                <w:lang w:eastAsia="en-AU"/>
              </w:rPr>
              <w:t>, Neonatal Surgeries, Surgeries related to paediatric urology, oncology etc.</w:t>
            </w:r>
          </w:p>
        </w:tc>
        <w:tc>
          <w:tcPr>
            <w:tcW w:w="1121" w:type="pct"/>
            <w:vMerge/>
            <w:vAlign w:val="center"/>
          </w:tcPr>
          <w:p w:rsidR="00043A96" w:rsidRPr="006C60C6" w:rsidRDefault="00043A96" w:rsidP="00F60473">
            <w:pPr>
              <w:keepNext/>
              <w:jc w:val="center"/>
              <w:cnfStyle w:val="000000000000"/>
              <w:rPr>
                <w:rFonts w:cs="Arial"/>
                <w:bCs/>
                <w:sz w:val="20"/>
              </w:rPr>
            </w:pPr>
          </w:p>
        </w:tc>
        <w:tc>
          <w:tcPr>
            <w:tcW w:w="688" w:type="pct"/>
            <w:gridSpan w:val="2"/>
            <w:vAlign w:val="center"/>
          </w:tcPr>
          <w:p w:rsidR="00043A96" w:rsidRDefault="00043A96" w:rsidP="00F60473">
            <w:pPr>
              <w:keepNext/>
              <w:jc w:val="center"/>
              <w:cnfStyle w:val="000000000000"/>
              <w:rPr>
                <w:rFonts w:cs="Arial"/>
                <w:bCs/>
                <w:sz w:val="20"/>
              </w:rPr>
            </w:pPr>
          </w:p>
        </w:tc>
      </w:tr>
      <w:tr w:rsidR="006C7A92" w:rsidRPr="006C60C6" w:rsidTr="000A7E16">
        <w:trPr>
          <w:trHeight w:val="288"/>
          <w:jc w:val="center"/>
        </w:trPr>
        <w:tc>
          <w:tcPr>
            <w:cnfStyle w:val="001000000000"/>
            <w:tcW w:w="346" w:type="pct"/>
            <w:gridSpan w:val="2"/>
            <w:vAlign w:val="center"/>
          </w:tcPr>
          <w:p w:rsidR="006C7A92" w:rsidRPr="00A03FA4" w:rsidRDefault="006C7A92" w:rsidP="00684A00">
            <w:pPr>
              <w:rPr>
                <w:rFonts w:cs="Arial"/>
                <w:sz w:val="20"/>
              </w:rPr>
            </w:pPr>
          </w:p>
        </w:tc>
        <w:tc>
          <w:tcPr>
            <w:tcW w:w="2845" w:type="pct"/>
            <w:vAlign w:val="center"/>
          </w:tcPr>
          <w:p w:rsidR="006C7A92" w:rsidRPr="00C561ED" w:rsidRDefault="006C7A92" w:rsidP="00125474">
            <w:pPr>
              <w:cnfStyle w:val="000000000000"/>
              <w:rPr>
                <w:rFonts w:cs="Arial"/>
                <w:b/>
                <w:bCs/>
                <w:sz w:val="20"/>
                <w:lang w:eastAsia="en-AU"/>
              </w:rPr>
            </w:pPr>
            <w:r w:rsidRPr="00C561ED">
              <w:rPr>
                <w:rFonts w:cs="Arial"/>
                <w:b/>
                <w:bCs/>
                <w:sz w:val="20"/>
                <w:lang w:eastAsia="en-AU"/>
              </w:rPr>
              <w:t xml:space="preserve">Neuro surgery </w:t>
            </w:r>
          </w:p>
        </w:tc>
        <w:tc>
          <w:tcPr>
            <w:tcW w:w="1121" w:type="pct"/>
            <w:vAlign w:val="center"/>
          </w:tcPr>
          <w:p w:rsidR="006C7A92" w:rsidRPr="006C60C6" w:rsidRDefault="006C7A92" w:rsidP="00F60473">
            <w:pPr>
              <w:keepNext/>
              <w:jc w:val="center"/>
              <w:cnfStyle w:val="000000000000"/>
              <w:rPr>
                <w:rFonts w:cs="Arial"/>
                <w:bCs/>
                <w:sz w:val="20"/>
              </w:rPr>
            </w:pPr>
          </w:p>
        </w:tc>
        <w:tc>
          <w:tcPr>
            <w:tcW w:w="688" w:type="pct"/>
            <w:gridSpan w:val="2"/>
            <w:vAlign w:val="center"/>
          </w:tcPr>
          <w:p w:rsidR="006C7A92" w:rsidRDefault="006C7A92" w:rsidP="00F60473">
            <w:pPr>
              <w:keepNext/>
              <w:jc w:val="center"/>
              <w:cnfStyle w:val="000000000000"/>
              <w:rPr>
                <w:rFonts w:cs="Arial"/>
                <w:bCs/>
                <w:sz w:val="20"/>
              </w:rPr>
            </w:pPr>
          </w:p>
        </w:tc>
      </w:tr>
      <w:tr w:rsidR="006C7A92" w:rsidRPr="006C60C6" w:rsidTr="000A7E16">
        <w:trPr>
          <w:trHeight w:val="288"/>
          <w:jc w:val="center"/>
        </w:trPr>
        <w:tc>
          <w:tcPr>
            <w:cnfStyle w:val="001000000000"/>
            <w:tcW w:w="346" w:type="pct"/>
            <w:gridSpan w:val="2"/>
            <w:vAlign w:val="center"/>
          </w:tcPr>
          <w:p w:rsidR="006C7A92" w:rsidRPr="00A03FA4" w:rsidRDefault="006C7A92" w:rsidP="00C561ED">
            <w:pPr>
              <w:rPr>
                <w:rFonts w:cs="Arial"/>
                <w:sz w:val="20"/>
              </w:rPr>
            </w:pPr>
          </w:p>
        </w:tc>
        <w:tc>
          <w:tcPr>
            <w:tcW w:w="2845" w:type="pct"/>
            <w:vAlign w:val="center"/>
          </w:tcPr>
          <w:p w:rsidR="00FD3A47" w:rsidRPr="00C561ED" w:rsidRDefault="006C7A92" w:rsidP="00C561ED">
            <w:pPr>
              <w:cnfStyle w:val="000000000000"/>
              <w:rPr>
                <w:rFonts w:cs="Arial"/>
                <w:sz w:val="20"/>
                <w:lang w:eastAsia="en-AU"/>
              </w:rPr>
            </w:pPr>
            <w:r w:rsidRPr="00C561ED">
              <w:rPr>
                <w:rFonts w:cs="Arial"/>
                <w:sz w:val="20"/>
                <w:lang w:eastAsia="en-AU"/>
              </w:rPr>
              <w:t>Shunt of hydrocephalus</w:t>
            </w:r>
            <w:proofErr w:type="gramStart"/>
            <w:r>
              <w:rPr>
                <w:rFonts w:cs="Arial"/>
                <w:sz w:val="20"/>
                <w:lang w:eastAsia="en-AU"/>
              </w:rPr>
              <w:t>,</w:t>
            </w:r>
            <w:r w:rsidR="00FD3A47">
              <w:rPr>
                <w:rFonts w:cs="Arial"/>
                <w:sz w:val="20"/>
                <w:lang w:eastAsia="en-AU"/>
              </w:rPr>
              <w:t>Head</w:t>
            </w:r>
            <w:proofErr w:type="gramEnd"/>
            <w:r w:rsidR="00FD3A47">
              <w:rPr>
                <w:rFonts w:cs="Arial"/>
                <w:sz w:val="20"/>
                <w:lang w:eastAsia="en-AU"/>
              </w:rPr>
              <w:t xml:space="preserve"> injury, spinal injury, peripheral neuropathy, pain management. </w:t>
            </w:r>
            <w:r w:rsidR="00BB59B1">
              <w:rPr>
                <w:rFonts w:cs="Arial"/>
                <w:sz w:val="20"/>
                <w:lang w:eastAsia="en-AU"/>
              </w:rPr>
              <w:t>Pediatric neurosurgery.</w:t>
            </w:r>
          </w:p>
        </w:tc>
        <w:tc>
          <w:tcPr>
            <w:tcW w:w="1121" w:type="pct"/>
            <w:vAlign w:val="center"/>
          </w:tcPr>
          <w:p w:rsidR="006C7A92" w:rsidRPr="006C60C6" w:rsidRDefault="006C7A92" w:rsidP="00F60473">
            <w:pPr>
              <w:keepNext/>
              <w:jc w:val="center"/>
              <w:cnfStyle w:val="000000000000"/>
              <w:rPr>
                <w:rFonts w:cs="Arial"/>
                <w:bCs/>
                <w:sz w:val="20"/>
              </w:rPr>
            </w:pPr>
          </w:p>
        </w:tc>
        <w:tc>
          <w:tcPr>
            <w:tcW w:w="688" w:type="pct"/>
            <w:gridSpan w:val="2"/>
            <w:vAlign w:val="center"/>
          </w:tcPr>
          <w:p w:rsidR="006C7A92" w:rsidRDefault="006C7A92" w:rsidP="00F60473">
            <w:pPr>
              <w:keepNext/>
              <w:jc w:val="center"/>
              <w:cnfStyle w:val="000000000000"/>
              <w:rPr>
                <w:rFonts w:cs="Arial"/>
                <w:bCs/>
                <w:sz w:val="20"/>
              </w:rPr>
            </w:pPr>
          </w:p>
        </w:tc>
      </w:tr>
      <w:tr w:rsidR="00684A00" w:rsidRPr="006C60C6" w:rsidTr="000A7E16">
        <w:trPr>
          <w:trHeight w:val="288"/>
          <w:jc w:val="center"/>
        </w:trPr>
        <w:tc>
          <w:tcPr>
            <w:cnfStyle w:val="001000000000"/>
            <w:tcW w:w="346" w:type="pct"/>
            <w:gridSpan w:val="2"/>
            <w:vAlign w:val="center"/>
          </w:tcPr>
          <w:p w:rsidR="00684A00" w:rsidRPr="00A03FA4" w:rsidRDefault="00684A00" w:rsidP="000262E6">
            <w:pPr>
              <w:numPr>
                <w:ilvl w:val="0"/>
                <w:numId w:val="59"/>
              </w:numPr>
              <w:ind w:left="0" w:firstLine="0"/>
              <w:jc w:val="center"/>
              <w:rPr>
                <w:rFonts w:cs="Arial"/>
                <w:sz w:val="20"/>
              </w:rPr>
            </w:pPr>
          </w:p>
        </w:tc>
        <w:tc>
          <w:tcPr>
            <w:tcW w:w="2845" w:type="pct"/>
            <w:vAlign w:val="center"/>
          </w:tcPr>
          <w:p w:rsidR="00684A00" w:rsidRPr="001B2D6C" w:rsidRDefault="00684A00" w:rsidP="00125474">
            <w:pPr>
              <w:cnfStyle w:val="000000000000"/>
              <w:rPr>
                <w:rFonts w:cs="Arial"/>
                <w:b/>
                <w:bCs/>
                <w:sz w:val="20"/>
                <w:lang w:eastAsia="en-AU"/>
              </w:rPr>
            </w:pPr>
            <w:r w:rsidRPr="001B2D6C">
              <w:rPr>
                <w:rFonts w:cs="Arial"/>
                <w:b/>
                <w:bCs/>
                <w:sz w:val="20"/>
                <w:lang w:eastAsia="en-AU"/>
              </w:rPr>
              <w:t>General Dental services (Outp</w:t>
            </w:r>
            <w:r>
              <w:rPr>
                <w:rFonts w:cs="Arial"/>
                <w:b/>
                <w:bCs/>
                <w:sz w:val="20"/>
                <w:lang w:eastAsia="en-AU"/>
              </w:rPr>
              <w:t>atients, In-patient, Emergency)</w:t>
            </w:r>
          </w:p>
        </w:tc>
        <w:tc>
          <w:tcPr>
            <w:tcW w:w="1121" w:type="pct"/>
            <w:vAlign w:val="center"/>
          </w:tcPr>
          <w:p w:rsidR="00684A00" w:rsidRPr="006C60C6" w:rsidRDefault="00684A00" w:rsidP="00F60473">
            <w:pPr>
              <w:keepNext/>
              <w:jc w:val="center"/>
              <w:cnfStyle w:val="000000000000"/>
              <w:rPr>
                <w:rFonts w:cs="Arial"/>
                <w:bCs/>
                <w:sz w:val="20"/>
              </w:rPr>
            </w:pPr>
          </w:p>
        </w:tc>
        <w:tc>
          <w:tcPr>
            <w:tcW w:w="688" w:type="pct"/>
            <w:gridSpan w:val="2"/>
            <w:vAlign w:val="center"/>
          </w:tcPr>
          <w:p w:rsidR="00684A00" w:rsidRDefault="00684A00" w:rsidP="00F60473">
            <w:pPr>
              <w:keepNext/>
              <w:jc w:val="center"/>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Pr="001B2D6C" w:rsidRDefault="00142EDD" w:rsidP="00B132EF">
            <w:pPr>
              <w:cnfStyle w:val="000000000000"/>
              <w:rPr>
                <w:rFonts w:cs="Arial"/>
                <w:b/>
                <w:bCs/>
                <w:sz w:val="20"/>
                <w:lang w:eastAsia="en-AU"/>
              </w:rPr>
            </w:pPr>
            <w:r>
              <w:rPr>
                <w:rFonts w:eastAsiaTheme="minorHAnsi" w:cs="Arial"/>
                <w:sz w:val="20"/>
              </w:rPr>
              <w:t xml:space="preserve">Crowning/ </w:t>
            </w:r>
            <w:r w:rsidR="00621E2F" w:rsidRPr="00C96E07">
              <w:rPr>
                <w:rFonts w:eastAsiaTheme="minorHAnsi" w:cs="Arial"/>
                <w:sz w:val="20"/>
              </w:rPr>
              <w:t xml:space="preserve"> Dentures/Pulpitis</w:t>
            </w:r>
            <w:r w:rsidR="00621E2F">
              <w:rPr>
                <w:rFonts w:eastAsiaTheme="minorHAnsi" w:cs="Arial"/>
                <w:sz w:val="20"/>
              </w:rPr>
              <w:t xml:space="preserve">, </w:t>
            </w:r>
            <w:r w:rsidR="00621E2F" w:rsidRPr="00C96E07">
              <w:rPr>
                <w:rFonts w:eastAsiaTheme="minorHAnsi" w:cs="Arial"/>
                <w:sz w:val="20"/>
              </w:rPr>
              <w:t>Periodontitis</w:t>
            </w:r>
            <w:r w:rsidR="00621E2F">
              <w:rPr>
                <w:rFonts w:eastAsiaTheme="minorHAnsi" w:cs="Arial"/>
                <w:sz w:val="20"/>
              </w:rPr>
              <w:t xml:space="preserve">, </w:t>
            </w:r>
            <w:r w:rsidR="00621E2F" w:rsidRPr="00C96E07">
              <w:rPr>
                <w:rFonts w:eastAsiaTheme="minorHAnsi" w:cs="Arial"/>
                <w:sz w:val="20"/>
              </w:rPr>
              <w:t>Pericoronitis</w:t>
            </w:r>
            <w:r w:rsidR="00621E2F">
              <w:rPr>
                <w:rFonts w:eastAsiaTheme="minorHAnsi" w:cs="Arial"/>
                <w:sz w:val="20"/>
              </w:rPr>
              <w:t xml:space="preserve">, </w:t>
            </w:r>
            <w:r w:rsidR="00621E2F" w:rsidRPr="00C96E07">
              <w:rPr>
                <w:rFonts w:eastAsiaTheme="minorHAnsi" w:cs="Arial"/>
                <w:sz w:val="20"/>
              </w:rPr>
              <w:t>Gingivitis</w:t>
            </w:r>
            <w:r w:rsidR="00621E2F">
              <w:rPr>
                <w:rFonts w:eastAsiaTheme="minorHAnsi" w:cs="Arial"/>
                <w:sz w:val="20"/>
              </w:rPr>
              <w:t>,</w:t>
            </w:r>
            <w:r w:rsidR="00621E2F" w:rsidRPr="00C96E07">
              <w:rPr>
                <w:rFonts w:eastAsiaTheme="minorHAnsi" w:cs="Arial"/>
                <w:sz w:val="20"/>
              </w:rPr>
              <w:t xml:space="preserve"> Cellulitis (oral)</w:t>
            </w:r>
            <w:r w:rsidR="00621E2F">
              <w:rPr>
                <w:rFonts w:eastAsiaTheme="minorHAnsi" w:cs="Arial"/>
                <w:sz w:val="20"/>
              </w:rPr>
              <w:t xml:space="preserve">, </w:t>
            </w:r>
            <w:r w:rsidR="00621E2F" w:rsidRPr="00C96E07">
              <w:rPr>
                <w:rFonts w:eastAsiaTheme="minorHAnsi" w:cs="Arial"/>
                <w:sz w:val="20"/>
              </w:rPr>
              <w:t>Alveolitis (dry socket)</w:t>
            </w:r>
            <w:r w:rsidR="00621E2F">
              <w:rPr>
                <w:rFonts w:eastAsiaTheme="minorHAnsi" w:cs="Arial"/>
                <w:sz w:val="20"/>
              </w:rPr>
              <w:t xml:space="preserve">, </w:t>
            </w:r>
            <w:r w:rsidR="00621E2F" w:rsidRPr="00C96E07">
              <w:rPr>
                <w:rFonts w:eastAsiaTheme="minorHAnsi" w:cs="Arial"/>
                <w:sz w:val="20"/>
              </w:rPr>
              <w:t>Acute necrotizing ulcerative gingivitis</w:t>
            </w:r>
            <w:r w:rsidR="00621E2F">
              <w:rPr>
                <w:rFonts w:eastAsiaTheme="minorHAnsi" w:cs="Arial"/>
                <w:sz w:val="20"/>
              </w:rPr>
              <w:t>, Abscess (</w:t>
            </w:r>
            <w:r w:rsidR="00621E2F" w:rsidRPr="00C96E07">
              <w:rPr>
                <w:rFonts w:eastAsiaTheme="minorHAnsi" w:cs="Arial"/>
                <w:sz w:val="20"/>
              </w:rPr>
              <w:t>periapical</w:t>
            </w:r>
            <w:r w:rsidR="00621E2F">
              <w:rPr>
                <w:rFonts w:eastAsiaTheme="minorHAnsi" w:cs="Arial"/>
                <w:sz w:val="20"/>
              </w:rPr>
              <w:t>)</w:t>
            </w:r>
            <w:r w:rsidR="007834C9">
              <w:rPr>
                <w:rFonts w:eastAsiaTheme="minorHAnsi" w:cs="Arial"/>
                <w:sz w:val="20"/>
              </w:rPr>
              <w:t>, RCT</w:t>
            </w:r>
          </w:p>
        </w:tc>
        <w:tc>
          <w:tcPr>
            <w:tcW w:w="1121" w:type="pct"/>
            <w:vAlign w:val="center"/>
          </w:tcPr>
          <w:p w:rsidR="00621E2F" w:rsidRDefault="00621E2F" w:rsidP="00146FA6">
            <w:pPr>
              <w:keepNext/>
              <w:jc w:val="center"/>
              <w:cnfStyle w:val="000000000000"/>
              <w:rPr>
                <w:rFonts w:cs="Arial"/>
                <w:bCs/>
                <w:sz w:val="20"/>
              </w:rPr>
            </w:pPr>
            <w:r>
              <w:rPr>
                <w:rFonts w:cs="Arial"/>
                <w:bCs/>
                <w:sz w:val="20"/>
              </w:rPr>
              <w:t xml:space="preserve">Dentistry </w:t>
            </w:r>
            <w:r w:rsidR="00146FA6">
              <w:rPr>
                <w:rFonts w:cs="Arial"/>
                <w:bCs/>
                <w:sz w:val="20"/>
              </w:rPr>
              <w:t>Department</w:t>
            </w:r>
          </w:p>
        </w:tc>
        <w:tc>
          <w:tcPr>
            <w:tcW w:w="688" w:type="pct"/>
            <w:gridSpan w:val="2"/>
            <w:vAlign w:val="center"/>
          </w:tcPr>
          <w:p w:rsidR="00621E2F" w:rsidRDefault="00621E2F" w:rsidP="00F60473">
            <w:pPr>
              <w:keepNext/>
              <w:jc w:val="center"/>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8E5A5C" w:rsidRDefault="00621E2F" w:rsidP="00F60473">
            <w:pPr>
              <w:cnfStyle w:val="000000000000"/>
              <w:rPr>
                <w:rFonts w:cs="Arial"/>
                <w:b/>
                <w:bCs/>
                <w:sz w:val="20"/>
                <w:lang w:eastAsia="en-AU"/>
              </w:rPr>
            </w:pPr>
            <w:r w:rsidRPr="001B2D6C">
              <w:rPr>
                <w:rFonts w:cs="Arial"/>
                <w:b/>
                <w:bCs/>
                <w:sz w:val="20"/>
                <w:lang w:eastAsia="en-AU"/>
              </w:rPr>
              <w:t>Laboratory (Outp</w:t>
            </w:r>
            <w:r>
              <w:rPr>
                <w:rFonts w:cs="Arial"/>
                <w:b/>
                <w:bCs/>
                <w:sz w:val="20"/>
                <w:lang w:eastAsia="en-AU"/>
              </w:rPr>
              <w:t>atients, In-patient, Emergency)</w:t>
            </w:r>
          </w:p>
        </w:tc>
        <w:tc>
          <w:tcPr>
            <w:tcW w:w="1121" w:type="pct"/>
            <w:vAlign w:val="center"/>
          </w:tcPr>
          <w:p w:rsidR="00621E2F" w:rsidRPr="006C60C6" w:rsidRDefault="00621E2F" w:rsidP="00F60473">
            <w:pPr>
              <w:keepNext/>
              <w:jc w:val="center"/>
              <w:cnfStyle w:val="000000000000"/>
              <w:rPr>
                <w:rFonts w:cs="Arial"/>
                <w:bCs/>
                <w:sz w:val="20"/>
              </w:rPr>
            </w:pPr>
          </w:p>
        </w:tc>
        <w:tc>
          <w:tcPr>
            <w:tcW w:w="688" w:type="pct"/>
            <w:gridSpan w:val="2"/>
            <w:vAlign w:val="center"/>
          </w:tcPr>
          <w:p w:rsidR="00621E2F" w:rsidRPr="006C60C6" w:rsidRDefault="00621E2F" w:rsidP="00F60473">
            <w:pPr>
              <w:keepNext/>
              <w:jc w:val="center"/>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Pr="001B2D6C" w:rsidRDefault="00621E2F" w:rsidP="00F60473">
            <w:pPr>
              <w:cnfStyle w:val="000000000000"/>
              <w:rPr>
                <w:rFonts w:cs="Arial"/>
                <w:b/>
                <w:bCs/>
                <w:sz w:val="20"/>
                <w:lang w:eastAsia="en-AU"/>
              </w:rPr>
            </w:pPr>
            <w:r>
              <w:rPr>
                <w:rFonts w:eastAsiaTheme="minorHAnsi" w:cs="Arial"/>
                <w:sz w:val="20"/>
              </w:rPr>
              <w:t xml:space="preserve">FBC, ESR, LFTs, Blood urea and electrolytes; CSF/pleural fluid/ascitic fluid/ pericardial aspirate microscopy; Biochemistry, gram's and ZN stain; HBsAg, Anti-HCV; HIV; Toxoplasm/brucella andtibodies; Serum amylase, CPK, Blood glucose; </w:t>
            </w:r>
            <w:r>
              <w:rPr>
                <w:rFonts w:eastAsiaTheme="minorHAnsi" w:cs="Arial"/>
                <w:color w:val="auto"/>
                <w:sz w:val="20"/>
              </w:rPr>
              <w:t xml:space="preserve">ABGs; </w:t>
            </w:r>
            <w:r w:rsidRPr="00C96E07">
              <w:rPr>
                <w:rFonts w:eastAsiaTheme="minorHAnsi" w:cs="Arial"/>
                <w:sz w:val="20"/>
              </w:rPr>
              <w:t>Culture and sensitivity testing</w:t>
            </w:r>
            <w:r>
              <w:rPr>
                <w:rFonts w:eastAsiaTheme="minorHAnsi" w:cs="Arial"/>
                <w:sz w:val="20"/>
              </w:rPr>
              <w:t>; Screening of donor, blood grouping and cross match; Storage (Blood bank services)</w:t>
            </w:r>
          </w:p>
        </w:tc>
        <w:tc>
          <w:tcPr>
            <w:tcW w:w="1121" w:type="pct"/>
            <w:shd w:val="clear" w:color="auto" w:fill="D9D9D9" w:themeFill="background1" w:themeFillShade="D9"/>
            <w:vAlign w:val="center"/>
          </w:tcPr>
          <w:p w:rsidR="00621E2F" w:rsidRPr="006C60C6" w:rsidRDefault="00621E2F" w:rsidP="00F60473">
            <w:pPr>
              <w:keepNext/>
              <w:jc w:val="center"/>
              <w:cnfStyle w:val="000000000000"/>
              <w:rPr>
                <w:rFonts w:cs="Arial"/>
                <w:bCs/>
                <w:sz w:val="20"/>
              </w:rPr>
            </w:pPr>
            <w:r>
              <w:rPr>
                <w:rFonts w:cs="Arial"/>
                <w:bCs/>
                <w:sz w:val="20"/>
              </w:rPr>
              <w:t xml:space="preserve">Pathology </w:t>
            </w:r>
            <w:r w:rsidR="00B727D7">
              <w:rPr>
                <w:rFonts w:cs="Arial"/>
                <w:bCs/>
                <w:sz w:val="20"/>
              </w:rPr>
              <w:t>Unit/</w:t>
            </w:r>
            <w:r>
              <w:rPr>
                <w:rFonts w:cs="Arial"/>
                <w:bCs/>
                <w:sz w:val="20"/>
              </w:rPr>
              <w:t>Department</w:t>
            </w:r>
          </w:p>
        </w:tc>
        <w:tc>
          <w:tcPr>
            <w:tcW w:w="688" w:type="pct"/>
            <w:gridSpan w:val="2"/>
            <w:vAlign w:val="center"/>
          </w:tcPr>
          <w:p w:rsidR="00621E2F" w:rsidRPr="006C60C6" w:rsidRDefault="00621E2F" w:rsidP="00F60473">
            <w:pPr>
              <w:keepNext/>
              <w:jc w:val="center"/>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1B2D6C" w:rsidRDefault="00621E2F" w:rsidP="00F60473">
            <w:pPr>
              <w:cnfStyle w:val="000000000000"/>
              <w:rPr>
                <w:rFonts w:cs="Arial"/>
                <w:b/>
                <w:bCs/>
                <w:sz w:val="20"/>
                <w:lang w:eastAsia="en-AU"/>
              </w:rPr>
            </w:pPr>
            <w:r w:rsidRPr="001B2D6C">
              <w:rPr>
                <w:rFonts w:cs="Arial"/>
                <w:b/>
                <w:bCs/>
                <w:sz w:val="20"/>
                <w:lang w:eastAsia="en-AU"/>
              </w:rPr>
              <w:t>Radiology (Outpatients, In-patient, Emergency)</w:t>
            </w:r>
          </w:p>
          <w:p w:rsidR="00621E2F" w:rsidRDefault="00621E2F" w:rsidP="00F60473">
            <w:pPr>
              <w:cnfStyle w:val="000000000000"/>
              <w:rPr>
                <w:rFonts w:cs="Arial"/>
                <w:bCs/>
                <w:sz w:val="20"/>
                <w:lang w:eastAsia="en-AU"/>
              </w:rPr>
            </w:pPr>
          </w:p>
        </w:tc>
        <w:tc>
          <w:tcPr>
            <w:tcW w:w="1121" w:type="pct"/>
            <w:vAlign w:val="center"/>
          </w:tcPr>
          <w:p w:rsidR="00621E2F" w:rsidRPr="00654FAF" w:rsidRDefault="00621E2F" w:rsidP="00F60473">
            <w:pPr>
              <w:keepNext/>
              <w:cnfStyle w:val="000000000000"/>
              <w:rPr>
                <w:rFonts w:cs="Arial"/>
                <w:bCs/>
                <w:color w:val="C00000"/>
                <w:sz w:val="20"/>
              </w:rPr>
            </w:pPr>
          </w:p>
        </w:tc>
        <w:tc>
          <w:tcPr>
            <w:tcW w:w="688" w:type="pct"/>
            <w:gridSpan w:val="2"/>
            <w:vAlign w:val="center"/>
          </w:tcPr>
          <w:p w:rsidR="00621E2F" w:rsidRPr="00B76BF2" w:rsidRDefault="00621E2F" w:rsidP="00F60473">
            <w:pPr>
              <w:keepNext/>
              <w:cnfStyle w:val="000000000000"/>
              <w:rPr>
                <w:rFonts w:cs="Arial"/>
                <w:bCs/>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F60473">
            <w:pPr>
              <w:jc w:val="center"/>
              <w:rPr>
                <w:rFonts w:cs="Arial"/>
                <w:sz w:val="20"/>
              </w:rPr>
            </w:pPr>
          </w:p>
        </w:tc>
        <w:tc>
          <w:tcPr>
            <w:tcW w:w="2845" w:type="pct"/>
            <w:vAlign w:val="center"/>
          </w:tcPr>
          <w:p w:rsidR="00621E2F" w:rsidRPr="001B2D6C" w:rsidRDefault="0032447D" w:rsidP="00C561ED">
            <w:pPr>
              <w:cnfStyle w:val="000000000000"/>
              <w:rPr>
                <w:rFonts w:cs="Arial"/>
                <w:b/>
                <w:bCs/>
                <w:sz w:val="20"/>
                <w:lang w:eastAsia="en-AU"/>
              </w:rPr>
            </w:pPr>
            <w:r>
              <w:rPr>
                <w:rFonts w:cs="Arial"/>
                <w:bCs/>
                <w:sz w:val="20"/>
                <w:lang w:eastAsia="en-AU"/>
              </w:rPr>
              <w:t>I</w:t>
            </w:r>
            <w:r w:rsidR="002069B2">
              <w:rPr>
                <w:rFonts w:cs="Arial"/>
                <w:bCs/>
                <w:sz w:val="20"/>
                <w:lang w:eastAsia="en-AU"/>
              </w:rPr>
              <w:t>ntervention Rad</w:t>
            </w:r>
            <w:r>
              <w:rPr>
                <w:rFonts w:cs="Arial"/>
                <w:bCs/>
                <w:sz w:val="20"/>
                <w:lang w:eastAsia="en-AU"/>
              </w:rPr>
              <w:t>iology, MRI ,</w:t>
            </w:r>
            <w:r w:rsidR="00621E2F">
              <w:rPr>
                <w:rFonts w:cs="Arial"/>
                <w:bCs/>
                <w:sz w:val="20"/>
                <w:lang w:eastAsia="en-AU"/>
              </w:rPr>
              <w:t>Ultrasound</w:t>
            </w:r>
            <w:r>
              <w:rPr>
                <w:rFonts w:cs="Arial"/>
                <w:bCs/>
                <w:sz w:val="20"/>
                <w:lang w:eastAsia="en-AU"/>
              </w:rPr>
              <w:t xml:space="preserve">(3D) </w:t>
            </w:r>
            <w:r w:rsidR="00621E2F">
              <w:rPr>
                <w:rFonts w:cs="Arial"/>
                <w:bCs/>
                <w:sz w:val="20"/>
                <w:lang w:eastAsia="en-AU"/>
              </w:rPr>
              <w:t xml:space="preserve"> Chest/orbit/Abdomen/ Pelvis; </w:t>
            </w:r>
            <w:r>
              <w:rPr>
                <w:rFonts w:cs="Arial"/>
                <w:bCs/>
                <w:sz w:val="20"/>
                <w:lang w:eastAsia="en-AU"/>
              </w:rPr>
              <w:t xml:space="preserve">Dopplers , </w:t>
            </w:r>
            <w:r w:rsidR="00621E2F">
              <w:rPr>
                <w:rFonts w:cs="Arial"/>
                <w:bCs/>
                <w:sz w:val="20"/>
                <w:lang w:eastAsia="en-AU"/>
              </w:rPr>
              <w:t>CT brain/Chest/Abdomen/ Pelvis/Spine; Barium swallow; Intravenous Urography (IVU)</w:t>
            </w:r>
          </w:p>
        </w:tc>
        <w:tc>
          <w:tcPr>
            <w:tcW w:w="1121" w:type="pct"/>
            <w:shd w:val="clear" w:color="auto" w:fill="D9D9D9" w:themeFill="background1" w:themeFillShade="D9"/>
            <w:vAlign w:val="center"/>
          </w:tcPr>
          <w:p w:rsidR="00621E2F" w:rsidRPr="00B76BF2" w:rsidRDefault="00621E2F" w:rsidP="00576615">
            <w:pPr>
              <w:keepNext/>
              <w:jc w:val="center"/>
              <w:cnfStyle w:val="000000000000"/>
              <w:rPr>
                <w:rFonts w:cs="Arial"/>
                <w:bCs/>
                <w:sz w:val="20"/>
              </w:rPr>
            </w:pPr>
            <w:r>
              <w:rPr>
                <w:rFonts w:cs="Arial"/>
                <w:bCs/>
                <w:sz w:val="20"/>
              </w:rPr>
              <w:t xml:space="preserve">Radiology </w:t>
            </w:r>
            <w:r w:rsidR="00B727D7">
              <w:rPr>
                <w:rFonts w:cs="Arial"/>
                <w:bCs/>
                <w:sz w:val="20"/>
              </w:rPr>
              <w:t>Unit/</w:t>
            </w:r>
            <w:r>
              <w:rPr>
                <w:rFonts w:cs="Arial"/>
                <w:bCs/>
                <w:sz w:val="20"/>
              </w:rPr>
              <w:t>Department</w:t>
            </w:r>
          </w:p>
        </w:tc>
        <w:tc>
          <w:tcPr>
            <w:tcW w:w="688" w:type="pct"/>
            <w:gridSpan w:val="2"/>
            <w:vAlign w:val="center"/>
          </w:tcPr>
          <w:p w:rsidR="00D94223" w:rsidRDefault="00D94223" w:rsidP="00F60473">
            <w:pPr>
              <w:keepNext/>
              <w:cnfStyle w:val="000000000000"/>
              <w:rPr>
                <w:rFonts w:cs="Arial"/>
                <w:bCs/>
                <w:sz w:val="20"/>
              </w:rPr>
            </w:pPr>
          </w:p>
          <w:p w:rsidR="00621E2F" w:rsidRPr="00D12A81" w:rsidRDefault="00621E2F" w:rsidP="00D12A81">
            <w:pPr>
              <w:cnfStyle w:val="000000000000"/>
              <w:rPr>
                <w:rFonts w:cs="Arial"/>
                <w:sz w:val="20"/>
              </w:rPr>
            </w:pPr>
          </w:p>
        </w:tc>
      </w:tr>
      <w:tr w:rsidR="00621E2F" w:rsidRPr="006C60C6" w:rsidTr="000A7E16">
        <w:trPr>
          <w:trHeight w:val="288"/>
          <w:jc w:val="center"/>
        </w:trPr>
        <w:tc>
          <w:tcPr>
            <w:cnfStyle w:val="001000000000"/>
            <w:tcW w:w="346" w:type="pct"/>
            <w:gridSpan w:val="2"/>
            <w:vAlign w:val="center"/>
          </w:tcPr>
          <w:p w:rsidR="00621E2F" w:rsidRPr="00A03FA4" w:rsidRDefault="00621E2F" w:rsidP="000262E6">
            <w:pPr>
              <w:numPr>
                <w:ilvl w:val="0"/>
                <w:numId w:val="59"/>
              </w:numPr>
              <w:ind w:left="0" w:firstLine="0"/>
              <w:jc w:val="center"/>
              <w:rPr>
                <w:rFonts w:cs="Arial"/>
                <w:sz w:val="20"/>
              </w:rPr>
            </w:pPr>
          </w:p>
        </w:tc>
        <w:tc>
          <w:tcPr>
            <w:tcW w:w="2845" w:type="pct"/>
            <w:vAlign w:val="center"/>
          </w:tcPr>
          <w:p w:rsidR="00621E2F" w:rsidRPr="001B2D6C" w:rsidRDefault="00621E2F" w:rsidP="00F60473">
            <w:pPr>
              <w:cnfStyle w:val="000000000000"/>
              <w:rPr>
                <w:rFonts w:cs="Arial"/>
                <w:b/>
                <w:bCs/>
                <w:sz w:val="20"/>
                <w:lang w:eastAsia="en-AU"/>
              </w:rPr>
            </w:pPr>
            <w:r>
              <w:rPr>
                <w:rFonts w:cs="Arial"/>
                <w:b/>
                <w:bCs/>
                <w:sz w:val="20"/>
                <w:lang w:eastAsia="en-AU"/>
              </w:rPr>
              <w:t>Anaesthesia services:</w:t>
            </w:r>
          </w:p>
        </w:tc>
        <w:tc>
          <w:tcPr>
            <w:tcW w:w="1121" w:type="pct"/>
            <w:vAlign w:val="center"/>
          </w:tcPr>
          <w:p w:rsidR="00621E2F" w:rsidRPr="00654FAF" w:rsidRDefault="00621E2F" w:rsidP="00F60473">
            <w:pPr>
              <w:keepNext/>
              <w:jc w:val="center"/>
              <w:cnfStyle w:val="000000000000"/>
              <w:rPr>
                <w:rFonts w:cs="Arial"/>
                <w:bCs/>
                <w:color w:val="C00000"/>
                <w:sz w:val="20"/>
              </w:rPr>
            </w:pPr>
          </w:p>
        </w:tc>
        <w:tc>
          <w:tcPr>
            <w:tcW w:w="688" w:type="pct"/>
            <w:gridSpan w:val="2"/>
            <w:vAlign w:val="center"/>
          </w:tcPr>
          <w:p w:rsidR="00621E2F" w:rsidRPr="00654FAF" w:rsidRDefault="00621E2F" w:rsidP="00F60473">
            <w:pPr>
              <w:keepNext/>
              <w:jc w:val="center"/>
              <w:cnfStyle w:val="000000000000"/>
              <w:rPr>
                <w:rFonts w:cs="Arial"/>
                <w:bCs/>
                <w:color w:val="C00000"/>
                <w:sz w:val="20"/>
              </w:rPr>
            </w:pPr>
          </w:p>
        </w:tc>
      </w:tr>
      <w:tr w:rsidR="00125474" w:rsidRPr="006C60C6" w:rsidTr="000A7E16">
        <w:trPr>
          <w:trHeight w:val="288"/>
          <w:jc w:val="center"/>
        </w:trPr>
        <w:tc>
          <w:tcPr>
            <w:cnfStyle w:val="001000000000"/>
            <w:tcW w:w="346" w:type="pct"/>
            <w:gridSpan w:val="2"/>
            <w:vAlign w:val="center"/>
          </w:tcPr>
          <w:p w:rsidR="00125474" w:rsidRPr="00A03FA4" w:rsidRDefault="00125474" w:rsidP="00F60473">
            <w:pPr>
              <w:jc w:val="center"/>
              <w:rPr>
                <w:rFonts w:cs="Arial"/>
                <w:sz w:val="20"/>
              </w:rPr>
            </w:pPr>
          </w:p>
        </w:tc>
        <w:tc>
          <w:tcPr>
            <w:tcW w:w="2845" w:type="pct"/>
            <w:vAlign w:val="center"/>
          </w:tcPr>
          <w:p w:rsidR="00125474" w:rsidRDefault="00AC7C8C" w:rsidP="0032447D">
            <w:pPr>
              <w:cnfStyle w:val="000000000000"/>
              <w:rPr>
                <w:rFonts w:cs="Arial"/>
                <w:b/>
                <w:bCs/>
                <w:sz w:val="20"/>
                <w:lang w:eastAsia="en-AU"/>
              </w:rPr>
            </w:pPr>
            <w:r>
              <w:rPr>
                <w:rFonts w:cs="Arial"/>
                <w:sz w:val="20"/>
              </w:rPr>
              <w:t>General,</w:t>
            </w:r>
            <w:r w:rsidR="0032447D">
              <w:rPr>
                <w:rFonts w:cs="Arial"/>
                <w:sz w:val="20"/>
              </w:rPr>
              <w:t xml:space="preserve"> epidural, spinal </w:t>
            </w:r>
            <w:proofErr w:type="gramStart"/>
            <w:r w:rsidR="0032447D">
              <w:rPr>
                <w:rFonts w:cs="Arial"/>
                <w:sz w:val="20"/>
              </w:rPr>
              <w:t>Anaesthesia .</w:t>
            </w:r>
            <w:proofErr w:type="gramEnd"/>
            <w:r w:rsidR="0032447D">
              <w:rPr>
                <w:rFonts w:cs="Arial"/>
                <w:sz w:val="20"/>
              </w:rPr>
              <w:t xml:space="preserve"> Intensive care and perfusion services </w:t>
            </w:r>
          </w:p>
        </w:tc>
        <w:tc>
          <w:tcPr>
            <w:tcW w:w="1121" w:type="pct"/>
            <w:shd w:val="clear" w:color="auto" w:fill="D9D9D9" w:themeFill="background1" w:themeFillShade="D9"/>
            <w:vAlign w:val="center"/>
          </w:tcPr>
          <w:p w:rsidR="00125474" w:rsidRPr="003A1728" w:rsidRDefault="00125474" w:rsidP="00F60473">
            <w:pPr>
              <w:jc w:val="center"/>
              <w:cnfStyle w:val="000000000000"/>
              <w:rPr>
                <w:rFonts w:cs="Arial"/>
                <w:bCs/>
                <w:color w:val="auto"/>
                <w:sz w:val="20"/>
              </w:rPr>
            </w:pPr>
            <w:r>
              <w:rPr>
                <w:rFonts w:cs="Arial"/>
                <w:bCs/>
                <w:color w:val="auto"/>
                <w:sz w:val="20"/>
              </w:rPr>
              <w:t>Anesthesia Department</w:t>
            </w:r>
          </w:p>
        </w:tc>
        <w:tc>
          <w:tcPr>
            <w:tcW w:w="688" w:type="pct"/>
            <w:gridSpan w:val="2"/>
            <w:vAlign w:val="center"/>
          </w:tcPr>
          <w:p w:rsidR="00125474" w:rsidRPr="003A1728" w:rsidRDefault="00125474" w:rsidP="00125474">
            <w:pPr>
              <w:keepNext/>
              <w:jc w:val="center"/>
              <w:cnfStyle w:val="000000000000"/>
              <w:rPr>
                <w:rFonts w:cs="Arial"/>
                <w:bCs/>
                <w:color w:val="auto"/>
                <w:sz w:val="20"/>
              </w:rPr>
            </w:pPr>
          </w:p>
        </w:tc>
      </w:tr>
      <w:tr w:rsidR="00043A96" w:rsidRPr="006C60C6" w:rsidTr="000A7E16">
        <w:trPr>
          <w:trHeight w:val="452"/>
          <w:jc w:val="center"/>
        </w:trPr>
        <w:tc>
          <w:tcPr>
            <w:cnfStyle w:val="001000000000"/>
            <w:tcW w:w="346" w:type="pct"/>
            <w:gridSpan w:val="2"/>
            <w:vAlign w:val="center"/>
          </w:tcPr>
          <w:p w:rsidR="00043A96" w:rsidRPr="00A03FA4" w:rsidRDefault="00043A96" w:rsidP="00043A96">
            <w:pPr>
              <w:numPr>
                <w:ilvl w:val="0"/>
                <w:numId w:val="59"/>
              </w:numPr>
              <w:ind w:left="0" w:firstLine="0"/>
              <w:jc w:val="center"/>
              <w:rPr>
                <w:rFonts w:cs="Arial"/>
                <w:sz w:val="20"/>
              </w:rPr>
            </w:pPr>
          </w:p>
        </w:tc>
        <w:tc>
          <w:tcPr>
            <w:tcW w:w="2845" w:type="pct"/>
            <w:vAlign w:val="center"/>
          </w:tcPr>
          <w:p w:rsidR="00043A96" w:rsidRPr="00D12A81" w:rsidRDefault="00043A96" w:rsidP="00043A96">
            <w:pPr>
              <w:cnfStyle w:val="000000000000"/>
              <w:rPr>
                <w:rFonts w:cs="Arial"/>
                <w:sz w:val="20"/>
                <w:highlight w:val="yellow"/>
              </w:rPr>
            </w:pPr>
            <w:r>
              <w:rPr>
                <w:rFonts w:cs="Arial"/>
                <w:b/>
                <w:bCs/>
                <w:lang w:eastAsia="en-AU"/>
              </w:rPr>
              <w:t>Medicolegal</w:t>
            </w:r>
            <w:r w:rsidR="0032447D">
              <w:rPr>
                <w:rFonts w:cs="Arial"/>
                <w:b/>
                <w:bCs/>
                <w:lang w:eastAsia="en-AU"/>
              </w:rPr>
              <w:t xml:space="preserve"> services and Toxicology </w:t>
            </w:r>
          </w:p>
        </w:tc>
        <w:tc>
          <w:tcPr>
            <w:tcW w:w="1121" w:type="pct"/>
            <w:shd w:val="clear" w:color="auto" w:fill="D9D9D9" w:themeFill="background1" w:themeFillShade="D9"/>
            <w:vAlign w:val="center"/>
          </w:tcPr>
          <w:p w:rsidR="00043A96" w:rsidRPr="003A1728" w:rsidRDefault="00043A96" w:rsidP="00043A96">
            <w:pPr>
              <w:jc w:val="center"/>
              <w:cnfStyle w:val="000000000000"/>
            </w:pPr>
          </w:p>
        </w:tc>
        <w:tc>
          <w:tcPr>
            <w:tcW w:w="688" w:type="pct"/>
            <w:gridSpan w:val="2"/>
            <w:vAlign w:val="center"/>
          </w:tcPr>
          <w:p w:rsidR="00043A96" w:rsidRPr="003A1728" w:rsidRDefault="00043A96" w:rsidP="00043A96">
            <w:pPr>
              <w:keepNext/>
              <w:jc w:val="center"/>
              <w:cnfStyle w:val="000000000000"/>
              <w:rPr>
                <w:rFonts w:cs="Arial"/>
                <w:bCs/>
                <w:sz w:val="20"/>
              </w:rPr>
            </w:pPr>
          </w:p>
        </w:tc>
      </w:tr>
      <w:tr w:rsidR="00043A96" w:rsidRPr="006C60C6" w:rsidTr="000A7E16">
        <w:trPr>
          <w:trHeight w:val="452"/>
          <w:jc w:val="center"/>
        </w:trPr>
        <w:tc>
          <w:tcPr>
            <w:cnfStyle w:val="001000000000"/>
            <w:tcW w:w="346" w:type="pct"/>
            <w:gridSpan w:val="2"/>
            <w:vAlign w:val="center"/>
          </w:tcPr>
          <w:p w:rsidR="00043A96" w:rsidRPr="00A03FA4" w:rsidRDefault="00043A96" w:rsidP="00043A96">
            <w:pPr>
              <w:rPr>
                <w:rFonts w:cs="Arial"/>
                <w:sz w:val="20"/>
              </w:rPr>
            </w:pPr>
          </w:p>
        </w:tc>
        <w:tc>
          <w:tcPr>
            <w:tcW w:w="2845" w:type="pct"/>
            <w:vAlign w:val="center"/>
          </w:tcPr>
          <w:p w:rsidR="00043A96" w:rsidRPr="00D12A81" w:rsidRDefault="00043A96" w:rsidP="00043A96">
            <w:pPr>
              <w:cnfStyle w:val="000000000000"/>
              <w:rPr>
                <w:rFonts w:cs="Arial"/>
                <w:sz w:val="20"/>
                <w:highlight w:val="yellow"/>
              </w:rPr>
            </w:pPr>
            <w:r w:rsidRPr="00C96E07">
              <w:rPr>
                <w:rFonts w:cs="Arial"/>
                <w:sz w:val="20"/>
              </w:rPr>
              <w:t>Routine medico-legal</w:t>
            </w:r>
            <w:r>
              <w:rPr>
                <w:rFonts w:cs="Arial"/>
                <w:sz w:val="20"/>
              </w:rPr>
              <w:t xml:space="preserve">, </w:t>
            </w:r>
            <w:r w:rsidRPr="00C96E07">
              <w:rPr>
                <w:rFonts w:cs="Arial"/>
                <w:sz w:val="20"/>
              </w:rPr>
              <w:t xml:space="preserve">Specialized medico-legal </w:t>
            </w:r>
            <w:r>
              <w:rPr>
                <w:rFonts w:cs="Arial"/>
                <w:sz w:val="20"/>
              </w:rPr>
              <w:t>including re-examination,</w:t>
            </w:r>
          </w:p>
        </w:tc>
        <w:tc>
          <w:tcPr>
            <w:tcW w:w="1121" w:type="pct"/>
            <w:shd w:val="clear" w:color="auto" w:fill="D9D9D9" w:themeFill="background1" w:themeFillShade="D9"/>
            <w:vAlign w:val="center"/>
          </w:tcPr>
          <w:p w:rsidR="00043A96" w:rsidRPr="003A1728" w:rsidRDefault="00043A96" w:rsidP="00043A96">
            <w:pPr>
              <w:jc w:val="center"/>
              <w:cnfStyle w:val="000000000000"/>
            </w:pPr>
            <w:r>
              <w:t>Forensic Department</w:t>
            </w:r>
          </w:p>
        </w:tc>
        <w:tc>
          <w:tcPr>
            <w:tcW w:w="688" w:type="pct"/>
            <w:gridSpan w:val="2"/>
            <w:vAlign w:val="center"/>
          </w:tcPr>
          <w:p w:rsidR="00043A96" w:rsidRPr="003A1728"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043A96">
            <w:pPr>
              <w:numPr>
                <w:ilvl w:val="0"/>
                <w:numId w:val="59"/>
              </w:numPr>
              <w:ind w:left="0" w:firstLine="0"/>
              <w:jc w:val="center"/>
              <w:rPr>
                <w:rFonts w:cs="Arial"/>
                <w:sz w:val="20"/>
              </w:rPr>
            </w:pPr>
          </w:p>
        </w:tc>
        <w:tc>
          <w:tcPr>
            <w:tcW w:w="2845" w:type="pct"/>
            <w:vAlign w:val="center"/>
          </w:tcPr>
          <w:p w:rsidR="00043A96" w:rsidRPr="002B328D" w:rsidRDefault="00043A96" w:rsidP="00043A96">
            <w:pPr>
              <w:cnfStyle w:val="000000000000"/>
              <w:rPr>
                <w:rFonts w:cs="Arial"/>
                <w:b/>
                <w:bCs/>
                <w:sz w:val="20"/>
                <w:lang w:eastAsia="en-AU"/>
              </w:rPr>
            </w:pPr>
            <w:r w:rsidRPr="001B2D6C">
              <w:rPr>
                <w:rFonts w:cs="Arial"/>
                <w:b/>
                <w:bCs/>
                <w:sz w:val="20"/>
                <w:lang w:eastAsia="en-AU"/>
              </w:rPr>
              <w:t>Pharmacy (Outp</w:t>
            </w:r>
            <w:r>
              <w:rPr>
                <w:rFonts w:cs="Arial"/>
                <w:b/>
                <w:bCs/>
                <w:sz w:val="20"/>
                <w:lang w:eastAsia="en-AU"/>
              </w:rPr>
              <w:t>atients, In-patient, Emergency)</w:t>
            </w:r>
          </w:p>
        </w:tc>
        <w:tc>
          <w:tcPr>
            <w:tcW w:w="1121" w:type="pct"/>
            <w:vAlign w:val="center"/>
          </w:tcPr>
          <w:p w:rsidR="00043A96" w:rsidRPr="006C60C6" w:rsidRDefault="00043A96" w:rsidP="00043A96">
            <w:pPr>
              <w:keepNext/>
              <w:jc w:val="center"/>
              <w:cnfStyle w:val="000000000000"/>
              <w:rPr>
                <w:rFonts w:cs="Arial"/>
                <w:bCs/>
                <w:sz w:val="20"/>
              </w:rPr>
            </w:pPr>
          </w:p>
        </w:tc>
        <w:tc>
          <w:tcPr>
            <w:tcW w:w="688" w:type="pct"/>
            <w:gridSpan w:val="2"/>
            <w:vAlign w:val="center"/>
          </w:tcPr>
          <w:p w:rsidR="00043A96" w:rsidRPr="006C60C6"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043A96">
            <w:pPr>
              <w:jc w:val="center"/>
              <w:rPr>
                <w:rFonts w:cs="Arial"/>
                <w:sz w:val="20"/>
              </w:rPr>
            </w:pPr>
          </w:p>
        </w:tc>
        <w:tc>
          <w:tcPr>
            <w:tcW w:w="2845" w:type="pct"/>
            <w:vAlign w:val="center"/>
          </w:tcPr>
          <w:p w:rsidR="00043A96" w:rsidRPr="001B2D6C" w:rsidRDefault="00043A96" w:rsidP="00043A96">
            <w:pPr>
              <w:cnfStyle w:val="000000000000"/>
              <w:rPr>
                <w:rFonts w:cs="Arial"/>
                <w:b/>
                <w:bCs/>
                <w:sz w:val="20"/>
                <w:lang w:eastAsia="en-AU"/>
              </w:rPr>
            </w:pPr>
            <w:r w:rsidRPr="00C96E07">
              <w:rPr>
                <w:rFonts w:cs="Arial"/>
                <w:sz w:val="20"/>
              </w:rPr>
              <w:t>Support prescription of drugs</w:t>
            </w:r>
            <w:r>
              <w:rPr>
                <w:rFonts w:cs="Arial"/>
                <w:sz w:val="20"/>
              </w:rPr>
              <w:t xml:space="preserve">; </w:t>
            </w:r>
            <w:r w:rsidRPr="00C96E07">
              <w:rPr>
                <w:rFonts w:cs="Arial"/>
                <w:sz w:val="20"/>
              </w:rPr>
              <w:t>Manage m</w:t>
            </w:r>
            <w:r>
              <w:rPr>
                <w:rFonts w:cs="Arial"/>
                <w:sz w:val="20"/>
              </w:rPr>
              <w:t xml:space="preserve">ain drug store (Inventory/stock, forecasting etc); </w:t>
            </w:r>
            <w:r w:rsidRPr="00C96E07">
              <w:rPr>
                <w:rFonts w:cs="Arial"/>
                <w:sz w:val="20"/>
              </w:rPr>
              <w:t>Drug utilization evaluation</w:t>
            </w:r>
            <w:r>
              <w:rPr>
                <w:rFonts w:cs="Arial"/>
                <w:sz w:val="20"/>
              </w:rPr>
              <w:t xml:space="preserve">; </w:t>
            </w:r>
            <w:r w:rsidRPr="00C96E07">
              <w:rPr>
                <w:rFonts w:cs="Arial"/>
                <w:sz w:val="20"/>
              </w:rPr>
              <w:t>Pharmacovigilance</w:t>
            </w:r>
            <w:r>
              <w:rPr>
                <w:rFonts w:cs="Arial"/>
                <w:sz w:val="20"/>
              </w:rPr>
              <w:t xml:space="preserve">; </w:t>
            </w:r>
            <w:r w:rsidRPr="00C96E07">
              <w:rPr>
                <w:rFonts w:cs="Arial"/>
                <w:sz w:val="20"/>
              </w:rPr>
              <w:t>Drug therapeutic goods information and poison control center</w:t>
            </w:r>
          </w:p>
        </w:tc>
        <w:tc>
          <w:tcPr>
            <w:tcW w:w="1121" w:type="pct"/>
            <w:shd w:val="clear" w:color="auto" w:fill="D9D9D9" w:themeFill="background1" w:themeFillShade="D9"/>
            <w:vAlign w:val="center"/>
          </w:tcPr>
          <w:p w:rsidR="00043A96" w:rsidRPr="006C60C6" w:rsidRDefault="00043A96" w:rsidP="00C561ED">
            <w:pPr>
              <w:keepNext/>
              <w:jc w:val="center"/>
              <w:cnfStyle w:val="000000000000"/>
              <w:rPr>
                <w:rFonts w:cs="Arial"/>
                <w:bCs/>
                <w:sz w:val="20"/>
              </w:rPr>
            </w:pPr>
            <w:r>
              <w:rPr>
                <w:rFonts w:cs="Arial"/>
                <w:bCs/>
                <w:sz w:val="20"/>
              </w:rPr>
              <w:t>Pharmacy Unit</w:t>
            </w:r>
          </w:p>
        </w:tc>
        <w:tc>
          <w:tcPr>
            <w:tcW w:w="688" w:type="pct"/>
            <w:gridSpan w:val="2"/>
            <w:vAlign w:val="center"/>
          </w:tcPr>
          <w:p w:rsidR="00043A96" w:rsidRPr="006C60C6"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043A96">
            <w:pPr>
              <w:numPr>
                <w:ilvl w:val="0"/>
                <w:numId w:val="59"/>
              </w:numPr>
              <w:ind w:left="0" w:firstLine="0"/>
              <w:jc w:val="center"/>
              <w:rPr>
                <w:rFonts w:cs="Arial"/>
                <w:sz w:val="20"/>
              </w:rPr>
            </w:pPr>
          </w:p>
        </w:tc>
        <w:tc>
          <w:tcPr>
            <w:tcW w:w="2845" w:type="pct"/>
            <w:vAlign w:val="center"/>
          </w:tcPr>
          <w:p w:rsidR="00043A96" w:rsidRPr="00E75631" w:rsidRDefault="00043A96" w:rsidP="00043A96">
            <w:pPr>
              <w:cnfStyle w:val="000000000000"/>
              <w:rPr>
                <w:rFonts w:cs="Arial"/>
                <w:b/>
                <w:bCs/>
                <w:sz w:val="20"/>
                <w:lang w:eastAsia="en-AU"/>
              </w:rPr>
            </w:pPr>
            <w:r>
              <w:rPr>
                <w:rFonts w:cs="Arial"/>
                <w:b/>
                <w:bCs/>
                <w:sz w:val="20"/>
                <w:lang w:eastAsia="en-AU"/>
              </w:rPr>
              <w:t>Physiotherapy services</w:t>
            </w:r>
          </w:p>
        </w:tc>
        <w:tc>
          <w:tcPr>
            <w:tcW w:w="1121" w:type="pct"/>
            <w:vAlign w:val="center"/>
          </w:tcPr>
          <w:p w:rsidR="00043A96" w:rsidRPr="006C60C6" w:rsidRDefault="00043A96" w:rsidP="00043A96">
            <w:pPr>
              <w:keepNext/>
              <w:jc w:val="center"/>
              <w:cnfStyle w:val="000000000000"/>
              <w:rPr>
                <w:rFonts w:cs="Arial"/>
                <w:bCs/>
                <w:sz w:val="20"/>
              </w:rPr>
            </w:pPr>
          </w:p>
        </w:tc>
        <w:tc>
          <w:tcPr>
            <w:tcW w:w="688" w:type="pct"/>
            <w:gridSpan w:val="2"/>
            <w:vAlign w:val="center"/>
          </w:tcPr>
          <w:p w:rsidR="00043A96" w:rsidRPr="006C60C6"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A03FA4" w:rsidRDefault="00043A96" w:rsidP="00043A96">
            <w:pPr>
              <w:jc w:val="center"/>
              <w:rPr>
                <w:rFonts w:cs="Arial"/>
                <w:sz w:val="20"/>
              </w:rPr>
            </w:pPr>
          </w:p>
        </w:tc>
        <w:tc>
          <w:tcPr>
            <w:tcW w:w="2845" w:type="pct"/>
            <w:vAlign w:val="center"/>
          </w:tcPr>
          <w:p w:rsidR="00043A96" w:rsidRPr="001B2D6C" w:rsidRDefault="00043A96" w:rsidP="00043A96">
            <w:pPr>
              <w:cnfStyle w:val="000000000000"/>
              <w:rPr>
                <w:rFonts w:cs="Arial"/>
                <w:b/>
                <w:bCs/>
                <w:sz w:val="20"/>
                <w:lang w:eastAsia="en-AU"/>
              </w:rPr>
            </w:pPr>
            <w:r w:rsidRPr="00C96E07">
              <w:rPr>
                <w:rFonts w:cs="Arial"/>
                <w:sz w:val="20"/>
              </w:rPr>
              <w:t>Frozen shoulder</w:t>
            </w:r>
            <w:r>
              <w:rPr>
                <w:rFonts w:cs="Arial"/>
                <w:sz w:val="20"/>
              </w:rPr>
              <w:t xml:space="preserve">; </w:t>
            </w:r>
            <w:r w:rsidRPr="00C96E07">
              <w:rPr>
                <w:rFonts w:cs="Arial"/>
                <w:sz w:val="20"/>
              </w:rPr>
              <w:t>Backache therapy</w:t>
            </w:r>
            <w:r>
              <w:rPr>
                <w:rFonts w:cs="Arial"/>
                <w:sz w:val="20"/>
              </w:rPr>
              <w:t xml:space="preserve">; </w:t>
            </w:r>
            <w:r w:rsidRPr="00C96E07">
              <w:rPr>
                <w:rFonts w:cs="Arial"/>
                <w:sz w:val="20"/>
              </w:rPr>
              <w:t>Post-fracture therapy</w:t>
            </w:r>
            <w:r>
              <w:rPr>
                <w:rFonts w:cs="Arial"/>
                <w:sz w:val="20"/>
              </w:rPr>
              <w:t>;</w:t>
            </w:r>
            <w:r w:rsidRPr="00C96E07">
              <w:rPr>
                <w:rFonts w:cs="Arial"/>
                <w:sz w:val="20"/>
              </w:rPr>
              <w:t xml:space="preserve"> Therapy of joints</w:t>
            </w:r>
            <w:r>
              <w:rPr>
                <w:rFonts w:cs="Arial"/>
                <w:sz w:val="20"/>
              </w:rPr>
              <w:t>; Short wave diathermy; Physiotherapy for chest; Mobilization (postoperative and post stroke)</w:t>
            </w:r>
          </w:p>
        </w:tc>
        <w:tc>
          <w:tcPr>
            <w:tcW w:w="1121" w:type="pct"/>
            <w:shd w:val="clear" w:color="auto" w:fill="D9D9D9" w:themeFill="background1" w:themeFillShade="D9"/>
            <w:vAlign w:val="center"/>
          </w:tcPr>
          <w:p w:rsidR="00043A96" w:rsidRPr="006C60C6" w:rsidRDefault="00043A96" w:rsidP="00C561ED">
            <w:pPr>
              <w:keepNext/>
              <w:jc w:val="center"/>
              <w:cnfStyle w:val="000000000000"/>
              <w:rPr>
                <w:rFonts w:cs="Arial"/>
                <w:bCs/>
                <w:sz w:val="20"/>
              </w:rPr>
            </w:pPr>
            <w:r>
              <w:rPr>
                <w:rFonts w:cs="Arial"/>
                <w:bCs/>
                <w:sz w:val="20"/>
              </w:rPr>
              <w:t>PhysiotherapyUnit</w:t>
            </w:r>
          </w:p>
        </w:tc>
        <w:tc>
          <w:tcPr>
            <w:tcW w:w="688" w:type="pct"/>
            <w:gridSpan w:val="2"/>
            <w:vAlign w:val="center"/>
          </w:tcPr>
          <w:p w:rsidR="00043A96" w:rsidRPr="006C60C6"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CE39CF" w:rsidRDefault="00043A96" w:rsidP="00043A96">
            <w:pPr>
              <w:numPr>
                <w:ilvl w:val="0"/>
                <w:numId w:val="59"/>
              </w:numPr>
              <w:ind w:left="0" w:firstLine="0"/>
              <w:jc w:val="center"/>
              <w:rPr>
                <w:rFonts w:cs="Arial"/>
                <w:sz w:val="20"/>
                <w:highlight w:val="yellow"/>
              </w:rPr>
            </w:pPr>
          </w:p>
        </w:tc>
        <w:tc>
          <w:tcPr>
            <w:tcW w:w="2845" w:type="pct"/>
            <w:vAlign w:val="center"/>
          </w:tcPr>
          <w:p w:rsidR="00043A96" w:rsidRPr="00C561ED" w:rsidRDefault="00043A96" w:rsidP="00043A96">
            <w:pPr>
              <w:cnfStyle w:val="000000000000"/>
              <w:rPr>
                <w:rFonts w:cs="Arial"/>
                <w:b/>
                <w:bCs/>
                <w:sz w:val="20"/>
                <w:lang w:eastAsia="en-AU"/>
              </w:rPr>
            </w:pPr>
            <w:r w:rsidRPr="00C561ED">
              <w:rPr>
                <w:rFonts w:cs="Arial"/>
                <w:b/>
                <w:bCs/>
                <w:sz w:val="20"/>
                <w:lang w:eastAsia="en-AU"/>
              </w:rPr>
              <w:t>IT and Hospital Management Information System</w:t>
            </w:r>
          </w:p>
        </w:tc>
        <w:tc>
          <w:tcPr>
            <w:tcW w:w="1121" w:type="pct"/>
            <w:vAlign w:val="center"/>
          </w:tcPr>
          <w:p w:rsidR="00043A96" w:rsidRPr="00C561ED" w:rsidRDefault="00043A96" w:rsidP="00043A96">
            <w:pPr>
              <w:keepNext/>
              <w:jc w:val="center"/>
              <w:cnfStyle w:val="000000000000"/>
              <w:rPr>
                <w:rFonts w:cs="Arial"/>
                <w:bCs/>
                <w:sz w:val="20"/>
              </w:rPr>
            </w:pPr>
          </w:p>
        </w:tc>
        <w:tc>
          <w:tcPr>
            <w:tcW w:w="688" w:type="pct"/>
            <w:gridSpan w:val="2"/>
            <w:vAlign w:val="center"/>
          </w:tcPr>
          <w:p w:rsidR="00043A96" w:rsidRPr="00CE39CF" w:rsidRDefault="00043A96" w:rsidP="00043A96">
            <w:pPr>
              <w:keepNext/>
              <w:jc w:val="center"/>
              <w:cnfStyle w:val="000000000000"/>
              <w:rPr>
                <w:rFonts w:cs="Arial"/>
                <w:bCs/>
                <w:sz w:val="20"/>
                <w:highlight w:val="yellow"/>
              </w:rPr>
            </w:pPr>
          </w:p>
        </w:tc>
      </w:tr>
      <w:tr w:rsidR="00043A96" w:rsidRPr="006C60C6" w:rsidTr="000A7E16">
        <w:trPr>
          <w:trHeight w:val="288"/>
          <w:jc w:val="center"/>
        </w:trPr>
        <w:tc>
          <w:tcPr>
            <w:cnfStyle w:val="001000000000"/>
            <w:tcW w:w="346" w:type="pct"/>
            <w:gridSpan w:val="2"/>
            <w:vAlign w:val="center"/>
          </w:tcPr>
          <w:p w:rsidR="00043A96" w:rsidRPr="00C561ED" w:rsidRDefault="00043A96" w:rsidP="00043A96">
            <w:pPr>
              <w:jc w:val="center"/>
              <w:rPr>
                <w:rFonts w:cs="Arial"/>
                <w:sz w:val="20"/>
                <w:highlight w:val="yellow"/>
              </w:rPr>
            </w:pPr>
          </w:p>
        </w:tc>
        <w:tc>
          <w:tcPr>
            <w:tcW w:w="2845" w:type="pct"/>
            <w:vAlign w:val="center"/>
          </w:tcPr>
          <w:p w:rsidR="00043A96" w:rsidRPr="00C561ED" w:rsidRDefault="00A7011B" w:rsidP="00043A96">
            <w:pPr>
              <w:cnfStyle w:val="000000000000"/>
              <w:rPr>
                <w:rFonts w:cs="Arial"/>
                <w:b/>
                <w:bCs/>
                <w:sz w:val="20"/>
                <w:lang w:eastAsia="en-AU"/>
              </w:rPr>
            </w:pPr>
            <w:r>
              <w:rPr>
                <w:rFonts w:cs="Arial"/>
                <w:bCs/>
                <w:sz w:val="20"/>
                <w:lang w:eastAsia="en-AU"/>
              </w:rPr>
              <w:t xml:space="preserve">Central Patient registration, Human Resource, Payroll, General Ledger, Medical Records, Radiology, Pathology, Procurement and inventory Management, Pharmacy, Admission and Discharge, Nursing Management, Operation Theatre, Corporate Billing, </w:t>
            </w:r>
            <w:r>
              <w:rPr>
                <w:rFonts w:cs="Arial"/>
                <w:bCs/>
                <w:sz w:val="20"/>
                <w:lang w:eastAsia="en-AU"/>
              </w:rPr>
              <w:lastRenderedPageBreak/>
              <w:t xml:space="preserve">Maintenance Mangement etc, </w:t>
            </w:r>
            <w:r w:rsidR="00043A96" w:rsidRPr="00C561ED">
              <w:rPr>
                <w:rFonts w:cs="Arial"/>
                <w:bCs/>
                <w:sz w:val="20"/>
                <w:lang w:eastAsia="en-AU"/>
              </w:rPr>
              <w:t>Maintenance of computers; Closed Circuit TV; Central speaker announcement; Health educational corner at OPDs</w:t>
            </w:r>
          </w:p>
        </w:tc>
        <w:tc>
          <w:tcPr>
            <w:tcW w:w="1121" w:type="pct"/>
            <w:vAlign w:val="center"/>
          </w:tcPr>
          <w:p w:rsidR="00043A96" w:rsidRPr="00C561ED" w:rsidRDefault="00043A96" w:rsidP="00043A96">
            <w:pPr>
              <w:keepNext/>
              <w:jc w:val="center"/>
              <w:cnfStyle w:val="000000000000"/>
              <w:rPr>
                <w:rFonts w:cs="Arial"/>
                <w:bCs/>
                <w:sz w:val="20"/>
              </w:rPr>
            </w:pPr>
            <w:r w:rsidRPr="00C561ED">
              <w:rPr>
                <w:rFonts w:cs="Arial"/>
                <w:bCs/>
                <w:sz w:val="20"/>
              </w:rPr>
              <w:lastRenderedPageBreak/>
              <w:t>Administration Department</w:t>
            </w:r>
          </w:p>
        </w:tc>
        <w:tc>
          <w:tcPr>
            <w:tcW w:w="688" w:type="pct"/>
            <w:gridSpan w:val="2"/>
            <w:vAlign w:val="center"/>
          </w:tcPr>
          <w:p w:rsidR="00043A96" w:rsidRPr="00C561ED" w:rsidRDefault="00043A96" w:rsidP="00043A96">
            <w:pPr>
              <w:keepNext/>
              <w:cnfStyle w:val="000000000000"/>
              <w:rPr>
                <w:rFonts w:cs="Arial"/>
                <w:bCs/>
                <w:sz w:val="20"/>
                <w:highlight w:val="yellow"/>
              </w:rPr>
            </w:pPr>
          </w:p>
        </w:tc>
      </w:tr>
      <w:tr w:rsidR="00043A96" w:rsidRPr="006C60C6" w:rsidTr="000A7E16">
        <w:trPr>
          <w:trHeight w:val="288"/>
          <w:jc w:val="center"/>
        </w:trPr>
        <w:tc>
          <w:tcPr>
            <w:cnfStyle w:val="001000000000"/>
            <w:tcW w:w="346" w:type="pct"/>
            <w:gridSpan w:val="2"/>
            <w:vAlign w:val="center"/>
          </w:tcPr>
          <w:p w:rsidR="00043A96" w:rsidRPr="00CE39CF" w:rsidRDefault="00043A96" w:rsidP="00043A96">
            <w:pPr>
              <w:numPr>
                <w:ilvl w:val="0"/>
                <w:numId w:val="59"/>
              </w:numPr>
              <w:ind w:left="0" w:firstLine="0"/>
              <w:jc w:val="center"/>
              <w:rPr>
                <w:rFonts w:cs="Arial"/>
                <w:sz w:val="20"/>
                <w:highlight w:val="yellow"/>
              </w:rPr>
            </w:pPr>
          </w:p>
        </w:tc>
        <w:tc>
          <w:tcPr>
            <w:tcW w:w="2845" w:type="pct"/>
            <w:vAlign w:val="center"/>
          </w:tcPr>
          <w:p w:rsidR="00043A96" w:rsidRPr="00C561ED" w:rsidRDefault="00043A96" w:rsidP="00043A96">
            <w:pPr>
              <w:cnfStyle w:val="000000000000"/>
              <w:rPr>
                <w:rFonts w:cs="Arial"/>
                <w:b/>
                <w:bCs/>
                <w:sz w:val="20"/>
                <w:lang w:eastAsia="en-AU"/>
              </w:rPr>
            </w:pPr>
            <w:r w:rsidRPr="00C561ED">
              <w:rPr>
                <w:rFonts w:cs="Arial"/>
                <w:b/>
                <w:bCs/>
                <w:sz w:val="20"/>
                <w:lang w:eastAsia="en-AU"/>
              </w:rPr>
              <w:t>Infection prevention &amp; control, safe environment, hygiene and safe waste disposal:</w:t>
            </w:r>
          </w:p>
        </w:tc>
        <w:tc>
          <w:tcPr>
            <w:tcW w:w="1121" w:type="pct"/>
            <w:vAlign w:val="center"/>
          </w:tcPr>
          <w:p w:rsidR="00043A96" w:rsidRPr="00C561ED" w:rsidRDefault="00043A96" w:rsidP="00043A96">
            <w:pPr>
              <w:keepNext/>
              <w:jc w:val="center"/>
              <w:cnfStyle w:val="000000000000"/>
              <w:rPr>
                <w:rFonts w:cs="Arial"/>
                <w:bCs/>
                <w:sz w:val="20"/>
              </w:rPr>
            </w:pPr>
          </w:p>
        </w:tc>
        <w:tc>
          <w:tcPr>
            <w:tcW w:w="688" w:type="pct"/>
            <w:gridSpan w:val="2"/>
            <w:vAlign w:val="center"/>
          </w:tcPr>
          <w:p w:rsidR="00043A96" w:rsidRPr="00CE39CF" w:rsidDel="00C22901" w:rsidRDefault="00043A96" w:rsidP="00043A96">
            <w:pPr>
              <w:keepNext/>
              <w:cnfStyle w:val="000000000000"/>
              <w:rPr>
                <w:rFonts w:cs="Arial"/>
                <w:bCs/>
                <w:sz w:val="20"/>
                <w:highlight w:val="yellow"/>
              </w:rPr>
            </w:pPr>
          </w:p>
        </w:tc>
      </w:tr>
      <w:tr w:rsidR="00043A96" w:rsidRPr="006C60C6" w:rsidTr="000A7E16">
        <w:trPr>
          <w:trHeight w:val="288"/>
          <w:jc w:val="center"/>
        </w:trPr>
        <w:tc>
          <w:tcPr>
            <w:cnfStyle w:val="001000000000"/>
            <w:tcW w:w="346" w:type="pct"/>
            <w:gridSpan w:val="2"/>
            <w:vAlign w:val="center"/>
          </w:tcPr>
          <w:p w:rsidR="00043A96" w:rsidRPr="00CE39CF" w:rsidRDefault="00043A96" w:rsidP="00043A96">
            <w:pPr>
              <w:jc w:val="center"/>
              <w:rPr>
                <w:rFonts w:cs="Arial"/>
                <w:sz w:val="20"/>
                <w:highlight w:val="yellow"/>
              </w:rPr>
            </w:pPr>
          </w:p>
        </w:tc>
        <w:tc>
          <w:tcPr>
            <w:tcW w:w="2845" w:type="pct"/>
            <w:vAlign w:val="center"/>
          </w:tcPr>
          <w:p w:rsidR="00043A96" w:rsidRPr="00C561ED" w:rsidRDefault="00043A96" w:rsidP="00043A96">
            <w:pPr>
              <w:cnfStyle w:val="000000000000"/>
              <w:rPr>
                <w:rFonts w:cs="Arial"/>
                <w:b/>
                <w:bCs/>
                <w:sz w:val="20"/>
                <w:lang w:eastAsia="en-AU"/>
              </w:rPr>
            </w:pPr>
            <w:r w:rsidRPr="00C561ED">
              <w:rPr>
                <w:rFonts w:cs="Arial"/>
                <w:bCs/>
                <w:sz w:val="20"/>
                <w:lang w:eastAsia="en-AU"/>
              </w:rPr>
              <w:t>Ensure aseptic sterilized diagnostic &amp; therapeutic procedures; Notify ORs and house staff of MRSA/VRSA and other nosocomial infection when it occurs; Segregation of sharp and non-sharp medical waste and local or contractual arrangement for its safe disposal</w:t>
            </w:r>
            <w:r w:rsidR="002069B2" w:rsidRPr="00C561ED">
              <w:rPr>
                <w:rFonts w:cs="Arial"/>
                <w:bCs/>
                <w:sz w:val="20"/>
                <w:lang w:eastAsia="en-AU"/>
              </w:rPr>
              <w:t xml:space="preserve"> as per guidelines.</w:t>
            </w:r>
          </w:p>
        </w:tc>
        <w:tc>
          <w:tcPr>
            <w:tcW w:w="1121" w:type="pct"/>
            <w:vAlign w:val="center"/>
          </w:tcPr>
          <w:p w:rsidR="00043A96" w:rsidRPr="00C561ED" w:rsidRDefault="00043A96" w:rsidP="00043A96">
            <w:pPr>
              <w:keepNext/>
              <w:jc w:val="center"/>
              <w:cnfStyle w:val="000000000000"/>
              <w:rPr>
                <w:rFonts w:cs="Arial"/>
                <w:bCs/>
                <w:sz w:val="20"/>
              </w:rPr>
            </w:pPr>
            <w:r w:rsidRPr="00C561ED">
              <w:rPr>
                <w:rFonts w:cs="Arial"/>
                <w:bCs/>
                <w:sz w:val="20"/>
              </w:rPr>
              <w:t xml:space="preserve">Administration Department </w:t>
            </w:r>
          </w:p>
        </w:tc>
        <w:tc>
          <w:tcPr>
            <w:tcW w:w="688" w:type="pct"/>
            <w:gridSpan w:val="2"/>
            <w:vAlign w:val="center"/>
          </w:tcPr>
          <w:p w:rsidR="00043A96" w:rsidRPr="00CE39CF" w:rsidRDefault="00043A96" w:rsidP="00043A96">
            <w:pPr>
              <w:keepNext/>
              <w:cnfStyle w:val="000000000000"/>
              <w:rPr>
                <w:rFonts w:cs="Arial"/>
                <w:bCs/>
                <w:sz w:val="20"/>
                <w:highlight w:val="yellow"/>
              </w:rPr>
            </w:pPr>
          </w:p>
        </w:tc>
      </w:tr>
      <w:tr w:rsidR="00043A96" w:rsidRPr="00C561ED" w:rsidTr="000A7E16">
        <w:trPr>
          <w:trHeight w:val="288"/>
          <w:jc w:val="center"/>
        </w:trPr>
        <w:tc>
          <w:tcPr>
            <w:cnfStyle w:val="001000000000"/>
            <w:tcW w:w="346" w:type="pct"/>
            <w:gridSpan w:val="2"/>
            <w:vAlign w:val="center"/>
          </w:tcPr>
          <w:p w:rsidR="00043A96" w:rsidRPr="00C561ED" w:rsidRDefault="00043A96" w:rsidP="00043A96">
            <w:pPr>
              <w:numPr>
                <w:ilvl w:val="0"/>
                <w:numId w:val="59"/>
              </w:numPr>
              <w:ind w:left="0" w:firstLine="0"/>
              <w:jc w:val="center"/>
              <w:rPr>
                <w:rFonts w:cs="Arial"/>
                <w:sz w:val="20"/>
              </w:rPr>
            </w:pPr>
          </w:p>
        </w:tc>
        <w:tc>
          <w:tcPr>
            <w:tcW w:w="2845" w:type="pct"/>
            <w:vAlign w:val="center"/>
          </w:tcPr>
          <w:p w:rsidR="00043A96" w:rsidRPr="00C561ED" w:rsidRDefault="00043A96" w:rsidP="00043A96">
            <w:pPr>
              <w:cnfStyle w:val="000000000000"/>
              <w:rPr>
                <w:rFonts w:cs="Arial"/>
                <w:bCs/>
                <w:color w:val="auto"/>
                <w:sz w:val="20"/>
                <w:lang w:eastAsia="en-AU"/>
              </w:rPr>
            </w:pPr>
            <w:r w:rsidRPr="00C561ED">
              <w:rPr>
                <w:rFonts w:cs="Arial"/>
                <w:b/>
                <w:color w:val="auto"/>
                <w:sz w:val="20"/>
              </w:rPr>
              <w:t xml:space="preserve">Emergency Preparedness and Disaster Management Services: </w:t>
            </w:r>
            <w:r w:rsidRPr="00C561ED">
              <w:rPr>
                <w:rFonts w:cs="Arial"/>
                <w:sz w:val="20"/>
              </w:rPr>
              <w:t>Plan available to respond to the emergency/ disaster, Buffer supplies to address emergencies</w:t>
            </w:r>
          </w:p>
        </w:tc>
        <w:tc>
          <w:tcPr>
            <w:tcW w:w="1121" w:type="pct"/>
            <w:vAlign w:val="center"/>
          </w:tcPr>
          <w:p w:rsidR="00043A96" w:rsidRPr="00C561ED" w:rsidRDefault="00043A96" w:rsidP="00043A96">
            <w:pPr>
              <w:keepNext/>
              <w:jc w:val="center"/>
              <w:cnfStyle w:val="000000000000"/>
              <w:rPr>
                <w:rFonts w:cs="Arial"/>
                <w:bCs/>
                <w:sz w:val="20"/>
              </w:rPr>
            </w:pPr>
            <w:r w:rsidRPr="00C561ED">
              <w:rPr>
                <w:rFonts w:cs="Arial"/>
                <w:bCs/>
                <w:sz w:val="20"/>
              </w:rPr>
              <w:t>Administration Department</w:t>
            </w:r>
          </w:p>
        </w:tc>
        <w:tc>
          <w:tcPr>
            <w:tcW w:w="688" w:type="pct"/>
            <w:gridSpan w:val="2"/>
            <w:vAlign w:val="center"/>
          </w:tcPr>
          <w:p w:rsidR="00043A96" w:rsidRPr="00C561ED" w:rsidDel="00CC36F9" w:rsidRDefault="00043A96" w:rsidP="00043A96">
            <w:pPr>
              <w:keepNext/>
              <w:jc w:val="center"/>
              <w:cnfStyle w:val="000000000000"/>
              <w:rPr>
                <w:rFonts w:cs="Arial"/>
                <w:bCs/>
                <w:sz w:val="20"/>
              </w:rPr>
            </w:pPr>
          </w:p>
        </w:tc>
      </w:tr>
      <w:tr w:rsidR="00043A96" w:rsidRPr="006C60C6" w:rsidTr="000A7E16">
        <w:trPr>
          <w:trHeight w:val="288"/>
          <w:jc w:val="center"/>
        </w:trPr>
        <w:tc>
          <w:tcPr>
            <w:cnfStyle w:val="001000000000"/>
            <w:tcW w:w="346" w:type="pct"/>
            <w:gridSpan w:val="2"/>
            <w:vAlign w:val="center"/>
          </w:tcPr>
          <w:p w:rsidR="00043A96" w:rsidRPr="00C561ED" w:rsidRDefault="00043A96" w:rsidP="00043A96">
            <w:pPr>
              <w:numPr>
                <w:ilvl w:val="0"/>
                <w:numId w:val="59"/>
              </w:numPr>
              <w:ind w:left="0" w:firstLine="0"/>
              <w:jc w:val="center"/>
              <w:rPr>
                <w:rFonts w:cs="Arial"/>
                <w:sz w:val="20"/>
                <w:highlight w:val="yellow"/>
              </w:rPr>
            </w:pPr>
          </w:p>
        </w:tc>
        <w:tc>
          <w:tcPr>
            <w:tcW w:w="2845" w:type="pct"/>
            <w:vAlign w:val="center"/>
          </w:tcPr>
          <w:p w:rsidR="00043A96" w:rsidRPr="00C561ED" w:rsidRDefault="00043A96" w:rsidP="00043A96">
            <w:pPr>
              <w:cnfStyle w:val="000000000000"/>
              <w:rPr>
                <w:rFonts w:cs="Arial"/>
                <w:b/>
                <w:bCs/>
                <w:sz w:val="20"/>
              </w:rPr>
            </w:pPr>
            <w:r w:rsidRPr="00C561ED">
              <w:rPr>
                <w:rFonts w:cs="Arial"/>
                <w:b/>
                <w:bCs/>
                <w:sz w:val="20"/>
              </w:rPr>
              <w:t>Ambulance Service:</w:t>
            </w:r>
          </w:p>
        </w:tc>
        <w:tc>
          <w:tcPr>
            <w:tcW w:w="1121" w:type="pct"/>
            <w:vAlign w:val="center"/>
          </w:tcPr>
          <w:p w:rsidR="00043A96" w:rsidRPr="00C561ED" w:rsidRDefault="00043A96" w:rsidP="00043A96">
            <w:pPr>
              <w:keepNext/>
              <w:jc w:val="center"/>
              <w:cnfStyle w:val="000000000000"/>
              <w:rPr>
                <w:rFonts w:cs="Arial"/>
                <w:bCs/>
                <w:sz w:val="20"/>
              </w:rPr>
            </w:pPr>
            <w:r w:rsidRPr="00C561ED">
              <w:rPr>
                <w:rFonts w:cs="Arial"/>
                <w:bCs/>
                <w:sz w:val="20"/>
              </w:rPr>
              <w:t>Administration Department</w:t>
            </w:r>
          </w:p>
        </w:tc>
        <w:tc>
          <w:tcPr>
            <w:tcW w:w="688" w:type="pct"/>
            <w:gridSpan w:val="2"/>
            <w:vAlign w:val="center"/>
          </w:tcPr>
          <w:p w:rsidR="00043A96" w:rsidRPr="00C561ED" w:rsidRDefault="00043A96" w:rsidP="00AC7C8C">
            <w:pPr>
              <w:keepNext/>
              <w:cnfStyle w:val="000000000000"/>
              <w:rPr>
                <w:rFonts w:cs="Arial"/>
                <w:bCs/>
                <w:sz w:val="20"/>
              </w:rPr>
            </w:pPr>
            <w:r w:rsidRPr="00C561ED">
              <w:rPr>
                <w:rFonts w:cs="Arial"/>
                <w:bCs/>
                <w:sz w:val="20"/>
              </w:rPr>
              <w:t xml:space="preserve">06 ambulances with 24/7 service availability  </w:t>
            </w:r>
          </w:p>
        </w:tc>
      </w:tr>
    </w:tbl>
    <w:p w:rsidR="00187C16" w:rsidRDefault="00187C16" w:rsidP="00D12A81">
      <w:pPr>
        <w:pStyle w:val="Heading1"/>
        <w:rPr>
          <w:rFonts w:eastAsiaTheme="minorEastAsia" w:cstheme="minorBidi"/>
          <w:b w:val="0"/>
          <w:bCs w:val="0"/>
          <w:color w:val="auto"/>
          <w:sz w:val="22"/>
          <w:szCs w:val="22"/>
        </w:rPr>
      </w:pPr>
    </w:p>
    <w:p w:rsidR="00187C16" w:rsidRDefault="00187C16">
      <w:r>
        <w:rPr>
          <w:b/>
          <w:bCs/>
        </w:rPr>
        <w:br w:type="page"/>
      </w:r>
    </w:p>
    <w:p w:rsidR="00AF2568" w:rsidRDefault="00A0375E" w:rsidP="00AF2568">
      <w:pPr>
        <w:pStyle w:val="Heading1"/>
      </w:pPr>
      <w:bookmarkStart w:id="20" w:name="_Toc3565577"/>
      <w:r>
        <w:lastRenderedPageBreak/>
        <w:t>Category “B”</w:t>
      </w:r>
      <w:bookmarkEnd w:id="20"/>
    </w:p>
    <w:tbl>
      <w:tblPr>
        <w:tblStyle w:val="HLSP"/>
        <w:tblW w:w="5000" w:type="pct"/>
        <w:jc w:val="center"/>
        <w:tblLayout w:type="fixed"/>
        <w:tblLook w:val="04A0"/>
      </w:tblPr>
      <w:tblGrid>
        <w:gridCol w:w="596"/>
        <w:gridCol w:w="43"/>
        <w:gridCol w:w="5259"/>
        <w:gridCol w:w="2072"/>
        <w:gridCol w:w="1198"/>
        <w:gridCol w:w="74"/>
      </w:tblGrid>
      <w:tr w:rsidR="000A7E16" w:rsidRPr="005C1723" w:rsidTr="00760D88">
        <w:trPr>
          <w:cnfStyle w:val="100000000000"/>
          <w:trHeight w:val="288"/>
          <w:tblHeader/>
          <w:jc w:val="center"/>
        </w:trPr>
        <w:tc>
          <w:tcPr>
            <w:cnfStyle w:val="001000000000"/>
            <w:tcW w:w="5000" w:type="pct"/>
            <w:gridSpan w:val="6"/>
            <w:shd w:val="clear" w:color="auto" w:fill="FDE9D9" w:themeFill="accent6" w:themeFillTint="33"/>
            <w:vAlign w:val="center"/>
          </w:tcPr>
          <w:p w:rsidR="000A7E16" w:rsidRPr="005C1723" w:rsidRDefault="000A7E16" w:rsidP="00760D88">
            <w:pPr>
              <w:jc w:val="center"/>
              <w:rPr>
                <w:rFonts w:cs="Arial"/>
                <w:bCs/>
                <w:color w:val="800000"/>
              </w:rPr>
            </w:pPr>
            <w:bookmarkStart w:id="21" w:name="_Toc3562234"/>
            <w:r w:rsidRPr="005C1723">
              <w:rPr>
                <w:rFonts w:cs="Arial"/>
                <w:bCs/>
                <w:color w:val="800000"/>
                <w:sz w:val="22"/>
                <w:szCs w:val="22"/>
              </w:rPr>
              <w:t xml:space="preserve">Table </w:t>
            </w:r>
            <w:r w:rsidR="00560F08" w:rsidRPr="005C1723">
              <w:rPr>
                <w:rFonts w:cs="Arial"/>
                <w:bCs/>
                <w:color w:val="800000"/>
              </w:rPr>
              <w:fldChar w:fldCharType="begin"/>
            </w:r>
            <w:r w:rsidRPr="005C1723">
              <w:rPr>
                <w:rFonts w:cs="Arial"/>
                <w:bCs/>
                <w:color w:val="800000"/>
                <w:sz w:val="22"/>
                <w:szCs w:val="22"/>
              </w:rPr>
              <w:instrText xml:space="preserve"> SEQ Table \* ARABIC </w:instrText>
            </w:r>
            <w:r w:rsidR="00560F08" w:rsidRPr="005C1723">
              <w:rPr>
                <w:rFonts w:cs="Arial"/>
                <w:bCs/>
                <w:color w:val="800000"/>
              </w:rPr>
              <w:fldChar w:fldCharType="separate"/>
            </w:r>
            <w:r w:rsidR="008B14E7">
              <w:rPr>
                <w:rFonts w:cs="Arial"/>
                <w:bCs/>
                <w:noProof/>
                <w:color w:val="800000"/>
                <w:sz w:val="22"/>
                <w:szCs w:val="22"/>
              </w:rPr>
              <w:t>5</w:t>
            </w:r>
            <w:r w:rsidR="00560F08" w:rsidRPr="005C1723">
              <w:rPr>
                <w:rFonts w:cs="Arial"/>
                <w:bCs/>
                <w:color w:val="800000"/>
              </w:rPr>
              <w:fldChar w:fldCharType="end"/>
            </w:r>
            <w:r w:rsidR="00266FA5">
              <w:rPr>
                <w:rFonts w:cs="Arial"/>
                <w:bCs/>
                <w:color w:val="800000"/>
                <w:sz w:val="22"/>
                <w:szCs w:val="22"/>
              </w:rPr>
              <w:t xml:space="preserve">: MHSDP-SC FOR CATEGORY-B </w:t>
            </w:r>
            <w:r w:rsidRPr="005C1723">
              <w:rPr>
                <w:rFonts w:cs="Arial"/>
                <w:bCs/>
                <w:color w:val="800000"/>
                <w:sz w:val="22"/>
                <w:szCs w:val="22"/>
              </w:rPr>
              <w:t>HOSPITALS</w:t>
            </w:r>
            <w:bookmarkEnd w:id="21"/>
          </w:p>
        </w:tc>
      </w:tr>
      <w:tr w:rsidR="000A7E16" w:rsidRPr="00E35A55" w:rsidTr="00760D88">
        <w:trPr>
          <w:cnfStyle w:val="100000000000"/>
          <w:trHeight w:val="288"/>
          <w:tblHeader/>
          <w:jc w:val="center"/>
        </w:trPr>
        <w:tc>
          <w:tcPr>
            <w:cnfStyle w:val="001000000000"/>
            <w:tcW w:w="323" w:type="pct"/>
            <w:shd w:val="clear" w:color="auto" w:fill="C6D9F1" w:themeFill="text2" w:themeFillTint="33"/>
            <w:vAlign w:val="center"/>
          </w:tcPr>
          <w:p w:rsidR="000A7E16" w:rsidRPr="00A03FA4" w:rsidRDefault="000A7E16" w:rsidP="00760D88">
            <w:pPr>
              <w:rPr>
                <w:rFonts w:cs="Arial"/>
                <w:color w:val="C00000"/>
                <w:sz w:val="22"/>
                <w:szCs w:val="22"/>
              </w:rPr>
            </w:pPr>
            <w:r>
              <w:rPr>
                <w:rFonts w:cs="Arial"/>
                <w:b/>
                <w:bCs/>
                <w:color w:val="C00000"/>
                <w:sz w:val="16"/>
                <w:szCs w:val="16"/>
              </w:rPr>
              <w:t>S.No</w:t>
            </w:r>
          </w:p>
        </w:tc>
        <w:tc>
          <w:tcPr>
            <w:tcW w:w="2868" w:type="pct"/>
            <w:gridSpan w:val="2"/>
            <w:shd w:val="clear" w:color="auto" w:fill="C6D9F1" w:themeFill="text2" w:themeFillTint="33"/>
            <w:vAlign w:val="center"/>
          </w:tcPr>
          <w:p w:rsidR="000A7E16" w:rsidRPr="00E35A55" w:rsidRDefault="000A7E16" w:rsidP="00760D88">
            <w:pPr>
              <w:jc w:val="center"/>
              <w:cnfStyle w:val="100000000000"/>
              <w:rPr>
                <w:rFonts w:cs="Arial"/>
                <w:b/>
                <w:bCs/>
                <w:color w:val="C00000"/>
                <w:sz w:val="22"/>
                <w:szCs w:val="22"/>
              </w:rPr>
            </w:pPr>
            <w:r w:rsidRPr="00E35A55">
              <w:rPr>
                <w:rFonts w:cs="Arial"/>
                <w:b/>
                <w:bCs/>
                <w:color w:val="C00000"/>
                <w:sz w:val="22"/>
                <w:szCs w:val="22"/>
              </w:rPr>
              <w:t>Services</w:t>
            </w:r>
          </w:p>
        </w:tc>
        <w:tc>
          <w:tcPr>
            <w:tcW w:w="1121" w:type="pct"/>
            <w:shd w:val="clear" w:color="auto" w:fill="C6D9F1" w:themeFill="text2" w:themeFillTint="33"/>
            <w:vAlign w:val="center"/>
          </w:tcPr>
          <w:p w:rsidR="000A7E16" w:rsidRPr="00E35A55" w:rsidRDefault="000A7E16" w:rsidP="00760D88">
            <w:pPr>
              <w:jc w:val="center"/>
              <w:cnfStyle w:val="100000000000"/>
              <w:rPr>
                <w:rFonts w:cs="Arial"/>
                <w:b/>
                <w:bCs/>
                <w:color w:val="C00000"/>
                <w:sz w:val="22"/>
                <w:szCs w:val="22"/>
              </w:rPr>
            </w:pPr>
            <w:r>
              <w:rPr>
                <w:rFonts w:cs="Arial"/>
                <w:b/>
                <w:bCs/>
                <w:color w:val="C00000"/>
                <w:sz w:val="22"/>
                <w:szCs w:val="22"/>
              </w:rPr>
              <w:t>Department</w:t>
            </w:r>
          </w:p>
        </w:tc>
        <w:tc>
          <w:tcPr>
            <w:tcW w:w="688" w:type="pct"/>
            <w:gridSpan w:val="2"/>
            <w:shd w:val="clear" w:color="auto" w:fill="C6D9F1" w:themeFill="text2" w:themeFillTint="33"/>
            <w:vAlign w:val="center"/>
          </w:tcPr>
          <w:p w:rsidR="000A7E16" w:rsidRPr="00E35A55" w:rsidRDefault="000A7E16" w:rsidP="00760D88">
            <w:pPr>
              <w:jc w:val="center"/>
              <w:cnfStyle w:val="100000000000"/>
              <w:rPr>
                <w:rFonts w:cs="Arial"/>
                <w:b/>
                <w:bCs/>
                <w:color w:val="C00000"/>
              </w:rPr>
            </w:pPr>
            <w:r w:rsidRPr="00E35A55">
              <w:rPr>
                <w:rFonts w:cs="Arial"/>
                <w:b/>
                <w:bCs/>
                <w:color w:val="C00000"/>
                <w:sz w:val="22"/>
                <w:szCs w:val="22"/>
              </w:rPr>
              <w:t>Remarks</w:t>
            </w:r>
          </w:p>
        </w:tc>
      </w:tr>
      <w:tr w:rsidR="000A7E16" w:rsidRPr="006C60C6" w:rsidTr="00760D88">
        <w:trPr>
          <w:trHeight w:val="288"/>
          <w:jc w:val="center"/>
        </w:trPr>
        <w:tc>
          <w:tcPr>
            <w:cnfStyle w:val="001000000000"/>
            <w:tcW w:w="323" w:type="pct"/>
            <w:vAlign w:val="center"/>
          </w:tcPr>
          <w:p w:rsidR="000A7E16" w:rsidRPr="00A03FA4" w:rsidRDefault="000A7E16" w:rsidP="00760D88">
            <w:pPr>
              <w:jc w:val="center"/>
              <w:rPr>
                <w:rFonts w:cs="Arial"/>
              </w:rPr>
            </w:pPr>
          </w:p>
        </w:tc>
        <w:tc>
          <w:tcPr>
            <w:tcW w:w="2868" w:type="pct"/>
            <w:gridSpan w:val="2"/>
            <w:vAlign w:val="center"/>
          </w:tcPr>
          <w:p w:rsidR="000A7E16" w:rsidRPr="00581F52" w:rsidRDefault="000A7E16" w:rsidP="00760D88">
            <w:pPr>
              <w:cnfStyle w:val="000000000000"/>
              <w:rPr>
                <w:rFonts w:cs="Arial"/>
                <w:b/>
                <w:bCs/>
                <w:lang w:eastAsia="en-AU"/>
              </w:rPr>
            </w:pPr>
            <w:r w:rsidRPr="00581F52">
              <w:rPr>
                <w:rFonts w:cs="Arial"/>
                <w:b/>
                <w:bCs/>
                <w:lang w:eastAsia="en-AU"/>
              </w:rPr>
              <w:t>Clinical Services</w:t>
            </w:r>
          </w:p>
        </w:tc>
        <w:tc>
          <w:tcPr>
            <w:tcW w:w="1121" w:type="pct"/>
            <w:vAlign w:val="center"/>
          </w:tcPr>
          <w:p w:rsidR="000A7E16" w:rsidRPr="006C60C6" w:rsidRDefault="000A7E16" w:rsidP="00760D88">
            <w:pPr>
              <w:keepNext/>
              <w:jc w:val="center"/>
              <w:cnfStyle w:val="000000000000"/>
              <w:rPr>
                <w:rFonts w:cs="Arial"/>
                <w:bCs/>
              </w:rPr>
            </w:pPr>
          </w:p>
        </w:tc>
        <w:tc>
          <w:tcPr>
            <w:tcW w:w="688" w:type="pct"/>
            <w:gridSpan w:val="2"/>
            <w:vAlign w:val="center"/>
          </w:tcPr>
          <w:p w:rsidR="000A7E16" w:rsidRPr="006C60C6" w:rsidRDefault="000A7E16" w:rsidP="00760D88">
            <w:pPr>
              <w:keepNext/>
              <w:jc w:val="center"/>
              <w:cnfStyle w:val="000000000000"/>
              <w:rPr>
                <w:rFonts w:cs="Arial"/>
                <w:bCs/>
              </w:rPr>
            </w:pPr>
          </w:p>
        </w:tc>
      </w:tr>
      <w:tr w:rsidR="000A7E16" w:rsidRPr="006C60C6" w:rsidTr="00760D88">
        <w:trPr>
          <w:trHeight w:val="288"/>
          <w:jc w:val="center"/>
        </w:trPr>
        <w:tc>
          <w:tcPr>
            <w:cnfStyle w:val="001000000000"/>
            <w:tcW w:w="323" w:type="pct"/>
            <w:vAlign w:val="center"/>
          </w:tcPr>
          <w:p w:rsidR="000A7E16" w:rsidRPr="00A03FA4" w:rsidRDefault="000A7E16" w:rsidP="000A7E16">
            <w:pPr>
              <w:numPr>
                <w:ilvl w:val="0"/>
                <w:numId w:val="110"/>
              </w:numPr>
              <w:jc w:val="center"/>
              <w:rPr>
                <w:rFonts w:cs="Arial"/>
                <w:sz w:val="20"/>
              </w:rPr>
            </w:pPr>
          </w:p>
        </w:tc>
        <w:tc>
          <w:tcPr>
            <w:tcW w:w="2868" w:type="pct"/>
            <w:gridSpan w:val="2"/>
            <w:vAlign w:val="center"/>
          </w:tcPr>
          <w:p w:rsidR="000A7E16" w:rsidRPr="008E5A5C" w:rsidRDefault="000A7E16" w:rsidP="00760D88">
            <w:pPr>
              <w:cnfStyle w:val="000000000000"/>
              <w:rPr>
                <w:rFonts w:cs="Arial"/>
                <w:b/>
                <w:bCs/>
                <w:sz w:val="20"/>
                <w:lang w:eastAsia="en-AU"/>
              </w:rPr>
            </w:pPr>
            <w:r w:rsidRPr="000C017B">
              <w:rPr>
                <w:rFonts w:cs="Arial"/>
                <w:b/>
                <w:bCs/>
                <w:sz w:val="20"/>
                <w:lang w:eastAsia="en-AU"/>
              </w:rPr>
              <w:t>General Medical (Outpatients, In-patient, Emergency)</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828"/>
          <w:jc w:val="center"/>
        </w:trPr>
        <w:tc>
          <w:tcPr>
            <w:cnfStyle w:val="001000000000"/>
            <w:tcW w:w="323" w:type="pct"/>
            <w:vAlign w:val="center"/>
          </w:tcPr>
          <w:p w:rsidR="000A7E16" w:rsidRPr="00CB0460" w:rsidRDefault="000A7E16" w:rsidP="00760D88">
            <w:pPr>
              <w:ind w:left="360"/>
            </w:pPr>
          </w:p>
        </w:tc>
        <w:tc>
          <w:tcPr>
            <w:tcW w:w="2868" w:type="pct"/>
            <w:gridSpan w:val="2"/>
            <w:vAlign w:val="center"/>
          </w:tcPr>
          <w:p w:rsidR="000A7E16" w:rsidRPr="00E6218F" w:rsidRDefault="000A7E16" w:rsidP="00760D88">
            <w:pPr>
              <w:autoSpaceDE w:val="0"/>
              <w:autoSpaceDN w:val="0"/>
              <w:adjustRightInd w:val="0"/>
              <w:cnfStyle w:val="000000000000"/>
              <w:rPr>
                <w:rFonts w:eastAsiaTheme="minorHAnsi" w:cs="Arial"/>
                <w:b/>
                <w:sz w:val="20"/>
              </w:rPr>
            </w:pPr>
            <w:r w:rsidRPr="00C561ED">
              <w:rPr>
                <w:rFonts w:eastAsiaTheme="minorHAnsi" w:cs="Arial"/>
                <w:bCs/>
                <w:sz w:val="20"/>
              </w:rPr>
              <w:t>Infectious Diseases</w:t>
            </w:r>
            <w:r>
              <w:rPr>
                <w:rFonts w:eastAsiaTheme="minorHAnsi" w:cs="Arial"/>
                <w:b/>
                <w:sz w:val="20"/>
              </w:rPr>
              <w:t>,</w:t>
            </w:r>
            <w:r w:rsidRPr="0005410F">
              <w:rPr>
                <w:rFonts w:cs="Arial"/>
                <w:sz w:val="20"/>
              </w:rPr>
              <w:t>Allergy and Immunology,Endocrinology, Diabetes and Metabolism, Hematology,  Oncology, Rheumatology</w:t>
            </w:r>
            <w:r>
              <w:rPr>
                <w:rFonts w:cs="Arial"/>
                <w:sz w:val="20"/>
              </w:rPr>
              <w:t xml:space="preserve">, , </w:t>
            </w:r>
            <w:r w:rsidRPr="00006336">
              <w:rPr>
                <w:rFonts w:cs="Arial"/>
                <w:sz w:val="20"/>
              </w:rPr>
              <w:t>Diabetes mellitus &amp; other endocrine associated conditions</w:t>
            </w:r>
            <w:r>
              <w:rPr>
                <w:rFonts w:cs="Arial"/>
                <w:sz w:val="20"/>
              </w:rPr>
              <w:t>,</w:t>
            </w:r>
            <w:r w:rsidR="008520BB">
              <w:rPr>
                <w:rFonts w:cs="Arial"/>
                <w:sz w:val="20"/>
              </w:rPr>
              <w:t xml:space="preserve">coma, management of CVA, Multiple sclerosis, convulsive disorder, epilepsy, parkinsonism, peripheral  neuropathies etc. </w:t>
            </w:r>
          </w:p>
        </w:tc>
        <w:tc>
          <w:tcPr>
            <w:tcW w:w="1121" w:type="pct"/>
            <w:vAlign w:val="center"/>
          </w:tcPr>
          <w:p w:rsidR="000A7E16" w:rsidRDefault="000A7E16" w:rsidP="00760D88">
            <w:pPr>
              <w:keepNext/>
              <w:cnfStyle w:val="000000000000"/>
              <w:rPr>
                <w:rFonts w:cs="Arial"/>
                <w:bCs/>
                <w:sz w:val="20"/>
              </w:rPr>
            </w:pPr>
            <w:r>
              <w:rPr>
                <w:rFonts w:cs="Arial"/>
                <w:bCs/>
                <w:sz w:val="20"/>
              </w:rPr>
              <w:t>Medical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05410F" w:rsidRDefault="000A7E16" w:rsidP="000A7E16">
            <w:pPr>
              <w:pStyle w:val="ListParagraph"/>
              <w:numPr>
                <w:ilvl w:val="0"/>
                <w:numId w:val="110"/>
              </w:numPr>
              <w:spacing w:after="0"/>
              <w:rPr>
                <w:rFonts w:cs="Arial"/>
                <w:sz w:val="20"/>
                <w:szCs w:val="20"/>
              </w:rPr>
            </w:pPr>
          </w:p>
        </w:tc>
        <w:tc>
          <w:tcPr>
            <w:tcW w:w="2868" w:type="pct"/>
            <w:gridSpan w:val="2"/>
            <w:vAlign w:val="center"/>
          </w:tcPr>
          <w:p w:rsidR="000A7E16" w:rsidRPr="00A03FA4" w:rsidRDefault="000A7E16" w:rsidP="00760D88">
            <w:pPr>
              <w:cnfStyle w:val="000000000000"/>
              <w:rPr>
                <w:rFonts w:cs="Arial"/>
                <w:b/>
                <w:bCs/>
                <w:sz w:val="20"/>
                <w:lang w:eastAsia="en-AU"/>
              </w:rPr>
            </w:pPr>
            <w:r>
              <w:rPr>
                <w:rFonts w:cs="Arial"/>
                <w:b/>
                <w:bCs/>
                <w:sz w:val="20"/>
                <w:lang w:eastAsia="en-AU"/>
              </w:rPr>
              <w:t>GI disorders:</w:t>
            </w:r>
          </w:p>
        </w:tc>
        <w:tc>
          <w:tcPr>
            <w:tcW w:w="1121" w:type="pct"/>
            <w:vAlign w:val="center"/>
          </w:tcPr>
          <w:p w:rsidR="000A7E1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972"/>
          <w:jc w:val="center"/>
        </w:trPr>
        <w:tc>
          <w:tcPr>
            <w:cnfStyle w:val="001000000000"/>
            <w:tcW w:w="323" w:type="pct"/>
            <w:vAlign w:val="center"/>
          </w:tcPr>
          <w:p w:rsidR="000A7E16" w:rsidRPr="00A03FA4" w:rsidRDefault="000A7E16" w:rsidP="00760D88">
            <w:pPr>
              <w:ind w:left="360"/>
              <w:jc w:val="center"/>
              <w:rPr>
                <w:rFonts w:cs="Arial"/>
                <w:sz w:val="20"/>
              </w:rPr>
            </w:pPr>
          </w:p>
        </w:tc>
        <w:tc>
          <w:tcPr>
            <w:tcW w:w="2868" w:type="pct"/>
            <w:gridSpan w:val="2"/>
            <w:vAlign w:val="center"/>
          </w:tcPr>
          <w:p w:rsidR="000A7E16" w:rsidRPr="000C017B" w:rsidRDefault="000A7E16" w:rsidP="00760D88">
            <w:pPr>
              <w:cnfStyle w:val="000000000000"/>
              <w:rPr>
                <w:rFonts w:cs="Arial"/>
                <w:b/>
                <w:bCs/>
                <w:sz w:val="20"/>
                <w:lang w:eastAsia="en-AU"/>
              </w:rPr>
            </w:pPr>
            <w:r w:rsidRPr="00C96E07">
              <w:rPr>
                <w:rFonts w:eastAsiaTheme="minorHAnsi" w:cs="Arial"/>
                <w:sz w:val="20"/>
              </w:rPr>
              <w:t>Amoebiasis</w:t>
            </w:r>
            <w:r>
              <w:rPr>
                <w:rFonts w:eastAsiaTheme="minorHAnsi" w:cs="Arial"/>
                <w:b/>
                <w:bCs/>
                <w:sz w:val="20"/>
              </w:rPr>
              <w:t xml:space="preserve">, </w:t>
            </w:r>
            <w:r w:rsidRPr="00D9168A">
              <w:rPr>
                <w:rFonts w:eastAsiaTheme="minorHAnsi" w:cs="Arial"/>
                <w:bCs/>
                <w:color w:val="auto"/>
                <w:sz w:val="20"/>
              </w:rPr>
              <w:t>Gastroenteritis</w:t>
            </w:r>
            <w:r>
              <w:rPr>
                <w:rFonts w:eastAsiaTheme="minorHAnsi" w:cs="Arial"/>
                <w:b/>
                <w:bCs/>
                <w:sz w:val="20"/>
              </w:rPr>
              <w:t>,</w:t>
            </w:r>
            <w:r>
              <w:rPr>
                <w:rFonts w:eastAsiaTheme="minorHAnsi" w:cs="Arial"/>
                <w:sz w:val="20"/>
              </w:rPr>
              <w:t xml:space="preserve"> Diarrhea</w:t>
            </w:r>
            <w:r w:rsidRPr="00C96E07">
              <w:rPr>
                <w:rFonts w:eastAsiaTheme="minorHAnsi" w:cs="Arial"/>
                <w:sz w:val="20"/>
              </w:rPr>
              <w:t>(chronic)</w:t>
            </w:r>
            <w:r>
              <w:rPr>
                <w:rFonts w:eastAsiaTheme="minorHAnsi" w:cs="Arial"/>
                <w:b/>
                <w:bCs/>
                <w:sz w:val="20"/>
              </w:rPr>
              <w:t>,</w:t>
            </w:r>
            <w:r w:rsidRPr="00C96E07">
              <w:rPr>
                <w:rFonts w:eastAsiaTheme="minorHAnsi" w:cs="Arial"/>
                <w:sz w:val="20"/>
              </w:rPr>
              <w:t xml:space="preserve"> Gastritis</w:t>
            </w:r>
            <w:r>
              <w:rPr>
                <w:rFonts w:eastAsiaTheme="minorHAnsi" w:cs="Arial"/>
                <w:b/>
                <w:bCs/>
                <w:sz w:val="20"/>
              </w:rPr>
              <w:t>,</w:t>
            </w:r>
            <w:r w:rsidRPr="00D9168A">
              <w:rPr>
                <w:rFonts w:eastAsiaTheme="minorHAnsi" w:cs="Arial"/>
                <w:bCs/>
                <w:sz w:val="20"/>
              </w:rPr>
              <w:t xml:space="preserve"> Irritable bowel syndrome,</w:t>
            </w:r>
            <w:r w:rsidRPr="00C96E07">
              <w:rPr>
                <w:rFonts w:eastAsiaTheme="minorHAnsi" w:cs="Arial"/>
                <w:sz w:val="20"/>
              </w:rPr>
              <w:t xml:space="preserve"> Peptic ulcer disease</w:t>
            </w:r>
            <w:r>
              <w:rPr>
                <w:rFonts w:eastAsiaTheme="minorHAnsi" w:cs="Arial"/>
                <w:b/>
                <w:bCs/>
                <w:sz w:val="20"/>
              </w:rPr>
              <w:t>,</w:t>
            </w:r>
            <w:r>
              <w:rPr>
                <w:rFonts w:eastAsiaTheme="minorHAnsi" w:cs="Arial"/>
                <w:sz w:val="20"/>
              </w:rPr>
              <w:t xml:space="preserve"> Helminthic infection,</w:t>
            </w:r>
            <w:r w:rsidRPr="00C96E07">
              <w:rPr>
                <w:rFonts w:eastAsiaTheme="minorHAnsi" w:cs="Arial"/>
                <w:sz w:val="20"/>
              </w:rPr>
              <w:t xml:space="preserve"> GI tract bleeding</w:t>
            </w:r>
            <w:r>
              <w:rPr>
                <w:rFonts w:eastAsiaTheme="minorHAnsi" w:cs="Arial"/>
                <w:sz w:val="20"/>
              </w:rPr>
              <w:t>,</w:t>
            </w:r>
            <w:r w:rsidRPr="00006336">
              <w:rPr>
                <w:rFonts w:cs="Arial"/>
                <w:sz w:val="20"/>
              </w:rPr>
              <w:t>Liver cirrhosis &amp; other liver conditions (abscess, cyst, etc.)</w:t>
            </w:r>
            <w:r>
              <w:rPr>
                <w:rFonts w:eastAsiaTheme="minorHAnsi" w:cs="Arial"/>
                <w:sz w:val="20"/>
              </w:rPr>
              <w:t>,</w:t>
            </w:r>
          </w:p>
        </w:tc>
        <w:tc>
          <w:tcPr>
            <w:tcW w:w="1121" w:type="pct"/>
            <w:vAlign w:val="center"/>
          </w:tcPr>
          <w:p w:rsidR="000A7E16" w:rsidRDefault="000A7E16" w:rsidP="00760D88">
            <w:pPr>
              <w:keepNext/>
              <w:cnfStyle w:val="000000000000"/>
              <w:rPr>
                <w:rFonts w:cs="Arial"/>
                <w:bCs/>
                <w:sz w:val="20"/>
              </w:rPr>
            </w:pPr>
            <w:r>
              <w:rPr>
                <w:rFonts w:cs="Arial"/>
                <w:bCs/>
                <w:sz w:val="20"/>
              </w:rPr>
              <w:t>Gastroenterology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0A7E16">
            <w:pPr>
              <w:numPr>
                <w:ilvl w:val="0"/>
                <w:numId w:val="110"/>
              </w:numPr>
              <w:ind w:left="0" w:firstLine="0"/>
              <w:jc w:val="center"/>
              <w:rPr>
                <w:rFonts w:cs="Arial"/>
                <w:sz w:val="20"/>
              </w:rPr>
            </w:pPr>
          </w:p>
        </w:tc>
        <w:tc>
          <w:tcPr>
            <w:tcW w:w="2868" w:type="pct"/>
            <w:gridSpan w:val="2"/>
            <w:vAlign w:val="center"/>
          </w:tcPr>
          <w:p w:rsidR="000A7E16" w:rsidRDefault="000A7E16" w:rsidP="00760D88">
            <w:pPr>
              <w:autoSpaceDE w:val="0"/>
              <w:autoSpaceDN w:val="0"/>
              <w:adjustRightInd w:val="0"/>
              <w:cnfStyle w:val="000000000000"/>
              <w:rPr>
                <w:rFonts w:eastAsiaTheme="minorHAnsi" w:cs="Arial"/>
                <w:b/>
                <w:bCs/>
                <w:sz w:val="20"/>
              </w:rPr>
            </w:pPr>
            <w:r>
              <w:rPr>
                <w:rFonts w:eastAsiaTheme="minorHAnsi" w:cs="Arial"/>
                <w:b/>
                <w:bCs/>
                <w:sz w:val="20"/>
              </w:rPr>
              <w:t>Respiratory Problems</w:t>
            </w:r>
          </w:p>
        </w:tc>
        <w:tc>
          <w:tcPr>
            <w:tcW w:w="1121" w:type="pct"/>
            <w:vAlign w:val="center"/>
          </w:tcPr>
          <w:p w:rsidR="000A7E1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760D88">
            <w:pPr>
              <w:rPr>
                <w:rFonts w:cs="Arial"/>
                <w:sz w:val="20"/>
              </w:rPr>
            </w:pPr>
          </w:p>
        </w:tc>
        <w:tc>
          <w:tcPr>
            <w:tcW w:w="2868" w:type="pct"/>
            <w:gridSpan w:val="2"/>
            <w:vAlign w:val="center"/>
          </w:tcPr>
          <w:p w:rsidR="000A7E16" w:rsidRPr="00C25ADE" w:rsidRDefault="000A7E16" w:rsidP="00760D88">
            <w:pPr>
              <w:cnfStyle w:val="000000000000"/>
              <w:rPr>
                <w:rFonts w:cs="Arial"/>
                <w:sz w:val="20"/>
                <w:lang w:eastAsia="en-AU"/>
              </w:rPr>
            </w:pPr>
            <w:r w:rsidRPr="00C25ADE">
              <w:rPr>
                <w:rFonts w:cs="Arial"/>
                <w:sz w:val="20"/>
                <w:lang w:eastAsia="en-AU"/>
              </w:rPr>
              <w:t>Upper and Lower Respiratory Tract infections</w:t>
            </w:r>
            <w:r>
              <w:rPr>
                <w:rFonts w:cs="Arial"/>
                <w:sz w:val="20"/>
                <w:lang w:eastAsia="en-AU"/>
              </w:rPr>
              <w:t>, Pneumonia, Chronic Obstructive Pulmonary Disease (COPD), Tuberculosis, Asthma, Allergies, Chronic Bronchitis, Emphysema, Acute Bronchitis, Cystic Fibrosis</w:t>
            </w:r>
          </w:p>
        </w:tc>
        <w:tc>
          <w:tcPr>
            <w:tcW w:w="1121" w:type="pct"/>
            <w:vAlign w:val="center"/>
          </w:tcPr>
          <w:p w:rsidR="000A7E16" w:rsidRPr="006C60C6" w:rsidRDefault="000A7E16" w:rsidP="00760D88">
            <w:pPr>
              <w:keepNext/>
              <w:cnfStyle w:val="000000000000"/>
              <w:rPr>
                <w:rFonts w:cs="Arial"/>
                <w:bCs/>
                <w:sz w:val="20"/>
              </w:rPr>
            </w:pPr>
            <w:r>
              <w:rPr>
                <w:rFonts w:cs="Arial"/>
                <w:bCs/>
                <w:sz w:val="20"/>
              </w:rPr>
              <w:t>Pulmonology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0A7E16">
            <w:pPr>
              <w:numPr>
                <w:ilvl w:val="0"/>
                <w:numId w:val="110"/>
              </w:numPr>
              <w:ind w:left="0" w:firstLine="0"/>
              <w:jc w:val="center"/>
              <w:rPr>
                <w:rFonts w:cs="Arial"/>
                <w:sz w:val="20"/>
              </w:rPr>
            </w:pPr>
          </w:p>
        </w:tc>
        <w:tc>
          <w:tcPr>
            <w:tcW w:w="2868" w:type="pct"/>
            <w:gridSpan w:val="2"/>
            <w:vAlign w:val="center"/>
          </w:tcPr>
          <w:p w:rsidR="000A7E16" w:rsidRDefault="000A7E16" w:rsidP="00760D88">
            <w:pPr>
              <w:autoSpaceDE w:val="0"/>
              <w:autoSpaceDN w:val="0"/>
              <w:adjustRightInd w:val="0"/>
              <w:cnfStyle w:val="000000000000"/>
              <w:rPr>
                <w:rFonts w:eastAsiaTheme="minorHAnsi" w:cs="Arial"/>
                <w:b/>
                <w:bCs/>
                <w:sz w:val="20"/>
              </w:rPr>
            </w:pPr>
            <w:r>
              <w:rPr>
                <w:rFonts w:eastAsiaTheme="minorHAnsi" w:cs="Arial"/>
                <w:b/>
                <w:bCs/>
                <w:sz w:val="20"/>
              </w:rPr>
              <w:t>Renal disorders</w:t>
            </w:r>
          </w:p>
        </w:tc>
        <w:tc>
          <w:tcPr>
            <w:tcW w:w="1121" w:type="pct"/>
            <w:vAlign w:val="center"/>
          </w:tcPr>
          <w:p w:rsidR="000A7E1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760D88">
            <w:pPr>
              <w:rPr>
                <w:rFonts w:cs="Arial"/>
                <w:sz w:val="20"/>
              </w:rPr>
            </w:pPr>
          </w:p>
        </w:tc>
        <w:tc>
          <w:tcPr>
            <w:tcW w:w="2868" w:type="pct"/>
            <w:gridSpan w:val="2"/>
            <w:vAlign w:val="center"/>
          </w:tcPr>
          <w:p w:rsidR="000A7E16" w:rsidRPr="00131CF1" w:rsidRDefault="000A7E16" w:rsidP="00760D88">
            <w:pPr>
              <w:cnfStyle w:val="000000000000"/>
              <w:rPr>
                <w:rFonts w:cs="Arial"/>
                <w:b/>
                <w:bCs/>
                <w:sz w:val="20"/>
                <w:lang w:eastAsia="en-AU"/>
              </w:rPr>
            </w:pPr>
            <w:r w:rsidRPr="00C96E07">
              <w:rPr>
                <w:rFonts w:eastAsiaTheme="minorHAnsi" w:cs="Arial"/>
                <w:sz w:val="20"/>
              </w:rPr>
              <w:t>Acute glomerulonephritis</w:t>
            </w:r>
            <w:r>
              <w:rPr>
                <w:rFonts w:eastAsiaTheme="minorHAnsi" w:cs="Arial"/>
                <w:b/>
                <w:bCs/>
                <w:sz w:val="20"/>
              </w:rPr>
              <w:t xml:space="preserve">, </w:t>
            </w:r>
            <w:r w:rsidRPr="00C96E07">
              <w:rPr>
                <w:rFonts w:eastAsiaTheme="minorHAnsi" w:cs="Arial"/>
                <w:sz w:val="20"/>
              </w:rPr>
              <w:t>Acute renal failure</w:t>
            </w:r>
            <w:r>
              <w:rPr>
                <w:rFonts w:eastAsiaTheme="minorHAnsi" w:cs="Arial"/>
                <w:b/>
                <w:bCs/>
                <w:sz w:val="20"/>
              </w:rPr>
              <w:t>,</w:t>
            </w:r>
            <w:r w:rsidRPr="00C96E07">
              <w:rPr>
                <w:rFonts w:eastAsiaTheme="minorHAnsi" w:cs="Arial"/>
                <w:sz w:val="20"/>
              </w:rPr>
              <w:t xml:space="preserve"> Hypo</w:t>
            </w:r>
            <w:r>
              <w:rPr>
                <w:rFonts w:eastAsiaTheme="minorHAnsi" w:cs="Arial"/>
                <w:sz w:val="20"/>
              </w:rPr>
              <w:t>/hyper</w:t>
            </w:r>
            <w:r w:rsidRPr="00C96E07">
              <w:rPr>
                <w:rFonts w:eastAsiaTheme="minorHAnsi" w:cs="Arial"/>
                <w:sz w:val="20"/>
              </w:rPr>
              <w:t>kalemia</w:t>
            </w:r>
            <w:r>
              <w:rPr>
                <w:rFonts w:eastAsiaTheme="minorHAnsi" w:cs="Arial"/>
                <w:b/>
                <w:bCs/>
                <w:sz w:val="20"/>
              </w:rPr>
              <w:t xml:space="preserve">, </w:t>
            </w:r>
            <w:r w:rsidRPr="00C96E07">
              <w:rPr>
                <w:rFonts w:eastAsiaTheme="minorHAnsi" w:cs="Arial"/>
                <w:sz w:val="20"/>
              </w:rPr>
              <w:t>Nephrotic syndrome</w:t>
            </w:r>
            <w:r>
              <w:rPr>
                <w:rFonts w:eastAsiaTheme="minorHAnsi" w:cs="Arial"/>
                <w:sz w:val="20"/>
              </w:rPr>
              <w:t>,</w:t>
            </w:r>
            <w:r w:rsidRPr="00C96E07">
              <w:rPr>
                <w:rFonts w:eastAsiaTheme="minorHAnsi" w:cs="Arial"/>
                <w:sz w:val="20"/>
              </w:rPr>
              <w:t xml:space="preserve"> Chronic renal failure</w:t>
            </w:r>
            <w:r>
              <w:rPr>
                <w:rFonts w:eastAsiaTheme="minorHAnsi" w:cs="Arial"/>
                <w:b/>
                <w:bCs/>
                <w:sz w:val="20"/>
              </w:rPr>
              <w:t>,</w:t>
            </w:r>
          </w:p>
        </w:tc>
        <w:tc>
          <w:tcPr>
            <w:tcW w:w="1121" w:type="pct"/>
            <w:vAlign w:val="center"/>
          </w:tcPr>
          <w:p w:rsidR="000A7E16" w:rsidRPr="006C60C6" w:rsidRDefault="000A7E16" w:rsidP="00760D88">
            <w:pPr>
              <w:keepNext/>
              <w:cnfStyle w:val="000000000000"/>
              <w:rPr>
                <w:rFonts w:cs="Arial"/>
                <w:bCs/>
                <w:sz w:val="20"/>
              </w:rPr>
            </w:pPr>
            <w:r>
              <w:rPr>
                <w:rFonts w:cs="Arial"/>
                <w:bCs/>
                <w:sz w:val="20"/>
              </w:rPr>
              <w:t>Urology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0A7E16">
            <w:pPr>
              <w:numPr>
                <w:ilvl w:val="0"/>
                <w:numId w:val="110"/>
              </w:numPr>
              <w:ind w:left="0" w:firstLine="0"/>
              <w:jc w:val="center"/>
              <w:rPr>
                <w:rFonts w:cs="Arial"/>
                <w:sz w:val="20"/>
              </w:rPr>
            </w:pPr>
          </w:p>
        </w:tc>
        <w:tc>
          <w:tcPr>
            <w:tcW w:w="2868" w:type="pct"/>
            <w:gridSpan w:val="2"/>
            <w:vAlign w:val="center"/>
          </w:tcPr>
          <w:p w:rsidR="000A7E16" w:rsidRPr="008E5A5C" w:rsidRDefault="000A7E16" w:rsidP="00760D88">
            <w:pPr>
              <w:cnfStyle w:val="000000000000"/>
              <w:rPr>
                <w:rFonts w:cs="Arial"/>
                <w:b/>
                <w:bCs/>
                <w:sz w:val="20"/>
                <w:lang w:eastAsia="en-AU"/>
              </w:rPr>
            </w:pPr>
            <w:r w:rsidRPr="00131CF1">
              <w:rPr>
                <w:rFonts w:cs="Arial"/>
                <w:b/>
                <w:bCs/>
                <w:sz w:val="20"/>
                <w:lang w:eastAsia="en-AU"/>
              </w:rPr>
              <w:t>General Paediatric (Outp</w:t>
            </w:r>
            <w:r>
              <w:rPr>
                <w:rFonts w:cs="Arial"/>
                <w:b/>
                <w:bCs/>
                <w:sz w:val="20"/>
                <w:lang w:eastAsia="en-AU"/>
              </w:rPr>
              <w:t>atients, In-patient, Emergency)</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760D88">
            <w:pPr>
              <w:jc w:val="center"/>
              <w:rPr>
                <w:rFonts w:cs="Arial"/>
                <w:sz w:val="20"/>
              </w:rPr>
            </w:pPr>
          </w:p>
        </w:tc>
        <w:tc>
          <w:tcPr>
            <w:tcW w:w="2868" w:type="pct"/>
            <w:gridSpan w:val="2"/>
            <w:vAlign w:val="center"/>
          </w:tcPr>
          <w:p w:rsidR="000A7E16" w:rsidRPr="006865B3" w:rsidRDefault="000A7E16" w:rsidP="009C1152">
            <w:pPr>
              <w:cnfStyle w:val="000000000000"/>
              <w:rPr>
                <w:rFonts w:cs="Arial"/>
                <w:sz w:val="20"/>
              </w:rPr>
            </w:pPr>
            <w:r>
              <w:rPr>
                <w:rFonts w:eastAsiaTheme="minorHAnsi" w:cs="Arial"/>
                <w:sz w:val="20"/>
              </w:rPr>
              <w:t xml:space="preserve">Infectious diseases in children, </w:t>
            </w:r>
            <w:r w:rsidRPr="006865B3">
              <w:rPr>
                <w:rFonts w:eastAsiaTheme="minorHAnsi" w:cs="Arial"/>
                <w:sz w:val="20"/>
              </w:rPr>
              <w:t>Neonatal care</w:t>
            </w:r>
            <w:r>
              <w:rPr>
                <w:rFonts w:eastAsiaTheme="minorHAnsi" w:cs="Arial"/>
                <w:sz w:val="20"/>
              </w:rPr>
              <w:t xml:space="preserve">, </w:t>
            </w:r>
            <w:r w:rsidRPr="006865B3">
              <w:rPr>
                <w:rFonts w:eastAsiaTheme="minorHAnsi" w:cs="Arial"/>
                <w:sz w:val="20"/>
              </w:rPr>
              <w:t>Neonatal resuscitation</w:t>
            </w:r>
            <w:r>
              <w:rPr>
                <w:rFonts w:eastAsiaTheme="minorHAnsi" w:cs="Arial"/>
                <w:sz w:val="20"/>
              </w:rPr>
              <w:t xml:space="preserve">; </w:t>
            </w:r>
            <w:r w:rsidRPr="006865B3">
              <w:rPr>
                <w:rFonts w:eastAsiaTheme="minorHAnsi" w:cs="Arial"/>
                <w:sz w:val="20"/>
              </w:rPr>
              <w:t xml:space="preserve"> ENC</w:t>
            </w:r>
            <w:r>
              <w:rPr>
                <w:rFonts w:eastAsiaTheme="minorHAnsi" w:cs="Arial"/>
                <w:sz w:val="20"/>
              </w:rPr>
              <w:t xml:space="preserve">. Full supportive care for Preterm baby , management of complication of newborn, </w:t>
            </w:r>
            <w:r w:rsidRPr="006865B3">
              <w:rPr>
                <w:rFonts w:eastAsiaTheme="minorHAnsi" w:cs="Arial"/>
                <w:sz w:val="20"/>
              </w:rPr>
              <w:t>Manag</w:t>
            </w:r>
            <w:r>
              <w:rPr>
                <w:rFonts w:eastAsiaTheme="minorHAnsi" w:cs="Arial"/>
                <w:sz w:val="20"/>
              </w:rPr>
              <w:t xml:space="preserve">ement of </w:t>
            </w:r>
            <w:r w:rsidRPr="006865B3">
              <w:rPr>
                <w:rFonts w:eastAsiaTheme="minorHAnsi" w:cs="Arial"/>
                <w:sz w:val="20"/>
              </w:rPr>
              <w:t xml:space="preserve"> neonatal jaundice and infections</w:t>
            </w:r>
            <w:r>
              <w:rPr>
                <w:rFonts w:eastAsiaTheme="minorHAnsi" w:cs="Arial"/>
                <w:sz w:val="20"/>
              </w:rPr>
              <w:t xml:space="preserve">, </w:t>
            </w:r>
            <w:r>
              <w:rPr>
                <w:rFonts w:cs="Arial"/>
                <w:sz w:val="20"/>
              </w:rPr>
              <w:t>,</w:t>
            </w:r>
            <w:r w:rsidRPr="00C96E07">
              <w:rPr>
                <w:rFonts w:eastAsiaTheme="minorHAnsi" w:cs="Arial"/>
                <w:sz w:val="20"/>
              </w:rPr>
              <w:t xml:space="preserve"> Birth injuries</w:t>
            </w:r>
            <w:r>
              <w:rPr>
                <w:rFonts w:eastAsiaTheme="minorHAnsi" w:cs="Arial"/>
                <w:sz w:val="20"/>
              </w:rPr>
              <w:t>,</w:t>
            </w:r>
            <w:r w:rsidRPr="00C96E07">
              <w:rPr>
                <w:rFonts w:cs="Arial"/>
                <w:sz w:val="20"/>
              </w:rPr>
              <w:t xml:space="preserve"> Incubation</w:t>
            </w:r>
            <w:r>
              <w:rPr>
                <w:rFonts w:cs="Arial"/>
                <w:sz w:val="20"/>
              </w:rPr>
              <w:t xml:space="preserve">, </w:t>
            </w:r>
            <w:r w:rsidRPr="006865B3">
              <w:rPr>
                <w:rFonts w:cs="Arial"/>
                <w:sz w:val="20"/>
              </w:rPr>
              <w:t>Asthma (chronic)Diarrhea (chronic)</w:t>
            </w:r>
            <w:r>
              <w:rPr>
                <w:rFonts w:cs="Arial"/>
                <w:sz w:val="20"/>
              </w:rPr>
              <w:t xml:space="preserve">, </w:t>
            </w:r>
            <w:r w:rsidRPr="006865B3">
              <w:rPr>
                <w:rFonts w:cs="Arial"/>
                <w:sz w:val="20"/>
              </w:rPr>
              <w:t>Failure to thrive</w:t>
            </w:r>
          </w:p>
          <w:p w:rsidR="000A7E16" w:rsidRDefault="000A7E16" w:rsidP="00760D88">
            <w:pPr>
              <w:cnfStyle w:val="000000000000"/>
              <w:rPr>
                <w:rFonts w:eastAsiaTheme="minorHAnsi" w:cs="Arial"/>
                <w:sz w:val="20"/>
              </w:rPr>
            </w:pPr>
            <w:r w:rsidRPr="006865B3">
              <w:rPr>
                <w:rFonts w:cs="Arial"/>
                <w:sz w:val="20"/>
              </w:rPr>
              <w:t>Growth retardation</w:t>
            </w:r>
            <w:r>
              <w:rPr>
                <w:rFonts w:cs="Arial"/>
                <w:sz w:val="20"/>
              </w:rPr>
              <w:t xml:space="preserve">, </w:t>
            </w:r>
            <w:r w:rsidRPr="006865B3">
              <w:rPr>
                <w:rFonts w:cs="Arial"/>
                <w:sz w:val="20"/>
              </w:rPr>
              <w:t>Malnutrition</w:t>
            </w:r>
            <w:r>
              <w:rPr>
                <w:rFonts w:cs="Arial"/>
                <w:sz w:val="20"/>
              </w:rPr>
              <w:t>,</w:t>
            </w:r>
            <w:r>
              <w:rPr>
                <w:rFonts w:eastAsiaTheme="minorHAnsi" w:cs="Arial"/>
                <w:sz w:val="20"/>
              </w:rPr>
              <w:t xml:space="preserve"> Congenital anomalies. </w:t>
            </w:r>
          </w:p>
          <w:p w:rsidR="000A7E16" w:rsidRDefault="000A7E16" w:rsidP="00760D88">
            <w:pPr>
              <w:cnfStyle w:val="000000000000"/>
              <w:rPr>
                <w:rFonts w:eastAsiaTheme="minorHAnsi" w:cs="Arial"/>
                <w:sz w:val="20"/>
              </w:rPr>
            </w:pPr>
          </w:p>
          <w:p w:rsidR="000A7E16" w:rsidRPr="00423E04" w:rsidRDefault="000A7E16" w:rsidP="00760D88">
            <w:pPr>
              <w:cnfStyle w:val="000000000000"/>
              <w:rPr>
                <w:rFonts w:eastAsiaTheme="minorHAnsi" w:cs="Arial"/>
                <w:sz w:val="20"/>
              </w:rPr>
            </w:pPr>
            <w:r w:rsidRPr="004F6B86">
              <w:rPr>
                <w:rFonts w:cs="Arial"/>
                <w:b/>
                <w:sz w:val="20"/>
              </w:rPr>
              <w:t>Well-baby clinic</w:t>
            </w:r>
            <w:r w:rsidRPr="00C96E07">
              <w:rPr>
                <w:rFonts w:cs="Arial"/>
                <w:sz w:val="20"/>
              </w:rPr>
              <w:t xml:space="preserve"> to be established in the </w:t>
            </w:r>
            <w:r>
              <w:rPr>
                <w:rFonts w:cs="Arial"/>
                <w:sz w:val="20"/>
              </w:rPr>
              <w:t xml:space="preserve">Paediatric OPD. </w:t>
            </w:r>
          </w:p>
        </w:tc>
        <w:tc>
          <w:tcPr>
            <w:tcW w:w="1121" w:type="pct"/>
            <w:vAlign w:val="center"/>
          </w:tcPr>
          <w:p w:rsidR="000A7E16" w:rsidRDefault="000A7E16" w:rsidP="00760D88">
            <w:pPr>
              <w:keepNext/>
              <w:cnfStyle w:val="000000000000"/>
              <w:rPr>
                <w:rFonts w:cs="Arial"/>
                <w:bCs/>
                <w:sz w:val="20"/>
              </w:rPr>
            </w:pPr>
            <w:r>
              <w:rPr>
                <w:rFonts w:cs="Arial"/>
                <w:bCs/>
                <w:sz w:val="20"/>
              </w:rPr>
              <w:t>Pediatrics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0A7E16">
            <w:pPr>
              <w:numPr>
                <w:ilvl w:val="0"/>
                <w:numId w:val="110"/>
              </w:numPr>
              <w:ind w:left="0" w:firstLine="0"/>
              <w:jc w:val="center"/>
              <w:rPr>
                <w:rFonts w:cs="Arial"/>
                <w:sz w:val="20"/>
              </w:rPr>
            </w:pPr>
          </w:p>
        </w:tc>
        <w:tc>
          <w:tcPr>
            <w:tcW w:w="2868" w:type="pct"/>
            <w:gridSpan w:val="2"/>
            <w:vAlign w:val="center"/>
          </w:tcPr>
          <w:p w:rsidR="000A7E16" w:rsidRPr="007D59A1" w:rsidRDefault="000A7E16" w:rsidP="00760D88">
            <w:pPr>
              <w:cnfStyle w:val="000000000000"/>
              <w:rPr>
                <w:rFonts w:cs="Arial"/>
                <w:b/>
                <w:bCs/>
                <w:sz w:val="20"/>
                <w:lang w:eastAsia="en-AU"/>
              </w:rPr>
            </w:pPr>
            <w:r w:rsidRPr="0008018B">
              <w:rPr>
                <w:rFonts w:cs="Arial"/>
                <w:b/>
                <w:bCs/>
                <w:sz w:val="20"/>
                <w:lang w:eastAsia="en-AU"/>
              </w:rPr>
              <w:t>General Cardiology (Outpatients, In-patient, Emergency)</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760D88">
            <w:pPr>
              <w:jc w:val="center"/>
              <w:rPr>
                <w:rFonts w:cs="Arial"/>
                <w:sz w:val="20"/>
              </w:rPr>
            </w:pPr>
          </w:p>
        </w:tc>
        <w:tc>
          <w:tcPr>
            <w:tcW w:w="2868" w:type="pct"/>
            <w:gridSpan w:val="2"/>
            <w:vAlign w:val="center"/>
          </w:tcPr>
          <w:p w:rsidR="000A7E16" w:rsidRPr="0008018B" w:rsidRDefault="000A7E16" w:rsidP="00760D88">
            <w:pPr>
              <w:cnfStyle w:val="000000000000"/>
              <w:rPr>
                <w:rFonts w:cs="Arial"/>
                <w:b/>
                <w:bCs/>
                <w:sz w:val="20"/>
                <w:lang w:eastAsia="en-AU"/>
              </w:rPr>
            </w:pPr>
            <w:r>
              <w:rPr>
                <w:rFonts w:eastAsiaTheme="minorHAnsi" w:cs="Arial"/>
                <w:bCs/>
                <w:sz w:val="20"/>
              </w:rPr>
              <w:t>C</w:t>
            </w:r>
            <w:r w:rsidRPr="00C96E07">
              <w:rPr>
                <w:rFonts w:eastAsiaTheme="minorHAnsi" w:cs="Arial"/>
                <w:sz w:val="20"/>
              </w:rPr>
              <w:t>ongenital heart</w:t>
            </w:r>
            <w:r>
              <w:rPr>
                <w:rFonts w:eastAsiaTheme="minorHAnsi" w:cs="Arial"/>
                <w:sz w:val="20"/>
              </w:rPr>
              <w:t xml:space="preserve"> disease, </w:t>
            </w:r>
            <w:r w:rsidRPr="00C96E07">
              <w:rPr>
                <w:rFonts w:eastAsiaTheme="minorHAnsi" w:cs="Arial"/>
                <w:sz w:val="20"/>
              </w:rPr>
              <w:t>Deep-vein thrombosis</w:t>
            </w:r>
            <w:r>
              <w:rPr>
                <w:rFonts w:eastAsiaTheme="minorHAnsi" w:cs="Arial"/>
                <w:sz w:val="20"/>
              </w:rPr>
              <w:t xml:space="preserve">, </w:t>
            </w:r>
            <w:r w:rsidRPr="00C96E07">
              <w:rPr>
                <w:rFonts w:eastAsiaTheme="minorHAnsi" w:cs="Arial"/>
                <w:sz w:val="20"/>
              </w:rPr>
              <w:t>Heart failure</w:t>
            </w:r>
            <w:r>
              <w:rPr>
                <w:rFonts w:eastAsiaTheme="minorHAnsi" w:cs="Arial"/>
                <w:sz w:val="20"/>
              </w:rPr>
              <w:t xml:space="preserve">, </w:t>
            </w:r>
            <w:r w:rsidRPr="00C96E07">
              <w:rPr>
                <w:rFonts w:eastAsiaTheme="minorHAnsi" w:cs="Arial"/>
                <w:sz w:val="20"/>
              </w:rPr>
              <w:t>Hypertension</w:t>
            </w:r>
            <w:r>
              <w:rPr>
                <w:rFonts w:eastAsiaTheme="minorHAnsi" w:cs="Arial"/>
                <w:sz w:val="20"/>
              </w:rPr>
              <w:t xml:space="preserve">, </w:t>
            </w:r>
            <w:r w:rsidRPr="00C96E07">
              <w:rPr>
                <w:rFonts w:eastAsiaTheme="minorHAnsi" w:cs="Arial"/>
                <w:sz w:val="20"/>
              </w:rPr>
              <w:t>Pulmonary oedema</w:t>
            </w:r>
            <w:r>
              <w:rPr>
                <w:rFonts w:eastAsiaTheme="minorHAnsi" w:cs="Arial"/>
                <w:sz w:val="20"/>
              </w:rPr>
              <w:t>,</w:t>
            </w:r>
            <w:r w:rsidRPr="00C96E07">
              <w:rPr>
                <w:rFonts w:eastAsiaTheme="minorHAnsi" w:cs="Arial"/>
                <w:sz w:val="20"/>
              </w:rPr>
              <w:t xml:space="preserve"> Rheumatic heart disease</w:t>
            </w:r>
            <w:r>
              <w:rPr>
                <w:rFonts w:eastAsiaTheme="minorHAnsi" w:cs="Arial"/>
                <w:sz w:val="20"/>
              </w:rPr>
              <w:t>,</w:t>
            </w:r>
            <w:r>
              <w:rPr>
                <w:rFonts w:eastAsiaTheme="minorHAnsi" w:cs="Arial"/>
                <w:bCs/>
                <w:sz w:val="20"/>
              </w:rPr>
              <w:t xml:space="preserve"> Myocardial infarction</w:t>
            </w:r>
            <w:r>
              <w:rPr>
                <w:rFonts w:eastAsiaTheme="minorHAnsi" w:cs="Arial"/>
                <w:sz w:val="20"/>
              </w:rPr>
              <w:t xml:space="preserve">, </w:t>
            </w:r>
            <w:r w:rsidRPr="00C96E07">
              <w:rPr>
                <w:rFonts w:eastAsiaTheme="minorHAnsi" w:cs="Arial"/>
                <w:sz w:val="20"/>
              </w:rPr>
              <w:t>Ischemic heart disease</w:t>
            </w:r>
          </w:p>
        </w:tc>
        <w:tc>
          <w:tcPr>
            <w:tcW w:w="1121" w:type="pct"/>
            <w:vMerge w:val="restart"/>
            <w:vAlign w:val="center"/>
          </w:tcPr>
          <w:p w:rsidR="000A7E16" w:rsidRDefault="000A7E16" w:rsidP="00760D88">
            <w:pPr>
              <w:jc w:val="center"/>
              <w:cnfStyle w:val="000000000000"/>
            </w:pPr>
            <w:r w:rsidRPr="009C5563">
              <w:rPr>
                <w:rFonts w:cs="Arial"/>
                <w:bCs/>
                <w:sz w:val="20"/>
              </w:rPr>
              <w:t>Cardiology Department</w:t>
            </w:r>
          </w:p>
        </w:tc>
        <w:tc>
          <w:tcPr>
            <w:tcW w:w="688" w:type="pct"/>
            <w:gridSpan w:val="2"/>
            <w:vAlign w:val="center"/>
          </w:tcPr>
          <w:p w:rsidR="000A7E16" w:rsidDel="00F91525"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23" w:type="pct"/>
            <w:vAlign w:val="center"/>
          </w:tcPr>
          <w:p w:rsidR="000A7E16" w:rsidRPr="00A03FA4" w:rsidRDefault="000A7E16" w:rsidP="00760D88">
            <w:pPr>
              <w:jc w:val="center"/>
              <w:rPr>
                <w:rFonts w:cs="Arial"/>
                <w:sz w:val="20"/>
              </w:rPr>
            </w:pPr>
          </w:p>
        </w:tc>
        <w:tc>
          <w:tcPr>
            <w:tcW w:w="2868" w:type="pct"/>
            <w:gridSpan w:val="2"/>
            <w:vAlign w:val="center"/>
          </w:tcPr>
          <w:p w:rsidR="000A7E16" w:rsidRPr="0008018B" w:rsidRDefault="000A7E16" w:rsidP="00760D88">
            <w:pPr>
              <w:cnfStyle w:val="000000000000"/>
              <w:rPr>
                <w:rFonts w:cs="Arial"/>
                <w:b/>
                <w:bCs/>
                <w:sz w:val="20"/>
                <w:lang w:eastAsia="en-AU"/>
              </w:rPr>
            </w:pP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gridAfter w:val="1"/>
          <w:wAfter w:w="40" w:type="pct"/>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rPr>
            </w:pPr>
          </w:p>
        </w:tc>
        <w:tc>
          <w:tcPr>
            <w:tcW w:w="2845" w:type="pct"/>
            <w:vAlign w:val="center"/>
          </w:tcPr>
          <w:p w:rsidR="000A7E16" w:rsidRPr="00F00C5C" w:rsidRDefault="000A7E16" w:rsidP="00760D88">
            <w:pPr>
              <w:cnfStyle w:val="000000000000"/>
              <w:rPr>
                <w:rFonts w:cs="Arial"/>
                <w:b/>
                <w:bCs/>
                <w:lang w:eastAsia="en-AU"/>
              </w:rPr>
            </w:pPr>
            <w:r w:rsidRPr="000C017B">
              <w:rPr>
                <w:rFonts w:cs="Arial"/>
                <w:b/>
                <w:bCs/>
                <w:lang w:eastAsia="en-AU"/>
              </w:rPr>
              <w:t>General Dermatology(Outpatients, I</w:t>
            </w:r>
            <w:r>
              <w:rPr>
                <w:rFonts w:cs="Arial"/>
                <w:b/>
                <w:bCs/>
                <w:lang w:eastAsia="en-AU"/>
              </w:rPr>
              <w:t>n-patient)</w:t>
            </w:r>
          </w:p>
        </w:tc>
        <w:tc>
          <w:tcPr>
            <w:tcW w:w="1121" w:type="pct"/>
            <w:vAlign w:val="center"/>
          </w:tcPr>
          <w:p w:rsidR="000A7E16" w:rsidRPr="006C60C6" w:rsidRDefault="000A7E16" w:rsidP="00760D88">
            <w:pPr>
              <w:keepNext/>
              <w:jc w:val="center"/>
              <w:cnfStyle w:val="000000000000"/>
              <w:rPr>
                <w:rFonts w:cs="Arial"/>
                <w:bCs/>
              </w:rPr>
            </w:pPr>
          </w:p>
        </w:tc>
        <w:tc>
          <w:tcPr>
            <w:tcW w:w="648" w:type="pct"/>
            <w:vAlign w:val="center"/>
          </w:tcPr>
          <w:p w:rsidR="000A7E16" w:rsidRDefault="000A7E16" w:rsidP="00760D88">
            <w:pPr>
              <w:keepNext/>
              <w:cnfStyle w:val="000000000000"/>
              <w:rPr>
                <w:rFonts w:cs="Arial"/>
                <w:bCs/>
              </w:rPr>
            </w:pPr>
          </w:p>
        </w:tc>
      </w:tr>
      <w:tr w:rsidR="000A7E16" w:rsidRPr="006C60C6" w:rsidTr="00760D88">
        <w:trPr>
          <w:trHeight w:val="777"/>
          <w:jc w:val="center"/>
        </w:trPr>
        <w:tc>
          <w:tcPr>
            <w:cnfStyle w:val="001000000000"/>
            <w:tcW w:w="346" w:type="pct"/>
            <w:gridSpan w:val="2"/>
            <w:vAlign w:val="center"/>
          </w:tcPr>
          <w:p w:rsidR="000A7E16" w:rsidRPr="00A03FA4" w:rsidRDefault="000A7E16" w:rsidP="00760D88">
            <w:pPr>
              <w:rPr>
                <w:rFonts w:cs="Arial"/>
                <w:sz w:val="20"/>
              </w:rPr>
            </w:pPr>
          </w:p>
        </w:tc>
        <w:tc>
          <w:tcPr>
            <w:tcW w:w="2845" w:type="pct"/>
            <w:vAlign w:val="center"/>
          </w:tcPr>
          <w:p w:rsidR="000A7E16" w:rsidRPr="00F00C5C" w:rsidRDefault="000A7E16" w:rsidP="00760D88">
            <w:pPr>
              <w:cnfStyle w:val="000000000000"/>
              <w:rPr>
                <w:rFonts w:cs="Arial"/>
                <w:sz w:val="20"/>
                <w:lang w:eastAsia="en-AU"/>
              </w:rPr>
            </w:pPr>
            <w:r>
              <w:rPr>
                <w:rFonts w:cs="Arial"/>
                <w:sz w:val="20"/>
                <w:lang w:eastAsia="en-AU"/>
              </w:rPr>
              <w:t xml:space="preserve">Common dermatological problems such as </w:t>
            </w:r>
            <w:r w:rsidRPr="00F00C5C">
              <w:rPr>
                <w:rFonts w:cs="Arial"/>
                <w:sz w:val="20"/>
                <w:lang w:eastAsia="en-AU"/>
              </w:rPr>
              <w:t xml:space="preserve">eczema, rosacea, seborrheic dermatitis, </w:t>
            </w:r>
            <w:r>
              <w:rPr>
                <w:rFonts w:cs="Arial"/>
                <w:sz w:val="20"/>
                <w:lang w:eastAsia="en-AU"/>
              </w:rPr>
              <w:t xml:space="preserve">contact dermatitis, keratosis pilaris, </w:t>
            </w:r>
            <w:r w:rsidRPr="00F00C5C">
              <w:rPr>
                <w:rFonts w:cs="Arial"/>
                <w:sz w:val="20"/>
                <w:lang w:eastAsia="en-AU"/>
              </w:rPr>
              <w:t xml:space="preserve">psoriasis, vitiligo, impetigo, warts, </w:t>
            </w:r>
            <w:r w:rsidRPr="00B91FC9">
              <w:rPr>
                <w:rFonts w:cs="Arial"/>
                <w:sz w:val="20"/>
                <w:lang w:eastAsia="en-AU"/>
              </w:rPr>
              <w:t>pemphigoid, pruritic urticarial papules and plaques, dermatitis</w:t>
            </w:r>
            <w:r>
              <w:rPr>
                <w:rFonts w:cs="Arial"/>
                <w:sz w:val="20"/>
                <w:lang w:eastAsia="en-AU"/>
              </w:rPr>
              <w:t>.</w:t>
            </w:r>
          </w:p>
        </w:tc>
        <w:tc>
          <w:tcPr>
            <w:tcW w:w="1121" w:type="pct"/>
            <w:vMerge w:val="restart"/>
            <w:vAlign w:val="center"/>
          </w:tcPr>
          <w:p w:rsidR="000A7E16" w:rsidRDefault="000A7E16" w:rsidP="00760D88">
            <w:pPr>
              <w:keepNext/>
              <w:jc w:val="center"/>
              <w:cnfStyle w:val="000000000000"/>
              <w:rPr>
                <w:rFonts w:cs="Arial"/>
                <w:bCs/>
                <w:sz w:val="20"/>
              </w:rPr>
            </w:pPr>
            <w:r>
              <w:rPr>
                <w:rFonts w:cs="Arial"/>
                <w:bCs/>
                <w:sz w:val="20"/>
              </w:rPr>
              <w:t>Dermatology</w:t>
            </w:r>
            <w:r w:rsidRPr="002D70EE">
              <w:rPr>
                <w:rFonts w:cs="Arial"/>
                <w:bCs/>
                <w:sz w:val="20"/>
              </w:rPr>
              <w:t xml:space="preserve">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379"/>
          <w:jc w:val="center"/>
        </w:trPr>
        <w:tc>
          <w:tcPr>
            <w:cnfStyle w:val="001000000000"/>
            <w:tcW w:w="346" w:type="pct"/>
            <w:gridSpan w:val="2"/>
            <w:vAlign w:val="center"/>
          </w:tcPr>
          <w:p w:rsidR="000A7E16" w:rsidRPr="00A03FA4" w:rsidRDefault="000A7E16" w:rsidP="00760D88">
            <w:pPr>
              <w:rPr>
                <w:rFonts w:cs="Arial"/>
                <w:sz w:val="20"/>
              </w:rPr>
            </w:pPr>
          </w:p>
        </w:tc>
        <w:tc>
          <w:tcPr>
            <w:tcW w:w="2845" w:type="pct"/>
            <w:vAlign w:val="center"/>
          </w:tcPr>
          <w:p w:rsidR="000A7E16" w:rsidRDefault="000A7E16" w:rsidP="00760D88">
            <w:pPr>
              <w:cnfStyle w:val="000000000000"/>
              <w:rPr>
                <w:rFonts w:cs="Arial"/>
                <w:bCs/>
                <w:sz w:val="20"/>
                <w:lang w:eastAsia="en-AU"/>
              </w:rPr>
            </w:pPr>
            <w:r>
              <w:rPr>
                <w:rFonts w:cs="Arial"/>
                <w:bCs/>
                <w:sz w:val="20"/>
                <w:lang w:eastAsia="en-AU"/>
              </w:rPr>
              <w:t>Skin Cancer</w:t>
            </w:r>
          </w:p>
        </w:tc>
        <w:tc>
          <w:tcPr>
            <w:tcW w:w="1121" w:type="pct"/>
            <w:vMerge/>
            <w:vAlign w:val="center"/>
          </w:tcPr>
          <w:p w:rsidR="000A7E1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r>
              <w:rPr>
                <w:rFonts w:cs="Arial"/>
                <w:bCs/>
                <w:sz w:val="20"/>
              </w:rPr>
              <w:t xml:space="preserve">Stablize and  Refer </w:t>
            </w: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084E74" w:rsidRDefault="000A7E16" w:rsidP="00760D88">
            <w:pPr>
              <w:cnfStyle w:val="000000000000"/>
              <w:rPr>
                <w:rFonts w:cs="Arial"/>
                <w:b/>
                <w:bCs/>
                <w:sz w:val="20"/>
                <w:lang w:eastAsia="en-AU"/>
              </w:rPr>
            </w:pPr>
            <w:r w:rsidRPr="00084E74">
              <w:rPr>
                <w:rFonts w:cs="Arial"/>
                <w:b/>
                <w:bCs/>
                <w:sz w:val="20"/>
                <w:lang w:eastAsia="en-AU"/>
              </w:rPr>
              <w:t xml:space="preserve">General Psychiatry (Outpatients, In-patient, </w:t>
            </w:r>
            <w:r w:rsidRPr="00084E74">
              <w:rPr>
                <w:rFonts w:cs="Arial"/>
                <w:b/>
                <w:bCs/>
                <w:sz w:val="20"/>
                <w:lang w:eastAsia="en-AU"/>
              </w:rPr>
              <w:lastRenderedPageBreak/>
              <w:t>Emergency)</w:t>
            </w:r>
          </w:p>
          <w:p w:rsidR="000A7E16" w:rsidRPr="00084E74" w:rsidRDefault="000A7E16" w:rsidP="00760D88">
            <w:pPr>
              <w:autoSpaceDE w:val="0"/>
              <w:autoSpaceDN w:val="0"/>
              <w:adjustRightInd w:val="0"/>
              <w:cnfStyle w:val="000000000000"/>
              <w:rPr>
                <w:rFonts w:eastAsiaTheme="minorHAnsi" w:cs="Arial"/>
                <w:b/>
                <w:bCs/>
                <w:sz w:val="20"/>
              </w:rPr>
            </w:pP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F77DD4" w:rsidRDefault="000A7E16" w:rsidP="00760D88">
            <w:pPr>
              <w:cnfStyle w:val="000000000000"/>
              <w:rPr>
                <w:rFonts w:eastAsiaTheme="minorHAnsi" w:cs="Arial"/>
                <w:sz w:val="20"/>
              </w:rPr>
            </w:pPr>
            <w:r w:rsidRPr="00C96E07">
              <w:rPr>
                <w:rFonts w:eastAsiaTheme="minorHAnsi" w:cs="Arial"/>
                <w:sz w:val="20"/>
              </w:rPr>
              <w:t>Acute confusion (Acute psychosis)</w:t>
            </w:r>
            <w:r>
              <w:rPr>
                <w:rFonts w:eastAsiaTheme="minorHAnsi" w:cs="Arial"/>
                <w:sz w:val="20"/>
              </w:rPr>
              <w:t xml:space="preserve">, </w:t>
            </w:r>
            <w:r w:rsidRPr="00C96E07">
              <w:rPr>
                <w:rFonts w:eastAsiaTheme="minorHAnsi" w:cs="Arial"/>
                <w:sz w:val="20"/>
              </w:rPr>
              <w:t>Depression</w:t>
            </w:r>
            <w:r>
              <w:rPr>
                <w:rFonts w:eastAsiaTheme="minorHAnsi" w:cs="Arial"/>
                <w:sz w:val="20"/>
              </w:rPr>
              <w:t xml:space="preserve">; </w:t>
            </w:r>
            <w:r w:rsidRPr="00C96E07">
              <w:rPr>
                <w:rFonts w:eastAsiaTheme="minorHAnsi" w:cs="Arial"/>
                <w:sz w:val="20"/>
              </w:rPr>
              <w:t>Anxiety and stress-related disorders</w:t>
            </w:r>
            <w:r>
              <w:rPr>
                <w:rFonts w:eastAsiaTheme="minorHAnsi" w:cs="Arial"/>
                <w:sz w:val="20"/>
              </w:rPr>
              <w:t xml:space="preserve">; </w:t>
            </w:r>
            <w:r w:rsidRPr="00C96E07">
              <w:rPr>
                <w:rFonts w:eastAsiaTheme="minorHAnsi" w:cs="Arial"/>
                <w:sz w:val="20"/>
              </w:rPr>
              <w:t>Sleep disorders</w:t>
            </w:r>
            <w:r>
              <w:rPr>
                <w:rFonts w:eastAsiaTheme="minorHAnsi" w:cs="Arial"/>
                <w:sz w:val="20"/>
              </w:rPr>
              <w:t xml:space="preserve">; </w:t>
            </w:r>
            <w:r w:rsidRPr="00C96E07">
              <w:rPr>
                <w:rFonts w:eastAsiaTheme="minorHAnsi" w:cs="Arial"/>
                <w:sz w:val="20"/>
              </w:rPr>
              <w:t>Mania</w:t>
            </w:r>
            <w:r>
              <w:rPr>
                <w:rFonts w:eastAsiaTheme="minorHAnsi" w:cs="Arial"/>
                <w:sz w:val="20"/>
              </w:rPr>
              <w:t xml:space="preserve">, </w:t>
            </w:r>
            <w:r w:rsidRPr="00006336">
              <w:rPr>
                <w:rFonts w:eastAsiaTheme="minorHAnsi" w:cs="Arial"/>
                <w:sz w:val="20"/>
              </w:rPr>
              <w:t>Schizophrenia</w:t>
            </w:r>
            <w:r>
              <w:rPr>
                <w:rFonts w:eastAsiaTheme="minorHAnsi" w:cs="Arial"/>
                <w:sz w:val="20"/>
              </w:rPr>
              <w:t xml:space="preserve">, </w:t>
            </w:r>
            <w:r w:rsidRPr="00006336">
              <w:rPr>
                <w:rFonts w:eastAsiaTheme="minorHAnsi" w:cs="Arial"/>
                <w:sz w:val="20"/>
              </w:rPr>
              <w:t>Suicidal ideation</w:t>
            </w:r>
            <w:r>
              <w:rPr>
                <w:rFonts w:eastAsiaTheme="minorHAnsi" w:cs="Arial"/>
                <w:sz w:val="20"/>
              </w:rPr>
              <w:t xml:space="preserve">, </w:t>
            </w:r>
            <w:r w:rsidRPr="00006336">
              <w:rPr>
                <w:rFonts w:eastAsiaTheme="minorHAnsi" w:cs="Arial"/>
                <w:sz w:val="20"/>
              </w:rPr>
              <w:t>Substance abuse and dependency</w:t>
            </w:r>
            <w:r>
              <w:rPr>
                <w:rFonts w:eastAsiaTheme="minorHAnsi" w:cs="Arial"/>
                <w:sz w:val="20"/>
              </w:rPr>
              <w:t xml:space="preserve">, </w:t>
            </w:r>
            <w:r w:rsidRPr="00006336">
              <w:rPr>
                <w:rFonts w:eastAsiaTheme="minorHAnsi" w:cs="Arial"/>
                <w:sz w:val="20"/>
              </w:rPr>
              <w:t>Post-traumatic stress problems</w:t>
            </w:r>
            <w:r>
              <w:rPr>
                <w:rFonts w:eastAsiaTheme="minorHAnsi" w:cs="Arial"/>
                <w:sz w:val="20"/>
              </w:rPr>
              <w:t>; IQ/Personality asses</w:t>
            </w:r>
            <w:r w:rsidRPr="00F77DD4">
              <w:rPr>
                <w:rFonts w:eastAsiaTheme="minorHAnsi" w:cs="Arial"/>
                <w:sz w:val="20"/>
              </w:rPr>
              <w:t xml:space="preserve">sment, </w:t>
            </w:r>
          </w:p>
          <w:p w:rsidR="000A7E16" w:rsidRPr="00084E74" w:rsidRDefault="000A7E16" w:rsidP="00760D88">
            <w:pPr>
              <w:cnfStyle w:val="000000000000"/>
              <w:rPr>
                <w:rFonts w:cs="Arial"/>
                <w:b/>
                <w:bCs/>
                <w:sz w:val="20"/>
                <w:lang w:eastAsia="en-AU"/>
              </w:rPr>
            </w:pPr>
            <w:r w:rsidRPr="00F77DD4">
              <w:rPr>
                <w:rFonts w:eastAsiaTheme="minorHAnsi" w:cs="Arial"/>
                <w:sz w:val="20"/>
              </w:rPr>
              <w:t>Psycho-social services</w:t>
            </w:r>
          </w:p>
        </w:tc>
        <w:tc>
          <w:tcPr>
            <w:tcW w:w="1121" w:type="pct"/>
            <w:vAlign w:val="center"/>
          </w:tcPr>
          <w:p w:rsidR="000A7E16" w:rsidRDefault="000A7E16" w:rsidP="00760D88">
            <w:pPr>
              <w:jc w:val="center"/>
              <w:cnfStyle w:val="000000000000"/>
            </w:pPr>
            <w:r>
              <w:rPr>
                <w:rFonts w:cs="Arial"/>
                <w:bCs/>
                <w:sz w:val="20"/>
              </w:rPr>
              <w:t>Psychiatry</w:t>
            </w:r>
            <w:r w:rsidRPr="006B18EA">
              <w:rPr>
                <w:rFonts w:cs="Arial"/>
                <w:bCs/>
                <w:sz w:val="20"/>
              </w:rPr>
              <w:t xml:space="preserve">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495485" w:rsidRDefault="000A7E16" w:rsidP="00760D88">
            <w:pPr>
              <w:cnfStyle w:val="000000000000"/>
              <w:rPr>
                <w:rFonts w:cs="Arial"/>
                <w:b/>
                <w:bCs/>
                <w:sz w:val="20"/>
                <w:lang w:eastAsia="en-AU"/>
              </w:rPr>
            </w:pPr>
            <w:r w:rsidRPr="00084E74">
              <w:rPr>
                <w:rFonts w:cs="Arial"/>
                <w:b/>
                <w:bCs/>
                <w:sz w:val="20"/>
                <w:lang w:eastAsia="en-AU"/>
              </w:rPr>
              <w:t>General surgery (Outp</w:t>
            </w:r>
            <w:r>
              <w:rPr>
                <w:rFonts w:cs="Arial"/>
                <w:b/>
                <w:bCs/>
                <w:sz w:val="20"/>
                <w:lang w:eastAsia="en-AU"/>
              </w:rPr>
              <w:t>atients, In-patient, Emergency)</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3A1728" w:rsidTr="00760D88">
        <w:trPr>
          <w:trHeight w:val="288"/>
          <w:jc w:val="center"/>
        </w:trPr>
        <w:tc>
          <w:tcPr>
            <w:cnfStyle w:val="001000000000"/>
            <w:tcW w:w="346" w:type="pct"/>
            <w:gridSpan w:val="2"/>
            <w:vAlign w:val="center"/>
          </w:tcPr>
          <w:p w:rsidR="000A7E16" w:rsidRPr="003A1728" w:rsidRDefault="000A7E16" w:rsidP="00760D88">
            <w:pPr>
              <w:jc w:val="center"/>
              <w:rPr>
                <w:rFonts w:cs="Arial"/>
                <w:sz w:val="20"/>
              </w:rPr>
            </w:pPr>
          </w:p>
        </w:tc>
        <w:tc>
          <w:tcPr>
            <w:tcW w:w="2845" w:type="pct"/>
            <w:vAlign w:val="center"/>
          </w:tcPr>
          <w:p w:rsidR="000A7E16" w:rsidRPr="003A1728" w:rsidRDefault="000A7E16" w:rsidP="00760D88">
            <w:pPr>
              <w:autoSpaceDE w:val="0"/>
              <w:autoSpaceDN w:val="0"/>
              <w:adjustRightInd w:val="0"/>
              <w:cnfStyle w:val="000000000000"/>
              <w:rPr>
                <w:rFonts w:eastAsiaTheme="minorHAnsi" w:cs="Arial"/>
                <w:b/>
                <w:sz w:val="20"/>
              </w:rPr>
            </w:pPr>
            <w:r w:rsidRPr="003A1728">
              <w:rPr>
                <w:rFonts w:eastAsiaTheme="minorHAnsi" w:cs="Arial"/>
                <w:b/>
                <w:sz w:val="20"/>
              </w:rPr>
              <w:t>Elective</w:t>
            </w:r>
            <w:r>
              <w:rPr>
                <w:rFonts w:eastAsiaTheme="minorHAnsi" w:cs="Arial"/>
                <w:b/>
                <w:sz w:val="20"/>
              </w:rPr>
              <w:t xml:space="preserve"> Surgery</w:t>
            </w:r>
          </w:p>
        </w:tc>
        <w:tc>
          <w:tcPr>
            <w:tcW w:w="1121" w:type="pct"/>
            <w:vAlign w:val="center"/>
          </w:tcPr>
          <w:p w:rsidR="000A7E16" w:rsidRPr="003A1728" w:rsidRDefault="000A7E16" w:rsidP="00760D88">
            <w:pPr>
              <w:keepNext/>
              <w:cnfStyle w:val="000000000000"/>
              <w:rPr>
                <w:rFonts w:cs="Arial"/>
                <w:bCs/>
                <w:sz w:val="20"/>
              </w:rPr>
            </w:pPr>
          </w:p>
        </w:tc>
        <w:tc>
          <w:tcPr>
            <w:tcW w:w="688" w:type="pct"/>
            <w:gridSpan w:val="2"/>
            <w:vAlign w:val="center"/>
          </w:tcPr>
          <w:p w:rsidR="000A7E16" w:rsidRPr="003A1728"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Default="000A7E16" w:rsidP="00760D88">
            <w:pPr>
              <w:autoSpaceDE w:val="0"/>
              <w:autoSpaceDN w:val="0"/>
              <w:adjustRightInd w:val="0"/>
              <w:cnfStyle w:val="000000000000"/>
              <w:rPr>
                <w:rFonts w:eastAsiaTheme="minorHAnsi" w:cs="Arial"/>
                <w:sz w:val="20"/>
              </w:rPr>
            </w:pPr>
            <w:r>
              <w:rPr>
                <w:rFonts w:eastAsiaTheme="minorHAnsi" w:cs="Arial"/>
                <w:sz w:val="20"/>
              </w:rPr>
              <w:t xml:space="preserve">Repair of perforated peptic ulcer, typhoid ileal perforation,Appendicectomy, bowel obstruction , colostomy, gall bladder disease, hernia, hydrocelectomy, relief of urinary obstruction, catheterization of suprapubic cystostomy,  Thyroidectomy, </w:t>
            </w:r>
            <w:r w:rsidRPr="00C96E07">
              <w:rPr>
                <w:rFonts w:eastAsiaTheme="minorHAnsi" w:cs="Arial"/>
                <w:sz w:val="20"/>
              </w:rPr>
              <w:t>Mastectomy</w:t>
            </w:r>
            <w:r>
              <w:rPr>
                <w:rFonts w:eastAsiaTheme="minorHAnsi" w:cs="Arial"/>
                <w:sz w:val="20"/>
              </w:rPr>
              <w:t xml:space="preserve">, </w:t>
            </w:r>
            <w:r w:rsidRPr="005F7A83">
              <w:rPr>
                <w:rFonts w:eastAsiaTheme="minorHAnsi" w:cs="Arial"/>
                <w:sz w:val="20"/>
              </w:rPr>
              <w:t>Biliary tract operations</w:t>
            </w:r>
            <w:r>
              <w:rPr>
                <w:rFonts w:eastAsiaTheme="minorHAnsi" w:cs="Arial"/>
                <w:sz w:val="20"/>
              </w:rPr>
              <w:t xml:space="preserve">, </w:t>
            </w:r>
            <w:r w:rsidRPr="005F7A83">
              <w:rPr>
                <w:rFonts w:eastAsiaTheme="minorHAnsi" w:cs="Arial"/>
                <w:sz w:val="20"/>
              </w:rPr>
              <w:t>Haemorrhoidectomy</w:t>
            </w:r>
            <w:r>
              <w:rPr>
                <w:rFonts w:eastAsiaTheme="minorHAnsi" w:cs="Arial"/>
                <w:sz w:val="20"/>
              </w:rPr>
              <w:t xml:space="preserve">, </w:t>
            </w:r>
            <w:r w:rsidRPr="005F7A83">
              <w:rPr>
                <w:rFonts w:eastAsiaTheme="minorHAnsi" w:cs="Arial"/>
                <w:sz w:val="20"/>
              </w:rPr>
              <w:t>Mesh repair of inguinal /Ventral Hernias/ Incisional Hernia</w:t>
            </w:r>
            <w:r>
              <w:rPr>
                <w:rFonts w:eastAsiaTheme="minorHAnsi" w:cs="Arial"/>
                <w:sz w:val="20"/>
              </w:rPr>
              <w:t xml:space="preserve">, </w:t>
            </w:r>
            <w:r w:rsidRPr="005F7A83">
              <w:rPr>
                <w:rFonts w:eastAsiaTheme="minorHAnsi" w:cs="Arial"/>
                <w:sz w:val="20"/>
              </w:rPr>
              <w:t>Open Cholecystectomy,Ureterolithotomy</w:t>
            </w:r>
            <w:r>
              <w:rPr>
                <w:rFonts w:eastAsiaTheme="minorHAnsi" w:cs="Arial"/>
                <w:sz w:val="20"/>
              </w:rPr>
              <w:t xml:space="preserve">, </w:t>
            </w:r>
            <w:r w:rsidRPr="005F7A83">
              <w:rPr>
                <w:rFonts w:eastAsiaTheme="minorHAnsi" w:cs="Arial"/>
                <w:sz w:val="20"/>
              </w:rPr>
              <w:t>Vesicolithotomy</w:t>
            </w:r>
            <w:r>
              <w:rPr>
                <w:rFonts w:eastAsiaTheme="minorHAnsi" w:cs="Arial"/>
                <w:sz w:val="20"/>
              </w:rPr>
              <w:t xml:space="preserve">, </w:t>
            </w:r>
          </w:p>
        </w:tc>
        <w:tc>
          <w:tcPr>
            <w:tcW w:w="1121" w:type="pct"/>
            <w:vAlign w:val="center"/>
          </w:tcPr>
          <w:p w:rsidR="000A7E16" w:rsidRDefault="000A7E16" w:rsidP="00760D88">
            <w:pPr>
              <w:jc w:val="center"/>
              <w:cnfStyle w:val="000000000000"/>
            </w:pPr>
            <w:r w:rsidRPr="00741233">
              <w:rPr>
                <w:rFonts w:cs="Arial"/>
                <w:bCs/>
                <w:sz w:val="20"/>
              </w:rPr>
              <w:t>Surgical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576615" w:rsidRDefault="000A7E16" w:rsidP="00760D88">
            <w:pPr>
              <w:cnfStyle w:val="000000000000"/>
              <w:rPr>
                <w:rFonts w:cs="Arial"/>
                <w:b/>
                <w:bCs/>
                <w:sz w:val="20"/>
                <w:lang w:eastAsia="en-AU"/>
              </w:rPr>
            </w:pPr>
            <w:r>
              <w:rPr>
                <w:rFonts w:cs="Arial"/>
                <w:b/>
                <w:bCs/>
                <w:sz w:val="20"/>
                <w:lang w:eastAsia="en-AU"/>
              </w:rPr>
              <w:t>A&amp;E Services</w:t>
            </w:r>
          </w:p>
        </w:tc>
        <w:tc>
          <w:tcPr>
            <w:tcW w:w="1121" w:type="pct"/>
            <w:shd w:val="clear" w:color="auto" w:fill="D9D9D9" w:themeFill="background1" w:themeFillShade="D9"/>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rPr>
                <w:rFonts w:cs="Arial"/>
                <w:sz w:val="20"/>
              </w:rPr>
            </w:pPr>
          </w:p>
        </w:tc>
        <w:tc>
          <w:tcPr>
            <w:tcW w:w="2845" w:type="pct"/>
            <w:vAlign w:val="center"/>
          </w:tcPr>
          <w:p w:rsidR="000A7E16" w:rsidRDefault="000A7E16" w:rsidP="00760D88">
            <w:pPr>
              <w:cnfStyle w:val="000000000000"/>
              <w:rPr>
                <w:rFonts w:cs="Arial"/>
                <w:b/>
                <w:bCs/>
                <w:sz w:val="20"/>
                <w:lang w:eastAsia="en-AU"/>
              </w:rPr>
            </w:pPr>
            <w:r>
              <w:rPr>
                <w:rFonts w:cs="Arial"/>
                <w:sz w:val="20"/>
              </w:rPr>
              <w:t xml:space="preserve">All medical emergencies including animal/snake bite, </w:t>
            </w:r>
            <w:r w:rsidRPr="00495485">
              <w:rPr>
                <w:rFonts w:eastAsiaTheme="minorHAnsi" w:cs="Arial"/>
                <w:sz w:val="20"/>
              </w:rPr>
              <w:t>Pneumothorax and hemothorax</w:t>
            </w:r>
          </w:p>
        </w:tc>
        <w:tc>
          <w:tcPr>
            <w:tcW w:w="1121" w:type="pct"/>
            <w:vMerge w:val="restart"/>
            <w:shd w:val="clear" w:color="auto" w:fill="D9D9D9" w:themeFill="background1" w:themeFillShade="D9"/>
            <w:vAlign w:val="center"/>
          </w:tcPr>
          <w:p w:rsidR="000A7E16" w:rsidRDefault="000A7E16" w:rsidP="00760D88">
            <w:pPr>
              <w:keepNext/>
              <w:jc w:val="center"/>
              <w:cnfStyle w:val="000000000000"/>
              <w:rPr>
                <w:rFonts w:cs="Arial"/>
                <w:bCs/>
                <w:sz w:val="20"/>
              </w:rPr>
            </w:pPr>
            <w:r>
              <w:rPr>
                <w:rFonts w:cs="Arial"/>
                <w:bCs/>
                <w:sz w:val="20"/>
              </w:rPr>
              <w:t xml:space="preserve">Accident and </w:t>
            </w:r>
            <w:r w:rsidRPr="00521C30">
              <w:rPr>
                <w:rFonts w:cs="Arial"/>
                <w:bCs/>
                <w:sz w:val="20"/>
              </w:rPr>
              <w:t>Emergency Department</w:t>
            </w:r>
          </w:p>
          <w:p w:rsidR="000A7E1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84E74" w:rsidRDefault="000A7E16" w:rsidP="00760D88">
            <w:pPr>
              <w:cnfStyle w:val="000000000000"/>
              <w:rPr>
                <w:rFonts w:cs="Arial"/>
                <w:b/>
                <w:bCs/>
                <w:sz w:val="20"/>
                <w:lang w:eastAsia="en-AU"/>
              </w:rPr>
            </w:pPr>
            <w:r>
              <w:rPr>
                <w:rFonts w:eastAsiaTheme="minorHAnsi" w:cs="Arial"/>
                <w:sz w:val="20"/>
              </w:rPr>
              <w:t xml:space="preserve">Abdominal trauma (minor), </w:t>
            </w:r>
            <w:r w:rsidRPr="001F2A2E">
              <w:rPr>
                <w:rFonts w:eastAsiaTheme="minorHAnsi" w:cs="Arial"/>
                <w:sz w:val="20"/>
              </w:rPr>
              <w:t>Acute appendicitis</w:t>
            </w:r>
            <w:r>
              <w:rPr>
                <w:rFonts w:eastAsiaTheme="minorHAnsi" w:cs="Arial"/>
                <w:sz w:val="20"/>
              </w:rPr>
              <w:t xml:space="preserve">, </w:t>
            </w:r>
            <w:r w:rsidRPr="001F2A2E">
              <w:rPr>
                <w:rFonts w:eastAsiaTheme="minorHAnsi" w:cs="Arial"/>
                <w:sz w:val="20"/>
              </w:rPr>
              <w:t>Perforated peptic ulcer</w:t>
            </w:r>
            <w:r>
              <w:rPr>
                <w:rFonts w:eastAsiaTheme="minorHAnsi" w:cs="Arial"/>
                <w:sz w:val="20"/>
              </w:rPr>
              <w:t xml:space="preserve">, </w:t>
            </w:r>
            <w:r w:rsidRPr="001F2A2E">
              <w:rPr>
                <w:rFonts w:eastAsiaTheme="minorHAnsi" w:cs="Arial"/>
                <w:sz w:val="20"/>
              </w:rPr>
              <w:t>Intestinal obstruction</w:t>
            </w:r>
            <w:r>
              <w:rPr>
                <w:rFonts w:eastAsiaTheme="minorHAnsi" w:cs="Arial"/>
                <w:sz w:val="20"/>
              </w:rPr>
              <w:t xml:space="preserve">, </w:t>
            </w:r>
            <w:r w:rsidRPr="001F2A2E">
              <w:rPr>
                <w:rFonts w:eastAsiaTheme="minorHAnsi" w:cs="Arial"/>
                <w:sz w:val="20"/>
              </w:rPr>
              <w:t>Diverticulitis</w:t>
            </w:r>
            <w:r>
              <w:rPr>
                <w:rFonts w:eastAsiaTheme="minorHAnsi" w:cs="Arial"/>
                <w:sz w:val="20"/>
              </w:rPr>
              <w:t xml:space="preserve">, </w:t>
            </w:r>
            <w:r w:rsidRPr="001F2A2E">
              <w:rPr>
                <w:rFonts w:eastAsiaTheme="minorHAnsi" w:cs="Arial"/>
                <w:sz w:val="20"/>
              </w:rPr>
              <w:t>Inflammatory bowel disease</w:t>
            </w:r>
            <w:r>
              <w:rPr>
                <w:rFonts w:eastAsiaTheme="minorHAnsi" w:cs="Arial"/>
                <w:sz w:val="20"/>
              </w:rPr>
              <w:t xml:space="preserve">, </w:t>
            </w:r>
            <w:r w:rsidRPr="001F2A2E">
              <w:rPr>
                <w:rFonts w:eastAsiaTheme="minorHAnsi" w:cs="Arial"/>
                <w:sz w:val="20"/>
              </w:rPr>
              <w:t>Mesenteric adenitis</w:t>
            </w:r>
            <w:r>
              <w:rPr>
                <w:rFonts w:eastAsiaTheme="minorHAnsi" w:cs="Arial"/>
                <w:sz w:val="20"/>
              </w:rPr>
              <w:t xml:space="preserve">, </w:t>
            </w:r>
            <w:r w:rsidRPr="001F2A2E">
              <w:rPr>
                <w:rFonts w:eastAsiaTheme="minorHAnsi" w:cs="Arial"/>
                <w:sz w:val="20"/>
              </w:rPr>
              <w:t>Cholecystitis</w:t>
            </w:r>
            <w:r>
              <w:rPr>
                <w:rFonts w:eastAsiaTheme="minorHAnsi" w:cs="Arial"/>
                <w:sz w:val="20"/>
              </w:rPr>
              <w:t xml:space="preserve">, </w:t>
            </w:r>
            <w:r w:rsidRPr="001F2A2E">
              <w:rPr>
                <w:rFonts w:eastAsiaTheme="minorHAnsi" w:cs="Arial"/>
                <w:sz w:val="20"/>
              </w:rPr>
              <w:t>Cholangitis</w:t>
            </w:r>
            <w:r>
              <w:rPr>
                <w:rFonts w:eastAsiaTheme="minorHAnsi" w:cs="Arial"/>
                <w:sz w:val="20"/>
              </w:rPr>
              <w:t xml:space="preserve">, </w:t>
            </w:r>
            <w:r w:rsidRPr="001F2A2E">
              <w:rPr>
                <w:rFonts w:eastAsiaTheme="minorHAnsi" w:cs="Arial"/>
                <w:sz w:val="20"/>
              </w:rPr>
              <w:t>Cystitis</w:t>
            </w:r>
            <w:r>
              <w:rPr>
                <w:rFonts w:eastAsiaTheme="minorHAnsi" w:cs="Arial"/>
                <w:sz w:val="20"/>
              </w:rPr>
              <w:t xml:space="preserve">, </w:t>
            </w:r>
            <w:r w:rsidRPr="001F2A2E">
              <w:rPr>
                <w:rFonts w:eastAsiaTheme="minorHAnsi" w:cs="Arial"/>
                <w:sz w:val="20"/>
              </w:rPr>
              <w:t>Urinary Tract Infection</w:t>
            </w:r>
            <w:r>
              <w:rPr>
                <w:rFonts w:eastAsiaTheme="minorHAnsi" w:cs="Arial"/>
                <w:sz w:val="20"/>
              </w:rPr>
              <w:t xml:space="preserve">, </w:t>
            </w:r>
            <w:r w:rsidRPr="001F2A2E">
              <w:rPr>
                <w:rFonts w:eastAsiaTheme="minorHAnsi" w:cs="Arial"/>
                <w:sz w:val="20"/>
              </w:rPr>
              <w:t>Ureteric colic</w:t>
            </w:r>
            <w:r>
              <w:rPr>
                <w:rFonts w:eastAsiaTheme="minorHAnsi" w:cs="Arial"/>
                <w:sz w:val="20"/>
              </w:rPr>
              <w:t xml:space="preserve">, </w:t>
            </w:r>
            <w:r w:rsidRPr="001F2A2E">
              <w:rPr>
                <w:rFonts w:eastAsiaTheme="minorHAnsi" w:cs="Arial"/>
                <w:sz w:val="20"/>
              </w:rPr>
              <w:t>Acute urinary retention</w:t>
            </w:r>
            <w:r>
              <w:rPr>
                <w:rFonts w:eastAsiaTheme="minorHAnsi" w:cs="Arial"/>
                <w:sz w:val="20"/>
              </w:rPr>
              <w:t xml:space="preserve">, </w:t>
            </w:r>
            <w:r w:rsidRPr="001F2A2E">
              <w:rPr>
                <w:rFonts w:eastAsiaTheme="minorHAnsi" w:cs="Arial"/>
                <w:sz w:val="20"/>
              </w:rPr>
              <w:t>Peritonitis</w:t>
            </w:r>
            <w:r>
              <w:rPr>
                <w:rFonts w:eastAsiaTheme="minorHAnsi" w:cs="Arial"/>
                <w:sz w:val="20"/>
              </w:rPr>
              <w:t xml:space="preserve">, </w:t>
            </w:r>
            <w:r w:rsidRPr="001F2A2E">
              <w:rPr>
                <w:rFonts w:eastAsiaTheme="minorHAnsi" w:cs="Arial"/>
                <w:sz w:val="20"/>
              </w:rPr>
              <w:t>Cricothyroidotomy</w:t>
            </w:r>
            <w:r>
              <w:rPr>
                <w:rFonts w:eastAsiaTheme="minorHAnsi" w:cs="Arial"/>
                <w:sz w:val="20"/>
              </w:rPr>
              <w:t xml:space="preserve">, Soft Tissue Injuries, Tendon injuries, Abdominal trauma (major), Splenic rupture, Retroperitoneal haemorrhage, Shock/Septicaemia, Management of Burns, </w:t>
            </w:r>
          </w:p>
        </w:tc>
        <w:tc>
          <w:tcPr>
            <w:tcW w:w="1121" w:type="pct"/>
            <w:vMerge/>
            <w:shd w:val="clear" w:color="auto" w:fill="D9D9D9" w:themeFill="background1" w:themeFillShade="D9"/>
            <w:vAlign w:val="center"/>
          </w:tcPr>
          <w:p w:rsidR="000A7E1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84E74" w:rsidRDefault="000A7E16" w:rsidP="00760D88">
            <w:pPr>
              <w:cnfStyle w:val="000000000000"/>
              <w:rPr>
                <w:rFonts w:cs="Arial"/>
                <w:b/>
                <w:bCs/>
                <w:sz w:val="20"/>
                <w:lang w:eastAsia="en-AU"/>
              </w:rPr>
            </w:pPr>
            <w:r>
              <w:rPr>
                <w:rFonts w:eastAsiaTheme="minorHAnsi" w:cs="Arial"/>
                <w:sz w:val="20"/>
              </w:rPr>
              <w:t>Advanced acute abdominal conditions like Vascular, Pancreatic, Urological and requiring sub-specialised supervision</w:t>
            </w:r>
          </w:p>
        </w:tc>
        <w:tc>
          <w:tcPr>
            <w:tcW w:w="1121" w:type="pct"/>
            <w:vMerge/>
            <w:shd w:val="clear" w:color="auto" w:fill="D9D9D9" w:themeFill="background1" w:themeFillShade="D9"/>
            <w:vAlign w:val="center"/>
          </w:tcPr>
          <w:p w:rsidR="000A7E16" w:rsidRDefault="000A7E16" w:rsidP="00760D88">
            <w:pPr>
              <w:keepNext/>
              <w:jc w:val="center"/>
              <w:cnfStyle w:val="000000000000"/>
            </w:pPr>
          </w:p>
        </w:tc>
        <w:tc>
          <w:tcPr>
            <w:tcW w:w="688" w:type="pct"/>
            <w:gridSpan w:val="2"/>
            <w:vAlign w:val="center"/>
          </w:tcPr>
          <w:p w:rsidR="000A7E16" w:rsidRDefault="000A7E16" w:rsidP="00760D88">
            <w:pPr>
              <w:keepNext/>
              <w:cnfStyle w:val="000000000000"/>
              <w:rPr>
                <w:rFonts w:eastAsiaTheme="minorHAnsi" w:cs="Arial"/>
                <w:sz w:val="20"/>
              </w:rPr>
            </w:pPr>
            <w:r>
              <w:rPr>
                <w:rFonts w:eastAsiaTheme="minorHAnsi" w:cs="Arial"/>
                <w:sz w:val="20"/>
              </w:rPr>
              <w:t>Stabilize and refer.</w:t>
            </w: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CF4033" w:rsidRDefault="000A7E16" w:rsidP="00760D88">
            <w:pPr>
              <w:autoSpaceDE w:val="0"/>
              <w:autoSpaceDN w:val="0"/>
              <w:adjustRightInd w:val="0"/>
              <w:cnfStyle w:val="000000000000"/>
              <w:rPr>
                <w:rFonts w:eastAsiaTheme="minorHAnsi" w:cs="Arial"/>
                <w:sz w:val="20"/>
              </w:rPr>
            </w:pPr>
            <w:r>
              <w:rPr>
                <w:rFonts w:eastAsiaTheme="minorHAnsi" w:cs="Arial"/>
                <w:sz w:val="20"/>
              </w:rPr>
              <w:t>Major disaster plan TRIAGE and assessment of trauma patients along with stabilization of the patient with referral to the sub-specialty concerned (if required),</w:t>
            </w:r>
          </w:p>
        </w:tc>
        <w:tc>
          <w:tcPr>
            <w:tcW w:w="1121" w:type="pct"/>
            <w:vAlign w:val="center"/>
          </w:tcPr>
          <w:p w:rsidR="000A7E16" w:rsidRDefault="000A7E16" w:rsidP="00760D88">
            <w:pPr>
              <w:keepNext/>
              <w:jc w:val="center"/>
              <w:cnfStyle w:val="000000000000"/>
              <w:rPr>
                <w:rFonts w:cs="Arial"/>
                <w:bCs/>
                <w:sz w:val="20"/>
              </w:rPr>
            </w:pPr>
            <w:r w:rsidRPr="00521C30">
              <w:rPr>
                <w:rFonts w:cs="Arial"/>
                <w:bCs/>
                <w:sz w:val="20"/>
              </w:rPr>
              <w:t>Accident and Emergency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8E5A5C" w:rsidRDefault="000A7E16" w:rsidP="00760D88">
            <w:pPr>
              <w:cnfStyle w:val="000000000000"/>
              <w:rPr>
                <w:rFonts w:cs="Arial"/>
                <w:b/>
                <w:bCs/>
                <w:sz w:val="20"/>
                <w:lang w:eastAsia="en-AU"/>
              </w:rPr>
            </w:pPr>
            <w:r w:rsidRPr="000C017B">
              <w:rPr>
                <w:rFonts w:cs="Arial"/>
                <w:b/>
                <w:bCs/>
                <w:sz w:val="20"/>
                <w:lang w:eastAsia="en-AU"/>
              </w:rPr>
              <w:t>General Ophthalmology (Outpatients</w:t>
            </w:r>
            <w:r>
              <w:rPr>
                <w:rFonts w:cs="Arial"/>
                <w:b/>
                <w:bCs/>
                <w:sz w:val="20"/>
                <w:lang w:eastAsia="en-AU"/>
              </w:rPr>
              <w:t>, In-patient, Emergency)</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3B24C8" w:rsidRDefault="000A7E16" w:rsidP="00760D88">
            <w:pPr>
              <w:cnfStyle w:val="000000000000"/>
              <w:rPr>
                <w:rFonts w:cs="Arial"/>
                <w:sz w:val="20"/>
              </w:rPr>
            </w:pPr>
            <w:r>
              <w:rPr>
                <w:rFonts w:cs="Arial"/>
                <w:sz w:val="20"/>
              </w:rPr>
              <w:t xml:space="preserve">Emergencies: Trauma (except intraocular foreign body and orbital fracture); </w:t>
            </w:r>
          </w:p>
        </w:tc>
        <w:tc>
          <w:tcPr>
            <w:tcW w:w="1121" w:type="pct"/>
            <w:vMerge w:val="restart"/>
            <w:vAlign w:val="center"/>
          </w:tcPr>
          <w:p w:rsidR="000A7E16" w:rsidRDefault="000A7E16" w:rsidP="00760D88">
            <w:pPr>
              <w:keepNext/>
              <w:jc w:val="center"/>
              <w:cnfStyle w:val="000000000000"/>
              <w:rPr>
                <w:rFonts w:cs="Arial"/>
                <w:bCs/>
                <w:sz w:val="20"/>
              </w:rPr>
            </w:pPr>
          </w:p>
          <w:p w:rsidR="000A7E16" w:rsidRDefault="000A7E16" w:rsidP="00760D88">
            <w:pPr>
              <w:jc w:val="center"/>
              <w:cnfStyle w:val="000000000000"/>
              <w:rPr>
                <w:rFonts w:cs="Arial"/>
                <w:bCs/>
                <w:sz w:val="20"/>
              </w:rPr>
            </w:pPr>
            <w:r w:rsidRPr="00670A8B">
              <w:rPr>
                <w:rFonts w:cs="Arial"/>
                <w:bCs/>
                <w:sz w:val="20"/>
              </w:rPr>
              <w:t>Eye Department</w:t>
            </w:r>
          </w:p>
        </w:tc>
        <w:tc>
          <w:tcPr>
            <w:tcW w:w="688" w:type="pct"/>
            <w:gridSpan w:val="2"/>
            <w:vAlign w:val="center"/>
          </w:tcPr>
          <w:p w:rsidR="000A7E1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Default="000A7E16" w:rsidP="00760D88">
            <w:pPr>
              <w:cnfStyle w:val="000000000000"/>
              <w:rPr>
                <w:rFonts w:cs="Arial"/>
                <w:bCs/>
                <w:sz w:val="20"/>
                <w:lang w:eastAsia="en-AU"/>
              </w:rPr>
            </w:pPr>
            <w:r w:rsidRPr="00C96E07">
              <w:rPr>
                <w:rFonts w:cs="Arial"/>
                <w:sz w:val="20"/>
              </w:rPr>
              <w:t>Common eye conditions</w:t>
            </w:r>
            <w:r>
              <w:rPr>
                <w:rFonts w:cs="Arial"/>
                <w:sz w:val="20"/>
              </w:rPr>
              <w:t xml:space="preserve">;  </w:t>
            </w:r>
            <w:r w:rsidRPr="00C96E07">
              <w:rPr>
                <w:rFonts w:cs="Arial"/>
                <w:sz w:val="20"/>
              </w:rPr>
              <w:t>Cataract</w:t>
            </w:r>
            <w:r>
              <w:rPr>
                <w:rFonts w:cs="Arial"/>
                <w:sz w:val="20"/>
              </w:rPr>
              <w:t xml:space="preserve">, </w:t>
            </w:r>
            <w:r w:rsidRPr="005F7A83">
              <w:rPr>
                <w:rFonts w:cs="Arial"/>
                <w:sz w:val="20"/>
              </w:rPr>
              <w:t>Glaucoma, Refraction, Diabetic eye complications</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8E5A5C" w:rsidRDefault="000A7E16" w:rsidP="00760D88">
            <w:pPr>
              <w:cnfStyle w:val="000000000000"/>
              <w:rPr>
                <w:rFonts w:cs="Arial"/>
                <w:b/>
                <w:bCs/>
                <w:sz w:val="20"/>
                <w:lang w:eastAsia="en-AU"/>
              </w:rPr>
            </w:pPr>
            <w:r w:rsidRPr="000C017B">
              <w:rPr>
                <w:rFonts w:cs="Arial"/>
                <w:b/>
                <w:bCs/>
                <w:sz w:val="20"/>
                <w:lang w:eastAsia="en-AU"/>
              </w:rPr>
              <w:t>General ENT (Outp</w:t>
            </w:r>
            <w:r>
              <w:rPr>
                <w:rFonts w:cs="Arial"/>
                <w:b/>
                <w:bCs/>
                <w:sz w:val="20"/>
                <w:lang w:eastAsia="en-AU"/>
              </w:rPr>
              <w:t>atients, In-patient, Emergency)</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C017B" w:rsidRDefault="000A7E16" w:rsidP="00760D88">
            <w:pPr>
              <w:cnfStyle w:val="000000000000"/>
              <w:rPr>
                <w:rFonts w:cs="Arial"/>
                <w:b/>
                <w:bCs/>
                <w:sz w:val="20"/>
                <w:lang w:eastAsia="en-AU"/>
              </w:rPr>
            </w:pPr>
            <w:r w:rsidRPr="00A83D57">
              <w:rPr>
                <w:rFonts w:eastAsiaTheme="minorHAnsi" w:cs="Arial"/>
                <w:color w:val="auto"/>
                <w:sz w:val="20"/>
              </w:rPr>
              <w:t>Epistaxis,Upper respiratory tract infections</w:t>
            </w:r>
            <w:r>
              <w:rPr>
                <w:rFonts w:eastAsiaTheme="minorHAnsi" w:cs="Arial"/>
                <w:color w:val="auto"/>
                <w:sz w:val="20"/>
              </w:rPr>
              <w:t xml:space="preserve">, </w:t>
            </w:r>
            <w:r w:rsidRPr="005F7A83">
              <w:rPr>
                <w:rFonts w:eastAsiaTheme="minorHAnsi" w:cs="Arial"/>
                <w:color w:val="auto"/>
                <w:sz w:val="20"/>
              </w:rPr>
              <w:t>Granulomatous conditions of nose &amp; PNS, Nasal polyp</w:t>
            </w:r>
            <w:r>
              <w:rPr>
                <w:rFonts w:eastAsiaTheme="minorHAnsi" w:cs="Arial"/>
                <w:color w:val="auto"/>
                <w:sz w:val="20"/>
              </w:rPr>
              <w:t>,</w:t>
            </w:r>
            <w:r w:rsidRPr="005F7A83">
              <w:rPr>
                <w:rFonts w:eastAsiaTheme="minorHAnsi" w:cs="Arial"/>
                <w:color w:val="auto"/>
                <w:sz w:val="20"/>
              </w:rPr>
              <w:t>Septal surgeries</w:t>
            </w:r>
            <w:r>
              <w:rPr>
                <w:rFonts w:eastAsiaTheme="minorHAnsi" w:cs="Arial"/>
                <w:color w:val="auto"/>
                <w:sz w:val="20"/>
              </w:rPr>
              <w:t xml:space="preserve">, </w:t>
            </w:r>
            <w:r w:rsidRPr="005F7A83">
              <w:rPr>
                <w:rFonts w:eastAsiaTheme="minorHAnsi" w:cs="Arial"/>
                <w:color w:val="auto"/>
                <w:sz w:val="20"/>
              </w:rPr>
              <w:t>Nasal &amp; facial trauma</w:t>
            </w:r>
            <w:r>
              <w:rPr>
                <w:rFonts w:eastAsiaTheme="minorHAnsi" w:cs="Arial"/>
                <w:color w:val="auto"/>
                <w:sz w:val="20"/>
              </w:rPr>
              <w:t xml:space="preserve">, </w:t>
            </w:r>
            <w:r w:rsidRPr="005F7A83">
              <w:rPr>
                <w:rFonts w:eastAsiaTheme="minorHAnsi" w:cs="Arial"/>
                <w:color w:val="auto"/>
                <w:sz w:val="20"/>
              </w:rPr>
              <w:t>Smell disorders</w:t>
            </w:r>
            <w:r>
              <w:rPr>
                <w:rFonts w:eastAsiaTheme="minorHAnsi" w:cs="Arial"/>
                <w:color w:val="auto"/>
                <w:sz w:val="20"/>
              </w:rPr>
              <w:t xml:space="preserve">, </w:t>
            </w:r>
            <w:r w:rsidRPr="005F7A83">
              <w:rPr>
                <w:rFonts w:eastAsiaTheme="minorHAnsi" w:cs="Arial"/>
                <w:color w:val="auto"/>
                <w:sz w:val="20"/>
              </w:rPr>
              <w:t>Obstructive sleep apnoea</w:t>
            </w:r>
            <w:r>
              <w:rPr>
                <w:rFonts w:eastAsiaTheme="minorHAnsi" w:cs="Arial"/>
                <w:color w:val="auto"/>
                <w:sz w:val="20"/>
              </w:rPr>
              <w:t xml:space="preserve">, </w:t>
            </w:r>
            <w:r w:rsidRPr="005F7A83">
              <w:rPr>
                <w:rFonts w:eastAsiaTheme="minorHAnsi" w:cs="Arial"/>
                <w:color w:val="auto"/>
                <w:sz w:val="20"/>
              </w:rPr>
              <w:t xml:space="preserve">Deep neck abscesses, </w:t>
            </w:r>
            <w:r>
              <w:rPr>
                <w:rFonts w:eastAsiaTheme="minorHAnsi" w:cs="Arial"/>
                <w:color w:val="auto"/>
                <w:sz w:val="20"/>
              </w:rPr>
              <w:t xml:space="preserve">Thyroid masses, </w:t>
            </w:r>
            <w:r w:rsidRPr="005F7A83">
              <w:rPr>
                <w:rFonts w:eastAsiaTheme="minorHAnsi" w:cs="Arial"/>
                <w:color w:val="auto"/>
                <w:sz w:val="20"/>
              </w:rPr>
              <w:t>Acute management of laryngo-tracheal &amp; neck trauma</w:t>
            </w:r>
            <w:r>
              <w:rPr>
                <w:rFonts w:eastAsiaTheme="minorHAnsi" w:cs="Arial"/>
                <w:color w:val="auto"/>
                <w:sz w:val="20"/>
              </w:rPr>
              <w:t xml:space="preserve">, </w:t>
            </w:r>
            <w:r w:rsidRPr="005F7A83">
              <w:rPr>
                <w:rFonts w:eastAsiaTheme="minorHAnsi" w:cs="Arial"/>
                <w:color w:val="auto"/>
                <w:sz w:val="20"/>
              </w:rPr>
              <w:t>Tracheostomy</w:t>
            </w:r>
            <w:r>
              <w:rPr>
                <w:rFonts w:eastAsiaTheme="minorHAnsi" w:cs="Arial"/>
                <w:color w:val="auto"/>
                <w:sz w:val="20"/>
              </w:rPr>
              <w:t xml:space="preserve">, </w:t>
            </w:r>
            <w:r w:rsidRPr="005F7A83">
              <w:rPr>
                <w:rFonts w:eastAsiaTheme="minorHAnsi" w:cs="Arial"/>
                <w:color w:val="auto"/>
                <w:sz w:val="20"/>
              </w:rPr>
              <w:t>Dysphagia</w:t>
            </w:r>
            <w:r>
              <w:rPr>
                <w:rFonts w:eastAsiaTheme="minorHAnsi" w:cs="Arial"/>
                <w:color w:val="auto"/>
                <w:sz w:val="20"/>
              </w:rPr>
              <w:t xml:space="preserve">, </w:t>
            </w:r>
            <w:r w:rsidRPr="005F7A83">
              <w:rPr>
                <w:rFonts w:eastAsiaTheme="minorHAnsi" w:cs="Arial"/>
                <w:color w:val="auto"/>
                <w:sz w:val="20"/>
              </w:rPr>
              <w:t>Otitis Externa</w:t>
            </w:r>
            <w:r>
              <w:rPr>
                <w:rFonts w:eastAsiaTheme="minorHAnsi" w:cs="Arial"/>
                <w:color w:val="auto"/>
                <w:sz w:val="20"/>
              </w:rPr>
              <w:t xml:space="preserve">, </w:t>
            </w:r>
            <w:r w:rsidRPr="005F7A83">
              <w:rPr>
                <w:rFonts w:eastAsiaTheme="minorHAnsi" w:cs="Arial"/>
                <w:color w:val="auto"/>
                <w:sz w:val="20"/>
              </w:rPr>
              <w:t>Wax in ear</w:t>
            </w:r>
            <w:r>
              <w:rPr>
                <w:rFonts w:eastAsiaTheme="minorHAnsi" w:cs="Arial"/>
                <w:color w:val="auto"/>
                <w:sz w:val="20"/>
              </w:rPr>
              <w:t xml:space="preserve">, Balance disorders, </w:t>
            </w:r>
            <w:r w:rsidRPr="004228F3">
              <w:rPr>
                <w:rFonts w:eastAsiaTheme="minorHAnsi" w:cs="Arial"/>
                <w:color w:val="auto"/>
                <w:sz w:val="20"/>
              </w:rPr>
              <w:t>Otosclerosis</w:t>
            </w:r>
            <w:r>
              <w:rPr>
                <w:rFonts w:eastAsiaTheme="minorHAnsi" w:cs="Arial"/>
                <w:color w:val="auto"/>
                <w:sz w:val="20"/>
              </w:rPr>
              <w:t xml:space="preserve">, </w:t>
            </w:r>
            <w:r w:rsidRPr="004228F3">
              <w:rPr>
                <w:rFonts w:eastAsiaTheme="minorHAnsi" w:cs="Arial"/>
                <w:color w:val="auto"/>
                <w:sz w:val="20"/>
              </w:rPr>
              <w:t>Otological trauma</w:t>
            </w:r>
            <w:r>
              <w:rPr>
                <w:rFonts w:eastAsiaTheme="minorHAnsi" w:cs="Arial"/>
                <w:color w:val="auto"/>
                <w:sz w:val="20"/>
              </w:rPr>
              <w:t>,</w:t>
            </w:r>
            <w:r w:rsidRPr="00A83D57">
              <w:rPr>
                <w:rFonts w:eastAsiaTheme="minorHAnsi" w:cs="Arial"/>
                <w:color w:val="auto"/>
                <w:sz w:val="20"/>
              </w:rPr>
              <w:t xml:space="preserve"> Mastoiditis</w:t>
            </w:r>
            <w:r>
              <w:rPr>
                <w:rFonts w:eastAsiaTheme="minorHAnsi" w:cs="Arial"/>
                <w:color w:val="auto"/>
                <w:sz w:val="20"/>
              </w:rPr>
              <w:t xml:space="preserve">, Deaf and Dumb child </w:t>
            </w:r>
            <w:r w:rsidRPr="00BA5115">
              <w:rPr>
                <w:rFonts w:eastAsiaTheme="minorHAnsi" w:cs="Arial"/>
                <w:color w:val="auto"/>
                <w:sz w:val="20"/>
              </w:rPr>
              <w:t>Diagnostic nasendoscopy</w:t>
            </w:r>
            <w:r>
              <w:rPr>
                <w:rFonts w:eastAsiaTheme="minorHAnsi" w:cs="Arial"/>
                <w:color w:val="auto"/>
                <w:sz w:val="20"/>
              </w:rPr>
              <w:t xml:space="preserve">, </w:t>
            </w:r>
            <w:r w:rsidRPr="00BA5115">
              <w:rPr>
                <w:rFonts w:eastAsiaTheme="minorHAnsi" w:cs="Arial"/>
                <w:color w:val="auto"/>
                <w:sz w:val="20"/>
              </w:rPr>
              <w:t>Stridor &amp; airway obstruction with facility for rigid bronchoscopy</w:t>
            </w:r>
          </w:p>
        </w:tc>
        <w:tc>
          <w:tcPr>
            <w:tcW w:w="1121" w:type="pct"/>
            <w:vMerge w:val="restart"/>
            <w:vAlign w:val="center"/>
          </w:tcPr>
          <w:p w:rsidR="000A7E16" w:rsidRDefault="000A7E16" w:rsidP="00760D88">
            <w:pPr>
              <w:keepNext/>
              <w:jc w:val="center"/>
              <w:cnfStyle w:val="000000000000"/>
              <w:rPr>
                <w:rFonts w:cs="Arial"/>
                <w:bCs/>
                <w:sz w:val="20"/>
              </w:rPr>
            </w:pPr>
            <w:r>
              <w:rPr>
                <w:rFonts w:cs="Arial"/>
                <w:bCs/>
                <w:sz w:val="20"/>
              </w:rPr>
              <w:t>ENT Department</w:t>
            </w:r>
          </w:p>
          <w:p w:rsidR="000A7E16" w:rsidRDefault="000A7E16" w:rsidP="00760D88">
            <w:pPr>
              <w:jc w:val="center"/>
              <w:cnfStyle w:val="000000000000"/>
              <w:rPr>
                <w:rFonts w:cs="Arial"/>
                <w:bCs/>
                <w:sz w:val="20"/>
              </w:rPr>
            </w:pPr>
          </w:p>
        </w:tc>
        <w:tc>
          <w:tcPr>
            <w:tcW w:w="688" w:type="pct"/>
            <w:gridSpan w:val="2"/>
            <w:vAlign w:val="center"/>
          </w:tcPr>
          <w:p w:rsidR="000A7E1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C017B" w:rsidRDefault="000A7E16" w:rsidP="00760D88">
            <w:pPr>
              <w:cnfStyle w:val="000000000000"/>
              <w:rPr>
                <w:rFonts w:cs="Arial"/>
                <w:b/>
                <w:bCs/>
                <w:sz w:val="20"/>
                <w:lang w:eastAsia="en-AU"/>
              </w:rPr>
            </w:pPr>
            <w:r w:rsidRPr="00A83D57">
              <w:rPr>
                <w:rFonts w:eastAsiaTheme="minorHAnsi" w:cs="Arial"/>
                <w:color w:val="auto"/>
                <w:sz w:val="20"/>
              </w:rPr>
              <w:t>Head &amp; Neck benign &amp; malignant tumours– primary &amp; metastatic</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jc w:val="center"/>
              <w:cnfStyle w:val="000000000000"/>
              <w:rPr>
                <w:rFonts w:cs="Arial"/>
                <w:bCs/>
                <w:sz w:val="20"/>
              </w:rPr>
            </w:pPr>
            <w:r>
              <w:rPr>
                <w:rFonts w:cs="Arial"/>
                <w:bCs/>
                <w:sz w:val="20"/>
              </w:rPr>
              <w:t>Screen and Refer</w:t>
            </w: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8E5A5C" w:rsidRDefault="000A7E16" w:rsidP="00760D88">
            <w:pPr>
              <w:cnfStyle w:val="000000000000"/>
              <w:rPr>
                <w:rFonts w:cs="Arial"/>
                <w:bCs/>
                <w:sz w:val="20"/>
                <w:lang w:eastAsia="en-AU"/>
              </w:rPr>
            </w:pPr>
            <w:r w:rsidRPr="000C017B">
              <w:rPr>
                <w:rFonts w:cs="Arial"/>
                <w:b/>
                <w:bCs/>
                <w:sz w:val="20"/>
                <w:lang w:eastAsia="en-AU"/>
              </w:rPr>
              <w:t>General Orthopaedic (Outpatients, In-patient, Emergency</w:t>
            </w:r>
            <w:r>
              <w:rPr>
                <w:rFonts w:cs="Arial"/>
                <w:bCs/>
                <w:sz w:val="20"/>
                <w:lang w:eastAsia="en-AU"/>
              </w:rPr>
              <w:t>)</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C017B" w:rsidRDefault="000A7E16" w:rsidP="00760D88">
            <w:pPr>
              <w:cnfStyle w:val="000000000000"/>
              <w:rPr>
                <w:rFonts w:cs="Arial"/>
                <w:b/>
                <w:bCs/>
                <w:sz w:val="20"/>
                <w:lang w:eastAsia="en-AU"/>
              </w:rPr>
            </w:pPr>
            <w:r w:rsidRPr="00C96E07">
              <w:rPr>
                <w:rFonts w:eastAsiaTheme="minorHAnsi" w:cs="Arial"/>
                <w:sz w:val="20"/>
              </w:rPr>
              <w:t xml:space="preserve">Closed fracture </w:t>
            </w:r>
            <w:r>
              <w:rPr>
                <w:rFonts w:eastAsiaTheme="minorHAnsi" w:cs="Arial"/>
                <w:sz w:val="20"/>
              </w:rPr>
              <w:t xml:space="preserve">with or without </w:t>
            </w:r>
            <w:r w:rsidRPr="00C96E07">
              <w:rPr>
                <w:rFonts w:eastAsiaTheme="minorHAnsi" w:cs="Arial"/>
                <w:sz w:val="20"/>
              </w:rPr>
              <w:t>dislocation of all joints and bones</w:t>
            </w:r>
            <w:r>
              <w:rPr>
                <w:rFonts w:eastAsiaTheme="minorHAnsi" w:cs="Arial"/>
                <w:sz w:val="20"/>
              </w:rPr>
              <w:t xml:space="preserve">, </w:t>
            </w:r>
            <w:r w:rsidRPr="00C22B88">
              <w:rPr>
                <w:rFonts w:eastAsiaTheme="minorHAnsi" w:cs="Arial"/>
                <w:sz w:val="20"/>
              </w:rPr>
              <w:t>Volkmann's ischemia and compartment syndrome</w:t>
            </w:r>
            <w:r>
              <w:rPr>
                <w:rFonts w:eastAsiaTheme="minorHAnsi" w:cs="Arial"/>
                <w:sz w:val="20"/>
              </w:rPr>
              <w:t xml:space="preserve">, </w:t>
            </w:r>
            <w:r w:rsidRPr="00C22B88">
              <w:rPr>
                <w:rFonts w:eastAsiaTheme="minorHAnsi" w:cs="Arial"/>
                <w:sz w:val="20"/>
              </w:rPr>
              <w:t>Soft tissue injuries and crush injuries</w:t>
            </w:r>
            <w:r>
              <w:rPr>
                <w:rFonts w:eastAsiaTheme="minorHAnsi" w:cs="Arial"/>
                <w:sz w:val="20"/>
              </w:rPr>
              <w:t xml:space="preserve">, </w:t>
            </w:r>
            <w:r w:rsidRPr="00C22B88">
              <w:rPr>
                <w:rFonts w:eastAsiaTheme="minorHAnsi" w:cs="Arial"/>
                <w:sz w:val="20"/>
              </w:rPr>
              <w:t>Skin graft and tendon injuries</w:t>
            </w:r>
            <w:r>
              <w:rPr>
                <w:rFonts w:eastAsiaTheme="minorHAnsi" w:cs="Arial"/>
                <w:sz w:val="20"/>
              </w:rPr>
              <w:t xml:space="preserve">, </w:t>
            </w:r>
            <w:r w:rsidRPr="00C22B88">
              <w:rPr>
                <w:rFonts w:eastAsiaTheme="minorHAnsi" w:cs="Arial"/>
                <w:sz w:val="20"/>
              </w:rPr>
              <w:t>Acute osteomyelitis</w:t>
            </w:r>
            <w:r>
              <w:rPr>
                <w:rFonts w:eastAsiaTheme="minorHAnsi" w:cs="Arial"/>
                <w:sz w:val="20"/>
              </w:rPr>
              <w:t xml:space="preserve">,Debridement of osteomyelitis, drainage of septic osteoarthritis,  </w:t>
            </w:r>
            <w:r w:rsidRPr="00C22B88">
              <w:rPr>
                <w:rFonts w:eastAsiaTheme="minorHAnsi" w:cs="Arial"/>
                <w:sz w:val="20"/>
              </w:rPr>
              <w:t>Pyogenic septic arthritis</w:t>
            </w:r>
            <w:r>
              <w:rPr>
                <w:rFonts w:eastAsiaTheme="minorHAnsi" w:cs="Arial"/>
                <w:sz w:val="20"/>
              </w:rPr>
              <w:t xml:space="preserve">, </w:t>
            </w:r>
            <w:r w:rsidRPr="00C22B88">
              <w:rPr>
                <w:rFonts w:eastAsiaTheme="minorHAnsi" w:cs="Arial"/>
                <w:sz w:val="20"/>
              </w:rPr>
              <w:t>Bone Cyst</w:t>
            </w:r>
            <w:r>
              <w:rPr>
                <w:rFonts w:eastAsiaTheme="minorHAnsi" w:cs="Arial"/>
                <w:sz w:val="20"/>
              </w:rPr>
              <w:t xml:space="preserve">, </w:t>
            </w:r>
            <w:r w:rsidRPr="00C22B88">
              <w:rPr>
                <w:rFonts w:eastAsiaTheme="minorHAnsi" w:cs="Arial"/>
                <w:sz w:val="20"/>
              </w:rPr>
              <w:t>Carpal tunnel lesion</w:t>
            </w:r>
            <w:r>
              <w:rPr>
                <w:rFonts w:eastAsiaTheme="minorHAnsi" w:cs="Arial"/>
                <w:sz w:val="20"/>
              </w:rPr>
              <w:t xml:space="preserve">, </w:t>
            </w:r>
            <w:r w:rsidRPr="00C22B88">
              <w:rPr>
                <w:rFonts w:eastAsiaTheme="minorHAnsi" w:cs="Arial"/>
                <w:sz w:val="20"/>
              </w:rPr>
              <w:t>Hand flexors and extensors injuries</w:t>
            </w:r>
            <w:r>
              <w:rPr>
                <w:rFonts w:eastAsiaTheme="minorHAnsi" w:cs="Arial"/>
                <w:sz w:val="20"/>
              </w:rPr>
              <w:t xml:space="preserve">, </w:t>
            </w:r>
            <w:r w:rsidRPr="00C22B88">
              <w:rPr>
                <w:rFonts w:eastAsiaTheme="minorHAnsi" w:cs="Arial"/>
                <w:sz w:val="20"/>
              </w:rPr>
              <w:t>Amputation (open amputation)</w:t>
            </w:r>
            <w:r>
              <w:rPr>
                <w:rFonts w:eastAsiaTheme="minorHAnsi" w:cs="Arial"/>
                <w:sz w:val="20"/>
              </w:rPr>
              <w:t xml:space="preserve">, </w:t>
            </w:r>
            <w:r w:rsidRPr="00C22B88">
              <w:rPr>
                <w:rFonts w:eastAsiaTheme="minorHAnsi" w:cs="Arial"/>
                <w:sz w:val="20"/>
              </w:rPr>
              <w:t>Menopausal osteoporosis</w:t>
            </w:r>
            <w:r>
              <w:rPr>
                <w:rFonts w:eastAsiaTheme="minorHAnsi" w:cs="Arial"/>
                <w:sz w:val="20"/>
              </w:rPr>
              <w:t xml:space="preserve">, </w:t>
            </w:r>
            <w:r w:rsidRPr="00C22B88">
              <w:rPr>
                <w:rFonts w:eastAsiaTheme="minorHAnsi" w:cs="Arial"/>
                <w:sz w:val="20"/>
              </w:rPr>
              <w:t>Open Reduction Internal Fixation (ORIF) small bones of hand &amp; foot</w:t>
            </w:r>
            <w:r>
              <w:rPr>
                <w:rFonts w:eastAsiaTheme="minorHAnsi" w:cs="Arial"/>
                <w:sz w:val="20"/>
              </w:rPr>
              <w:t xml:space="preserve">, </w:t>
            </w:r>
          </w:p>
        </w:tc>
        <w:tc>
          <w:tcPr>
            <w:tcW w:w="1121" w:type="pct"/>
            <w:vAlign w:val="center"/>
          </w:tcPr>
          <w:p w:rsidR="000A7E16" w:rsidRDefault="000A7E16" w:rsidP="00760D88">
            <w:pPr>
              <w:keepNext/>
              <w:jc w:val="center"/>
              <w:cnfStyle w:val="000000000000"/>
              <w:rPr>
                <w:rFonts w:cs="Arial"/>
                <w:bCs/>
                <w:sz w:val="20"/>
              </w:rPr>
            </w:pPr>
            <w:r>
              <w:rPr>
                <w:rFonts w:cs="Arial"/>
                <w:bCs/>
                <w:sz w:val="20"/>
              </w:rPr>
              <w:t>Orthopaedic Department</w:t>
            </w: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8E5A5C" w:rsidRDefault="000A7E16" w:rsidP="00760D88">
            <w:pPr>
              <w:cnfStyle w:val="000000000000"/>
              <w:rPr>
                <w:rFonts w:cs="Arial"/>
                <w:bCs/>
                <w:sz w:val="20"/>
                <w:lang w:eastAsia="en-AU"/>
              </w:rPr>
            </w:pPr>
            <w:r w:rsidRPr="001B2D6C">
              <w:rPr>
                <w:rFonts w:cs="Arial"/>
                <w:b/>
                <w:bCs/>
                <w:sz w:val="20"/>
                <w:lang w:eastAsia="en-AU"/>
              </w:rPr>
              <w:t>General Gynae/Obs (Outpatients, In-patient, Emergency)</w:t>
            </w:r>
          </w:p>
        </w:tc>
        <w:tc>
          <w:tcPr>
            <w:tcW w:w="1121" w:type="pct"/>
            <w:vAlign w:val="center"/>
          </w:tcPr>
          <w:p w:rsidR="000A7E16" w:rsidRPr="006C60C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4552E" w:rsidRDefault="000A7E16" w:rsidP="00760D88">
            <w:pPr>
              <w:widowControl w:val="0"/>
              <w:autoSpaceDE w:val="0"/>
              <w:autoSpaceDN w:val="0"/>
              <w:adjustRightInd w:val="0"/>
              <w:cnfStyle w:val="000000000000"/>
              <w:rPr>
                <w:rFonts w:cs="Arial"/>
                <w:b/>
                <w:sz w:val="20"/>
              </w:rPr>
            </w:pPr>
            <w:r w:rsidRPr="00323B64">
              <w:rPr>
                <w:b/>
                <w:sz w:val="20"/>
              </w:rPr>
              <w:t>Antenatal care</w:t>
            </w:r>
          </w:p>
        </w:tc>
        <w:tc>
          <w:tcPr>
            <w:tcW w:w="1121" w:type="pct"/>
            <w:vAlign w:val="center"/>
          </w:tcPr>
          <w:p w:rsidR="000A7E16" w:rsidRDefault="000A7E16" w:rsidP="00760D88">
            <w:pPr>
              <w:keepNext/>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323B64" w:rsidRDefault="000A7E16" w:rsidP="00760D88">
            <w:pPr>
              <w:widowControl w:val="0"/>
              <w:autoSpaceDE w:val="0"/>
              <w:autoSpaceDN w:val="0"/>
              <w:adjustRightInd w:val="0"/>
              <w:cnfStyle w:val="000000000000"/>
              <w:rPr>
                <w:b/>
                <w:sz w:val="20"/>
              </w:rPr>
            </w:pPr>
            <w:r>
              <w:rPr>
                <w:rFonts w:cs="Arial"/>
                <w:sz w:val="20"/>
              </w:rPr>
              <w:t xml:space="preserve">Management of Anemia , Antepartum Haemorrhage, Abortion, </w:t>
            </w:r>
            <w:r w:rsidRPr="003673A7">
              <w:rPr>
                <w:rFonts w:cs="Arial"/>
                <w:sz w:val="20"/>
              </w:rPr>
              <w:t>Malnutrition</w:t>
            </w:r>
            <w:r>
              <w:rPr>
                <w:rFonts w:cs="Arial"/>
                <w:sz w:val="20"/>
              </w:rPr>
              <w:t xml:space="preserve">, </w:t>
            </w:r>
            <w:r w:rsidRPr="003673A7">
              <w:rPr>
                <w:rFonts w:cs="Arial"/>
                <w:sz w:val="20"/>
              </w:rPr>
              <w:t>Malaria</w:t>
            </w:r>
            <w:r>
              <w:rPr>
                <w:rFonts w:cs="Arial"/>
                <w:sz w:val="20"/>
              </w:rPr>
              <w:t xml:space="preserve">, </w:t>
            </w:r>
            <w:r w:rsidRPr="003673A7">
              <w:rPr>
                <w:rFonts w:cs="Arial"/>
                <w:sz w:val="20"/>
              </w:rPr>
              <w:t>UTI &amp;STI</w:t>
            </w:r>
            <w:r>
              <w:rPr>
                <w:rFonts w:cs="Arial"/>
                <w:sz w:val="20"/>
              </w:rPr>
              <w:t xml:space="preserve">, </w:t>
            </w:r>
            <w:r w:rsidRPr="003673A7">
              <w:rPr>
                <w:rFonts w:cs="Arial"/>
                <w:sz w:val="20"/>
              </w:rPr>
              <w:t>Rhesus (Rh) incompatibility</w:t>
            </w:r>
            <w:r>
              <w:rPr>
                <w:rFonts w:cs="Arial"/>
                <w:sz w:val="20"/>
              </w:rPr>
              <w:t xml:space="preserve">, </w:t>
            </w:r>
            <w:r w:rsidRPr="003673A7">
              <w:rPr>
                <w:rFonts w:cs="Arial"/>
                <w:sz w:val="20"/>
              </w:rPr>
              <w:t>Management of pre-eclampsia</w:t>
            </w:r>
            <w:r>
              <w:rPr>
                <w:rFonts w:cs="Arial"/>
                <w:sz w:val="20"/>
              </w:rPr>
              <w:t xml:space="preserve">, </w:t>
            </w:r>
            <w:r w:rsidR="00694863">
              <w:rPr>
                <w:rFonts w:cs="Arial"/>
                <w:sz w:val="20"/>
              </w:rPr>
              <w:t xml:space="preserve">Management of </w:t>
            </w:r>
            <w:r w:rsidRPr="003673A7">
              <w:rPr>
                <w:rFonts w:cs="Arial"/>
                <w:sz w:val="20"/>
              </w:rPr>
              <w:t>Ectopic pregnancy</w:t>
            </w:r>
          </w:p>
        </w:tc>
        <w:tc>
          <w:tcPr>
            <w:tcW w:w="1121" w:type="pct"/>
            <w:vMerge w:val="restart"/>
            <w:vAlign w:val="center"/>
          </w:tcPr>
          <w:p w:rsidR="000A7E16" w:rsidRDefault="000A7E16" w:rsidP="00760D88">
            <w:pPr>
              <w:jc w:val="center"/>
              <w:cnfStyle w:val="000000000000"/>
            </w:pPr>
            <w:r w:rsidRPr="00E0131F">
              <w:rPr>
                <w:rFonts w:cs="Arial"/>
                <w:bCs/>
                <w:sz w:val="20"/>
              </w:rPr>
              <w:t xml:space="preserve">Obstetrics and </w:t>
            </w:r>
            <w:r>
              <w:rPr>
                <w:rFonts w:cs="Arial"/>
                <w:bCs/>
                <w:sz w:val="20"/>
              </w:rPr>
              <w:t>Gynaecology</w:t>
            </w:r>
            <w:r w:rsidRPr="00E0131F">
              <w:rPr>
                <w:rFonts w:cs="Arial"/>
                <w:bCs/>
                <w:sz w:val="20"/>
              </w:rPr>
              <w:t xml:space="preserve"> Department</w:t>
            </w:r>
          </w:p>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widowControl w:val="0"/>
              <w:autoSpaceDE w:val="0"/>
              <w:autoSpaceDN w:val="0"/>
              <w:adjustRightInd w:val="0"/>
              <w:cnfStyle w:val="000000000000"/>
              <w:rPr>
                <w:rFonts w:cs="Arial"/>
                <w:b/>
                <w:bCs/>
                <w:sz w:val="20"/>
              </w:rPr>
            </w:pPr>
            <w:r>
              <w:rPr>
                <w:rFonts w:cs="Arial"/>
                <w:b/>
                <w:bCs/>
                <w:sz w:val="20"/>
              </w:rPr>
              <w:t>Natal Care</w:t>
            </w:r>
          </w:p>
        </w:tc>
        <w:tc>
          <w:tcPr>
            <w:tcW w:w="1121" w:type="pct"/>
            <w:vMerge/>
            <w:vAlign w:val="center"/>
          </w:tcPr>
          <w:p w:rsidR="000A7E16" w:rsidRDefault="000A7E16" w:rsidP="00760D88">
            <w:pPr>
              <w:jc w:val="center"/>
              <w:cnfStyle w:val="000000000000"/>
              <w:rPr>
                <w:rFonts w:cs="Arial"/>
                <w:bCs/>
                <w:sz w:val="20"/>
              </w:rPr>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D12A81" w:rsidRDefault="000A7E16" w:rsidP="00760D88">
            <w:pPr>
              <w:cnfStyle w:val="000000000000"/>
              <w:rPr>
                <w:rFonts w:cs="Arial"/>
                <w:sz w:val="20"/>
              </w:rPr>
            </w:pPr>
            <w:r>
              <w:rPr>
                <w:rFonts w:cs="Arial"/>
                <w:sz w:val="20"/>
              </w:rPr>
              <w:t xml:space="preserve">Normal delivery, assisted delivery, Management of </w:t>
            </w:r>
            <w:r w:rsidRPr="00C96E07">
              <w:rPr>
                <w:rFonts w:cs="Arial"/>
                <w:sz w:val="20"/>
              </w:rPr>
              <w:t>complicated labour</w:t>
            </w:r>
            <w:r>
              <w:rPr>
                <w:rFonts w:cs="Arial"/>
                <w:sz w:val="20"/>
              </w:rPr>
              <w:t xml:space="preserve">, management of Shock , </w:t>
            </w:r>
            <w:r w:rsidRPr="003673A7">
              <w:rPr>
                <w:rFonts w:cs="Arial"/>
                <w:sz w:val="20"/>
              </w:rPr>
              <w:t>Management of prolapsed cord,Management of shoulder dystocia</w:t>
            </w:r>
            <w:r>
              <w:rPr>
                <w:rFonts w:cs="Arial"/>
                <w:sz w:val="20"/>
              </w:rPr>
              <w:t xml:space="preserve">, </w:t>
            </w:r>
            <w:r w:rsidRPr="003673A7">
              <w:rPr>
                <w:rFonts w:cs="Arial"/>
                <w:sz w:val="20"/>
              </w:rPr>
              <w:t>Manage prolonged and obstructed labour</w:t>
            </w:r>
            <w:r>
              <w:rPr>
                <w:rFonts w:cs="Arial"/>
                <w:sz w:val="20"/>
              </w:rPr>
              <w:t xml:space="preserve">, </w:t>
            </w:r>
            <w:r w:rsidRPr="003673A7">
              <w:rPr>
                <w:rFonts w:cs="Arial"/>
                <w:sz w:val="20"/>
              </w:rPr>
              <w:t>Caesarean section</w:t>
            </w:r>
            <w:r>
              <w:rPr>
                <w:rFonts w:cs="Arial"/>
                <w:sz w:val="20"/>
              </w:rPr>
              <w:t>,Retained placenta,</w:t>
            </w:r>
            <w:r>
              <w:rPr>
                <w:rFonts w:eastAsiaTheme="minorHAnsi" w:cs="Arial"/>
                <w:sz w:val="20"/>
              </w:rPr>
              <w:t xml:space="preserve"> Management of delvery in high risk women.induction of labour, Eclampsia.</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4552E" w:rsidRDefault="000A7E16" w:rsidP="00760D88">
            <w:pPr>
              <w:widowControl w:val="0"/>
              <w:autoSpaceDE w:val="0"/>
              <w:autoSpaceDN w:val="0"/>
              <w:adjustRightInd w:val="0"/>
              <w:cnfStyle w:val="000000000000"/>
              <w:rPr>
                <w:rFonts w:cs="Arial"/>
                <w:b/>
                <w:sz w:val="20"/>
              </w:rPr>
            </w:pPr>
            <w:r w:rsidRPr="00323B64">
              <w:rPr>
                <w:rFonts w:cs="Arial"/>
                <w:b/>
                <w:sz w:val="20"/>
              </w:rPr>
              <w:t>Postnat</w:t>
            </w:r>
            <w:r>
              <w:rPr>
                <w:rFonts w:cs="Arial"/>
                <w:b/>
                <w:sz w:val="20"/>
              </w:rPr>
              <w:t>al care</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04552E" w:rsidRDefault="000A7E16" w:rsidP="00760D88">
            <w:pPr>
              <w:widowControl w:val="0"/>
              <w:autoSpaceDE w:val="0"/>
              <w:autoSpaceDN w:val="0"/>
              <w:adjustRightInd w:val="0"/>
              <w:cnfStyle w:val="000000000000"/>
              <w:rPr>
                <w:rFonts w:cs="Arial"/>
                <w:sz w:val="20"/>
              </w:rPr>
            </w:pPr>
            <w:r w:rsidRPr="00C96E07">
              <w:rPr>
                <w:rFonts w:cs="Arial"/>
                <w:bCs/>
                <w:sz w:val="20"/>
              </w:rPr>
              <w:t>Management of PPH/shock</w:t>
            </w:r>
            <w:r>
              <w:rPr>
                <w:rFonts w:cs="Arial"/>
                <w:sz w:val="20"/>
              </w:rPr>
              <w:t xml:space="preserve">, </w:t>
            </w:r>
            <w:r w:rsidRPr="003673A7">
              <w:rPr>
                <w:rFonts w:cs="Arial"/>
                <w:sz w:val="20"/>
              </w:rPr>
              <w:t xml:space="preserve">Management of puerperal sepsis </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shd w:val="clear" w:color="auto" w:fill="8DB3E2" w:themeFill="text2" w:themeFillTint="66"/>
            <w:vAlign w:val="center"/>
          </w:tcPr>
          <w:p w:rsidR="000A7E16" w:rsidRPr="00651245" w:rsidRDefault="000A7E16" w:rsidP="00760D88">
            <w:pPr>
              <w:jc w:val="center"/>
              <w:rPr>
                <w:rFonts w:cs="Arial"/>
                <w:color w:val="000000" w:themeColor="text1"/>
              </w:rPr>
            </w:pPr>
            <w:r>
              <w:br w:type="page"/>
            </w:r>
          </w:p>
        </w:tc>
        <w:tc>
          <w:tcPr>
            <w:tcW w:w="2845" w:type="pct"/>
            <w:shd w:val="clear" w:color="auto" w:fill="D9D9D9" w:themeFill="background1" w:themeFillShade="D9"/>
            <w:vAlign w:val="center"/>
          </w:tcPr>
          <w:p w:rsidR="000A7E16" w:rsidRPr="00651245" w:rsidRDefault="000A7E16" w:rsidP="00760D88">
            <w:pPr>
              <w:widowControl w:val="0"/>
              <w:autoSpaceDE w:val="0"/>
              <w:autoSpaceDN w:val="0"/>
              <w:adjustRightInd w:val="0"/>
              <w:cnfStyle w:val="000000000000"/>
              <w:rPr>
                <w:rFonts w:cs="Arial"/>
                <w:b/>
                <w:bCs/>
                <w:color w:val="000000" w:themeColor="text1"/>
              </w:rPr>
            </w:pPr>
          </w:p>
          <w:p w:rsidR="000A7E16" w:rsidRPr="00651245" w:rsidRDefault="000A7E16" w:rsidP="00760D88">
            <w:pPr>
              <w:widowControl w:val="0"/>
              <w:autoSpaceDE w:val="0"/>
              <w:autoSpaceDN w:val="0"/>
              <w:adjustRightInd w:val="0"/>
              <w:cnfStyle w:val="000000000000"/>
              <w:rPr>
                <w:rFonts w:cs="Arial"/>
                <w:b/>
                <w:bCs/>
                <w:color w:val="000000" w:themeColor="text1"/>
              </w:rPr>
            </w:pPr>
            <w:r w:rsidRPr="00651245">
              <w:rPr>
                <w:rFonts w:cs="Arial"/>
                <w:b/>
                <w:bCs/>
                <w:color w:val="000000" w:themeColor="text1"/>
              </w:rPr>
              <w:t>Gynaecological care:</w:t>
            </w:r>
          </w:p>
        </w:tc>
        <w:tc>
          <w:tcPr>
            <w:tcW w:w="1121" w:type="pct"/>
            <w:shd w:val="clear" w:color="auto" w:fill="D9D9D9" w:themeFill="background1" w:themeFillShade="D9"/>
            <w:vAlign w:val="center"/>
          </w:tcPr>
          <w:p w:rsidR="000A7E16" w:rsidRPr="00651245" w:rsidRDefault="000A7E16" w:rsidP="00760D88">
            <w:pPr>
              <w:jc w:val="center"/>
              <w:cnfStyle w:val="000000000000"/>
              <w:rPr>
                <w:color w:val="000000" w:themeColor="text1"/>
              </w:rPr>
            </w:pPr>
          </w:p>
        </w:tc>
        <w:tc>
          <w:tcPr>
            <w:tcW w:w="688" w:type="pct"/>
            <w:gridSpan w:val="2"/>
            <w:shd w:val="clear" w:color="auto" w:fill="D9D9D9" w:themeFill="background1" w:themeFillShade="D9"/>
            <w:vAlign w:val="center"/>
          </w:tcPr>
          <w:p w:rsidR="000A7E16" w:rsidRPr="00651245" w:rsidRDefault="000A7E16" w:rsidP="00760D88">
            <w:pPr>
              <w:keepNext/>
              <w:cnfStyle w:val="000000000000"/>
              <w:rPr>
                <w:rFonts w:cs="Arial"/>
                <w:bCs/>
                <w:color w:val="000000" w:themeColor="text1"/>
              </w:rPr>
            </w:pPr>
          </w:p>
        </w:tc>
      </w:tr>
      <w:tr w:rsidR="000A7E16" w:rsidRPr="006C60C6" w:rsidTr="00760D88">
        <w:trPr>
          <w:trHeight w:val="1265"/>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991D8C" w:rsidRDefault="000A7E16" w:rsidP="00760D88">
            <w:pPr>
              <w:autoSpaceDE w:val="0"/>
              <w:autoSpaceDN w:val="0"/>
              <w:adjustRightInd w:val="0"/>
              <w:cnfStyle w:val="000000000000"/>
              <w:rPr>
                <w:rFonts w:eastAsiaTheme="minorHAnsi" w:cs="Arial"/>
                <w:b/>
                <w:bCs/>
                <w:sz w:val="20"/>
              </w:rPr>
            </w:pPr>
            <w:r>
              <w:rPr>
                <w:rFonts w:eastAsiaTheme="minorHAnsi" w:cs="Arial"/>
                <w:sz w:val="20"/>
              </w:rPr>
              <w:t xml:space="preserve">Manual vacuum aspiration, D &amp; C , Hystrectomy for uterine rupture or intractable postpartum haemorrhage, </w:t>
            </w:r>
            <w:r w:rsidRPr="00C96E07">
              <w:rPr>
                <w:rFonts w:eastAsiaTheme="minorHAnsi" w:cs="Arial"/>
                <w:sz w:val="20"/>
              </w:rPr>
              <w:t>Uterus fibromyoma</w:t>
            </w:r>
            <w:r>
              <w:rPr>
                <w:rFonts w:eastAsiaTheme="minorHAnsi" w:cs="Arial"/>
                <w:sz w:val="20"/>
              </w:rPr>
              <w:t xml:space="preserve">, </w:t>
            </w:r>
            <w:r w:rsidRPr="003673A7">
              <w:rPr>
                <w:rFonts w:eastAsiaTheme="minorHAnsi" w:cs="Arial"/>
                <w:sz w:val="20"/>
              </w:rPr>
              <w:t>Infertility</w:t>
            </w:r>
            <w:r>
              <w:rPr>
                <w:rFonts w:eastAsiaTheme="minorHAnsi" w:cs="Arial"/>
                <w:sz w:val="20"/>
              </w:rPr>
              <w:t xml:space="preserve">, </w:t>
            </w:r>
            <w:r w:rsidRPr="003673A7">
              <w:rPr>
                <w:rFonts w:eastAsiaTheme="minorHAnsi" w:cs="Arial"/>
                <w:sz w:val="20"/>
              </w:rPr>
              <w:t>Ovarian cyst and adnexal masses (simple)</w:t>
            </w:r>
            <w:r>
              <w:rPr>
                <w:rFonts w:eastAsiaTheme="minorHAnsi" w:cs="Arial"/>
                <w:sz w:val="20"/>
              </w:rPr>
              <w:t xml:space="preserve">, </w:t>
            </w:r>
            <w:r w:rsidRPr="003673A7">
              <w:rPr>
                <w:rFonts w:eastAsiaTheme="minorHAnsi" w:cs="Arial"/>
                <w:sz w:val="20"/>
              </w:rPr>
              <w:t>Menstrual disturbances</w:t>
            </w:r>
            <w:r>
              <w:rPr>
                <w:rFonts w:eastAsiaTheme="minorHAnsi" w:cs="Arial"/>
                <w:sz w:val="20"/>
              </w:rPr>
              <w:t>,</w:t>
            </w:r>
            <w:r w:rsidRPr="003673A7">
              <w:rPr>
                <w:rFonts w:eastAsiaTheme="minorHAnsi" w:cs="Arial"/>
                <w:sz w:val="20"/>
              </w:rPr>
              <w:t>Pelvic inflammatory disease (PID)</w:t>
            </w:r>
            <w:r>
              <w:rPr>
                <w:rFonts w:eastAsiaTheme="minorHAnsi" w:cs="Arial"/>
                <w:sz w:val="20"/>
              </w:rPr>
              <w:t xml:space="preserve">, </w:t>
            </w:r>
            <w:r w:rsidRPr="003673A7">
              <w:rPr>
                <w:rFonts w:eastAsiaTheme="minorHAnsi" w:cs="Arial"/>
                <w:sz w:val="20"/>
              </w:rPr>
              <w:t>Abscesses</w:t>
            </w:r>
            <w:r>
              <w:rPr>
                <w:rFonts w:eastAsiaTheme="minorHAnsi" w:cs="Arial"/>
                <w:sz w:val="20"/>
              </w:rPr>
              <w:t xml:space="preserve">, </w:t>
            </w:r>
            <w:r w:rsidRPr="003673A7">
              <w:rPr>
                <w:rFonts w:eastAsiaTheme="minorHAnsi" w:cs="Arial"/>
                <w:sz w:val="20"/>
              </w:rPr>
              <w:t>Prolapse</w:t>
            </w:r>
            <w:r>
              <w:rPr>
                <w:rFonts w:eastAsiaTheme="minorHAnsi" w:cs="Arial"/>
                <w:sz w:val="20"/>
              </w:rPr>
              <w:t>,</w:t>
            </w:r>
            <w:r w:rsidRPr="003673A7">
              <w:rPr>
                <w:rFonts w:eastAsiaTheme="minorHAnsi" w:cs="Arial"/>
                <w:sz w:val="20"/>
              </w:rPr>
              <w:t>Complications of puerperium</w:t>
            </w:r>
            <w:r>
              <w:rPr>
                <w:rFonts w:eastAsiaTheme="minorHAnsi" w:cs="Arial"/>
                <w:sz w:val="20"/>
              </w:rPr>
              <w:t xml:space="preserve">, </w:t>
            </w:r>
            <w:r w:rsidRPr="003673A7">
              <w:rPr>
                <w:rFonts w:eastAsiaTheme="minorHAnsi" w:cs="Arial"/>
                <w:sz w:val="20"/>
              </w:rPr>
              <w:t>Deep vein thrombosis (DVT)</w:t>
            </w:r>
            <w:r>
              <w:rPr>
                <w:rFonts w:eastAsiaTheme="minorHAnsi" w:cs="Arial"/>
                <w:sz w:val="20"/>
              </w:rPr>
              <w:t xml:space="preserve">,management of </w:t>
            </w:r>
            <w:r w:rsidRPr="003673A7">
              <w:rPr>
                <w:rFonts w:eastAsiaTheme="minorHAnsi" w:cs="Arial"/>
                <w:sz w:val="20"/>
              </w:rPr>
              <w:t xml:space="preserve"> abortion</w:t>
            </w:r>
            <w:r>
              <w:rPr>
                <w:rFonts w:eastAsiaTheme="minorHAnsi" w:cs="Arial"/>
                <w:sz w:val="20"/>
              </w:rPr>
              <w:t xml:space="preserve">, Detection and treatment of reproductive and sexual tract infections, management of precancerous lesions.  </w:t>
            </w:r>
          </w:p>
        </w:tc>
        <w:tc>
          <w:tcPr>
            <w:tcW w:w="1121" w:type="pct"/>
            <w:vMerge w:val="restart"/>
            <w:vAlign w:val="center"/>
          </w:tcPr>
          <w:p w:rsidR="000A7E16" w:rsidRDefault="000A7E16" w:rsidP="00760D88">
            <w:pPr>
              <w:jc w:val="center"/>
              <w:cnfStyle w:val="000000000000"/>
            </w:pPr>
            <w:r w:rsidRPr="00AA3530">
              <w:rPr>
                <w:rFonts w:cs="Arial"/>
                <w:bCs/>
                <w:sz w:val="20"/>
              </w:rPr>
              <w:t xml:space="preserve">Obstetrics and </w:t>
            </w:r>
            <w:r>
              <w:rPr>
                <w:rFonts w:cs="Arial"/>
                <w:bCs/>
                <w:sz w:val="20"/>
              </w:rPr>
              <w:t>Gynaecology</w:t>
            </w:r>
            <w:r w:rsidRPr="00AA3530">
              <w:rPr>
                <w:rFonts w:cs="Arial"/>
                <w:bCs/>
                <w:sz w:val="20"/>
              </w:rPr>
              <w:t xml:space="preserve"> Department</w:t>
            </w:r>
          </w:p>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C96E07" w:rsidRDefault="000A7E16" w:rsidP="00760D88">
            <w:pPr>
              <w:autoSpaceDE w:val="0"/>
              <w:autoSpaceDN w:val="0"/>
              <w:adjustRightInd w:val="0"/>
              <w:cnfStyle w:val="000000000000"/>
              <w:rPr>
                <w:rFonts w:eastAsiaTheme="minorHAnsi" w:cs="Arial"/>
                <w:sz w:val="20"/>
              </w:rPr>
            </w:pPr>
            <w:r w:rsidRPr="00323B64">
              <w:rPr>
                <w:rFonts w:eastAsiaTheme="minorHAnsi" w:cs="Arial"/>
                <w:b/>
                <w:sz w:val="20"/>
              </w:rPr>
              <w:t>Family Planning</w:t>
            </w:r>
            <w:r>
              <w:rPr>
                <w:rFonts w:eastAsiaTheme="minorHAnsi" w:cs="Arial"/>
                <w:b/>
                <w:sz w:val="20"/>
              </w:rPr>
              <w:t>:</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C96E07" w:rsidRDefault="000A7E16" w:rsidP="00760D88">
            <w:pPr>
              <w:autoSpaceDE w:val="0"/>
              <w:autoSpaceDN w:val="0"/>
              <w:adjustRightInd w:val="0"/>
              <w:cnfStyle w:val="000000000000"/>
              <w:rPr>
                <w:rFonts w:eastAsiaTheme="minorHAnsi" w:cs="Arial"/>
                <w:sz w:val="20"/>
              </w:rPr>
            </w:pPr>
            <w:r>
              <w:rPr>
                <w:rFonts w:cs="Arial"/>
                <w:bCs/>
                <w:sz w:val="20"/>
              </w:rPr>
              <w:t xml:space="preserve">Provision of oral pills , condoms, injections , </w:t>
            </w:r>
            <w:r w:rsidRPr="00C96E07">
              <w:rPr>
                <w:rFonts w:cs="Arial"/>
                <w:bCs/>
                <w:sz w:val="20"/>
              </w:rPr>
              <w:t>Implants</w:t>
            </w:r>
            <w:r>
              <w:rPr>
                <w:rFonts w:cs="Arial"/>
                <w:bCs/>
                <w:sz w:val="20"/>
              </w:rPr>
              <w:t xml:space="preserve">, </w:t>
            </w:r>
            <w:r w:rsidRPr="00C96E07">
              <w:rPr>
                <w:rFonts w:cs="Arial"/>
                <w:bCs/>
                <w:sz w:val="20"/>
              </w:rPr>
              <w:t>Tubal ligation</w:t>
            </w:r>
            <w:r>
              <w:rPr>
                <w:rFonts w:cs="Arial"/>
                <w:bCs/>
                <w:sz w:val="20"/>
              </w:rPr>
              <w:t>, Complications of contraceptives</w:t>
            </w:r>
          </w:p>
        </w:tc>
        <w:tc>
          <w:tcPr>
            <w:tcW w:w="1121" w:type="pct"/>
            <w:vMerge/>
            <w:vAlign w:val="center"/>
          </w:tcPr>
          <w:p w:rsidR="000A7E16" w:rsidRDefault="000A7E16" w:rsidP="00760D88">
            <w:pPr>
              <w:jc w:val="center"/>
              <w:cnfStyle w:val="000000000000"/>
            </w:pPr>
          </w:p>
        </w:tc>
        <w:tc>
          <w:tcPr>
            <w:tcW w:w="688" w:type="pct"/>
            <w:gridSpan w:val="2"/>
            <w:vAlign w:val="center"/>
          </w:tcPr>
          <w:p w:rsidR="000A7E16"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sidRPr="001B2D6C">
              <w:rPr>
                <w:rFonts w:cs="Arial"/>
                <w:b/>
                <w:bCs/>
                <w:sz w:val="20"/>
                <w:lang w:eastAsia="en-AU"/>
              </w:rPr>
              <w:t>General Dental services (Outp</w:t>
            </w:r>
            <w:r>
              <w:rPr>
                <w:rFonts w:cs="Arial"/>
                <w:b/>
                <w:bCs/>
                <w:sz w:val="20"/>
                <w:lang w:eastAsia="en-AU"/>
              </w:rPr>
              <w:t>atients, In-patient, Emergency)</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Pr>
                <w:rFonts w:eastAsiaTheme="minorHAnsi" w:cs="Arial"/>
                <w:sz w:val="20"/>
              </w:rPr>
              <w:t xml:space="preserve">Crowning/ </w:t>
            </w:r>
            <w:r w:rsidRPr="00C96E07">
              <w:rPr>
                <w:rFonts w:eastAsiaTheme="minorHAnsi" w:cs="Arial"/>
                <w:sz w:val="20"/>
              </w:rPr>
              <w:t xml:space="preserve"> Dentures/Pulpitis</w:t>
            </w:r>
            <w:r>
              <w:rPr>
                <w:rFonts w:eastAsiaTheme="minorHAnsi" w:cs="Arial"/>
                <w:sz w:val="20"/>
              </w:rPr>
              <w:t xml:space="preserve">, </w:t>
            </w:r>
            <w:r w:rsidRPr="00C96E07">
              <w:rPr>
                <w:rFonts w:eastAsiaTheme="minorHAnsi" w:cs="Arial"/>
                <w:sz w:val="20"/>
              </w:rPr>
              <w:t>Periodontitis</w:t>
            </w:r>
            <w:r>
              <w:rPr>
                <w:rFonts w:eastAsiaTheme="minorHAnsi" w:cs="Arial"/>
                <w:sz w:val="20"/>
              </w:rPr>
              <w:t xml:space="preserve">, </w:t>
            </w:r>
            <w:r w:rsidRPr="00C96E07">
              <w:rPr>
                <w:rFonts w:eastAsiaTheme="minorHAnsi" w:cs="Arial"/>
                <w:sz w:val="20"/>
              </w:rPr>
              <w:t>Pericoronitis</w:t>
            </w:r>
            <w:r>
              <w:rPr>
                <w:rFonts w:eastAsiaTheme="minorHAnsi" w:cs="Arial"/>
                <w:sz w:val="20"/>
              </w:rPr>
              <w:t xml:space="preserve">, </w:t>
            </w:r>
            <w:r w:rsidRPr="00C96E07">
              <w:rPr>
                <w:rFonts w:eastAsiaTheme="minorHAnsi" w:cs="Arial"/>
                <w:sz w:val="20"/>
              </w:rPr>
              <w:t>Gingivitis</w:t>
            </w:r>
            <w:r>
              <w:rPr>
                <w:rFonts w:eastAsiaTheme="minorHAnsi" w:cs="Arial"/>
                <w:sz w:val="20"/>
              </w:rPr>
              <w:t>,</w:t>
            </w:r>
            <w:r w:rsidRPr="00C96E07">
              <w:rPr>
                <w:rFonts w:eastAsiaTheme="minorHAnsi" w:cs="Arial"/>
                <w:sz w:val="20"/>
              </w:rPr>
              <w:t xml:space="preserve"> Cellulitis (oral)</w:t>
            </w:r>
            <w:r>
              <w:rPr>
                <w:rFonts w:eastAsiaTheme="minorHAnsi" w:cs="Arial"/>
                <w:sz w:val="20"/>
              </w:rPr>
              <w:t xml:space="preserve">, </w:t>
            </w:r>
            <w:r w:rsidRPr="00C96E07">
              <w:rPr>
                <w:rFonts w:eastAsiaTheme="minorHAnsi" w:cs="Arial"/>
                <w:sz w:val="20"/>
              </w:rPr>
              <w:t>Alveolitis (dry socket)</w:t>
            </w:r>
            <w:r>
              <w:rPr>
                <w:rFonts w:eastAsiaTheme="minorHAnsi" w:cs="Arial"/>
                <w:sz w:val="20"/>
              </w:rPr>
              <w:t xml:space="preserve">, </w:t>
            </w:r>
            <w:r w:rsidRPr="00C96E07">
              <w:rPr>
                <w:rFonts w:eastAsiaTheme="minorHAnsi" w:cs="Arial"/>
                <w:sz w:val="20"/>
              </w:rPr>
              <w:t>Acute necrotizing ulcerative gingivitis</w:t>
            </w:r>
            <w:r>
              <w:rPr>
                <w:rFonts w:eastAsiaTheme="minorHAnsi" w:cs="Arial"/>
                <w:sz w:val="20"/>
              </w:rPr>
              <w:t>, Abscess (</w:t>
            </w:r>
            <w:r w:rsidRPr="00C96E07">
              <w:rPr>
                <w:rFonts w:eastAsiaTheme="minorHAnsi" w:cs="Arial"/>
                <w:sz w:val="20"/>
              </w:rPr>
              <w:t>periapical</w:t>
            </w:r>
            <w:r>
              <w:rPr>
                <w:rFonts w:eastAsiaTheme="minorHAnsi" w:cs="Arial"/>
                <w:sz w:val="20"/>
              </w:rPr>
              <w:t>), RCT</w:t>
            </w:r>
          </w:p>
        </w:tc>
        <w:tc>
          <w:tcPr>
            <w:tcW w:w="1121" w:type="pct"/>
            <w:vAlign w:val="center"/>
          </w:tcPr>
          <w:p w:rsidR="000A7E16" w:rsidRDefault="000A7E16" w:rsidP="00760D88">
            <w:pPr>
              <w:keepNext/>
              <w:jc w:val="center"/>
              <w:cnfStyle w:val="000000000000"/>
              <w:rPr>
                <w:rFonts w:cs="Arial"/>
                <w:bCs/>
                <w:sz w:val="20"/>
              </w:rPr>
            </w:pPr>
            <w:r>
              <w:rPr>
                <w:rFonts w:cs="Arial"/>
                <w:bCs/>
                <w:sz w:val="20"/>
              </w:rPr>
              <w:t>Dentistry Department</w:t>
            </w:r>
          </w:p>
        </w:tc>
        <w:tc>
          <w:tcPr>
            <w:tcW w:w="688" w:type="pct"/>
            <w:gridSpan w:val="2"/>
            <w:vAlign w:val="center"/>
          </w:tcPr>
          <w:p w:rsidR="000A7E1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8E5A5C" w:rsidRDefault="000A7E16" w:rsidP="00760D88">
            <w:pPr>
              <w:cnfStyle w:val="000000000000"/>
              <w:rPr>
                <w:rFonts w:cs="Arial"/>
                <w:b/>
                <w:bCs/>
                <w:sz w:val="20"/>
                <w:lang w:eastAsia="en-AU"/>
              </w:rPr>
            </w:pPr>
            <w:r w:rsidRPr="001B2D6C">
              <w:rPr>
                <w:rFonts w:cs="Arial"/>
                <w:b/>
                <w:bCs/>
                <w:sz w:val="20"/>
                <w:lang w:eastAsia="en-AU"/>
              </w:rPr>
              <w:t>Laboratory (Outp</w:t>
            </w:r>
            <w:r>
              <w:rPr>
                <w:rFonts w:cs="Arial"/>
                <w:b/>
                <w:bCs/>
                <w:sz w:val="20"/>
                <w:lang w:eastAsia="en-AU"/>
              </w:rPr>
              <w:t>atients, In-patient, Emergency)</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Pr>
                <w:rFonts w:eastAsiaTheme="minorHAnsi" w:cs="Arial"/>
                <w:sz w:val="20"/>
              </w:rPr>
              <w:t xml:space="preserve">FBC, ESR, LFTs, Blood urea and electrolytes; CSF/pleural fluid/ascitic fluid/ pericardial aspirate microscopy; Biochemistry, gram's and ZN stain; HBsAg, Anti-HCV; HIV; Toxoplasm/brucella andtibodies; Serum </w:t>
            </w:r>
            <w:r>
              <w:rPr>
                <w:rFonts w:eastAsiaTheme="minorHAnsi" w:cs="Arial"/>
                <w:sz w:val="20"/>
              </w:rPr>
              <w:lastRenderedPageBreak/>
              <w:t xml:space="preserve">amylase, CPK, Blood glucose; </w:t>
            </w:r>
            <w:r>
              <w:rPr>
                <w:rFonts w:eastAsiaTheme="minorHAnsi" w:cs="Arial"/>
                <w:color w:val="auto"/>
                <w:sz w:val="20"/>
              </w:rPr>
              <w:t xml:space="preserve">ABGs; </w:t>
            </w:r>
            <w:r w:rsidRPr="00C96E07">
              <w:rPr>
                <w:rFonts w:eastAsiaTheme="minorHAnsi" w:cs="Arial"/>
                <w:sz w:val="20"/>
              </w:rPr>
              <w:t>Culture and sensitivity testing</w:t>
            </w:r>
            <w:r>
              <w:rPr>
                <w:rFonts w:eastAsiaTheme="minorHAnsi" w:cs="Arial"/>
                <w:sz w:val="20"/>
              </w:rPr>
              <w:t>; Screening of donor, blood grouping and cross match; Storage (Blood bank services)</w:t>
            </w:r>
          </w:p>
        </w:tc>
        <w:tc>
          <w:tcPr>
            <w:tcW w:w="1121" w:type="pct"/>
            <w:shd w:val="clear" w:color="auto" w:fill="D9D9D9" w:themeFill="background1" w:themeFillShade="D9"/>
            <w:vAlign w:val="center"/>
          </w:tcPr>
          <w:p w:rsidR="000A7E16" w:rsidRPr="006C60C6" w:rsidRDefault="000A7E16" w:rsidP="00760D88">
            <w:pPr>
              <w:keepNext/>
              <w:jc w:val="center"/>
              <w:cnfStyle w:val="000000000000"/>
              <w:rPr>
                <w:rFonts w:cs="Arial"/>
                <w:bCs/>
                <w:sz w:val="20"/>
              </w:rPr>
            </w:pPr>
            <w:r>
              <w:rPr>
                <w:rFonts w:cs="Arial"/>
                <w:bCs/>
                <w:sz w:val="20"/>
              </w:rPr>
              <w:lastRenderedPageBreak/>
              <w:t>Pathology Unit/Department</w:t>
            </w: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sidRPr="001B2D6C">
              <w:rPr>
                <w:rFonts w:cs="Arial"/>
                <w:b/>
                <w:bCs/>
                <w:sz w:val="20"/>
                <w:lang w:eastAsia="en-AU"/>
              </w:rPr>
              <w:t>Radiology (Outpatients, In-patient, Emergency)</w:t>
            </w:r>
          </w:p>
          <w:p w:rsidR="000A7E16" w:rsidRDefault="000A7E16" w:rsidP="00760D88">
            <w:pPr>
              <w:cnfStyle w:val="000000000000"/>
              <w:rPr>
                <w:rFonts w:cs="Arial"/>
                <w:bCs/>
                <w:sz w:val="20"/>
                <w:lang w:eastAsia="en-AU"/>
              </w:rPr>
            </w:pPr>
          </w:p>
        </w:tc>
        <w:tc>
          <w:tcPr>
            <w:tcW w:w="1121" w:type="pct"/>
            <w:vAlign w:val="center"/>
          </w:tcPr>
          <w:p w:rsidR="000A7E16" w:rsidRPr="00654FAF" w:rsidRDefault="000A7E16" w:rsidP="00760D88">
            <w:pPr>
              <w:keepNext/>
              <w:cnfStyle w:val="000000000000"/>
              <w:rPr>
                <w:rFonts w:cs="Arial"/>
                <w:bCs/>
                <w:color w:val="C00000"/>
                <w:sz w:val="20"/>
              </w:rPr>
            </w:pPr>
          </w:p>
        </w:tc>
        <w:tc>
          <w:tcPr>
            <w:tcW w:w="688" w:type="pct"/>
            <w:gridSpan w:val="2"/>
            <w:vAlign w:val="center"/>
          </w:tcPr>
          <w:p w:rsidR="000A7E16" w:rsidRPr="00B76BF2" w:rsidRDefault="000A7E16" w:rsidP="00760D88">
            <w:pPr>
              <w:keepNext/>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Pr>
                <w:rFonts w:cs="Arial"/>
                <w:bCs/>
                <w:sz w:val="20"/>
                <w:lang w:eastAsia="en-AU"/>
              </w:rPr>
              <w:t>Intervention Radiology, MRI ,Ultrasound(3D)  Chest/orbit/Abdomen/ Pelvis; Dopplers , CT brain/Chest/Abdomen/ Pelvis/Spine; Barium swallow; Intravenous Urography (IVU)</w:t>
            </w:r>
          </w:p>
        </w:tc>
        <w:tc>
          <w:tcPr>
            <w:tcW w:w="1121" w:type="pct"/>
            <w:shd w:val="clear" w:color="auto" w:fill="D9D9D9" w:themeFill="background1" w:themeFillShade="D9"/>
            <w:vAlign w:val="center"/>
          </w:tcPr>
          <w:p w:rsidR="000A7E16" w:rsidRPr="00B76BF2" w:rsidRDefault="000A7E16" w:rsidP="00760D88">
            <w:pPr>
              <w:keepNext/>
              <w:jc w:val="center"/>
              <w:cnfStyle w:val="000000000000"/>
              <w:rPr>
                <w:rFonts w:cs="Arial"/>
                <w:bCs/>
                <w:sz w:val="20"/>
              </w:rPr>
            </w:pPr>
            <w:r>
              <w:rPr>
                <w:rFonts w:cs="Arial"/>
                <w:bCs/>
                <w:sz w:val="20"/>
              </w:rPr>
              <w:t>Radiology Unit/Department</w:t>
            </w:r>
          </w:p>
        </w:tc>
        <w:tc>
          <w:tcPr>
            <w:tcW w:w="688" w:type="pct"/>
            <w:gridSpan w:val="2"/>
            <w:vAlign w:val="center"/>
          </w:tcPr>
          <w:p w:rsidR="000A7E16" w:rsidRDefault="000A7E16" w:rsidP="00760D88">
            <w:pPr>
              <w:keepNext/>
              <w:cnfStyle w:val="000000000000"/>
              <w:rPr>
                <w:rFonts w:cs="Arial"/>
                <w:bCs/>
                <w:sz w:val="20"/>
              </w:rPr>
            </w:pPr>
          </w:p>
          <w:p w:rsidR="000A7E16" w:rsidRPr="00D12A81" w:rsidRDefault="000A7E16" w:rsidP="00760D88">
            <w:pPr>
              <w:cnfStyle w:val="000000000000"/>
              <w:rPr>
                <w:rFonts w:cs="Arial"/>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Pr>
                <w:rFonts w:cs="Arial"/>
                <w:b/>
                <w:bCs/>
                <w:sz w:val="20"/>
                <w:lang w:eastAsia="en-AU"/>
              </w:rPr>
              <w:t>Anaesthesia services:</w:t>
            </w:r>
          </w:p>
        </w:tc>
        <w:tc>
          <w:tcPr>
            <w:tcW w:w="1121" w:type="pct"/>
            <w:vAlign w:val="center"/>
          </w:tcPr>
          <w:p w:rsidR="000A7E16" w:rsidRPr="00654FAF" w:rsidRDefault="000A7E16" w:rsidP="00760D88">
            <w:pPr>
              <w:keepNext/>
              <w:jc w:val="center"/>
              <w:cnfStyle w:val="000000000000"/>
              <w:rPr>
                <w:rFonts w:cs="Arial"/>
                <w:bCs/>
                <w:color w:val="C00000"/>
                <w:sz w:val="20"/>
              </w:rPr>
            </w:pPr>
          </w:p>
        </w:tc>
        <w:tc>
          <w:tcPr>
            <w:tcW w:w="688" w:type="pct"/>
            <w:gridSpan w:val="2"/>
            <w:vAlign w:val="center"/>
          </w:tcPr>
          <w:p w:rsidR="000A7E16" w:rsidRPr="00654FAF" w:rsidRDefault="000A7E16" w:rsidP="00760D88">
            <w:pPr>
              <w:keepNext/>
              <w:jc w:val="center"/>
              <w:cnfStyle w:val="000000000000"/>
              <w:rPr>
                <w:rFonts w:cs="Arial"/>
                <w:bCs/>
                <w:color w:val="C00000"/>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Default="000A7E16" w:rsidP="00760D88">
            <w:pPr>
              <w:cnfStyle w:val="000000000000"/>
              <w:rPr>
                <w:rFonts w:cs="Arial"/>
                <w:b/>
                <w:bCs/>
                <w:sz w:val="20"/>
                <w:lang w:eastAsia="en-AU"/>
              </w:rPr>
            </w:pPr>
            <w:r>
              <w:rPr>
                <w:rFonts w:cs="Arial"/>
                <w:sz w:val="20"/>
              </w:rPr>
              <w:t xml:space="preserve">General, epidural, spinal </w:t>
            </w:r>
            <w:proofErr w:type="gramStart"/>
            <w:r>
              <w:rPr>
                <w:rFonts w:cs="Arial"/>
                <w:sz w:val="20"/>
              </w:rPr>
              <w:t>Anaesthesia .</w:t>
            </w:r>
            <w:proofErr w:type="gramEnd"/>
            <w:r>
              <w:rPr>
                <w:rFonts w:cs="Arial"/>
                <w:sz w:val="20"/>
              </w:rPr>
              <w:t xml:space="preserve"> Intensive care and perfusion services </w:t>
            </w:r>
          </w:p>
        </w:tc>
        <w:tc>
          <w:tcPr>
            <w:tcW w:w="1121" w:type="pct"/>
            <w:shd w:val="clear" w:color="auto" w:fill="D9D9D9" w:themeFill="background1" w:themeFillShade="D9"/>
            <w:vAlign w:val="center"/>
          </w:tcPr>
          <w:p w:rsidR="000A7E16" w:rsidRPr="003A1728" w:rsidRDefault="000A7E16" w:rsidP="00760D88">
            <w:pPr>
              <w:jc w:val="center"/>
              <w:cnfStyle w:val="000000000000"/>
              <w:rPr>
                <w:rFonts w:cs="Arial"/>
                <w:bCs/>
                <w:color w:val="auto"/>
                <w:sz w:val="20"/>
              </w:rPr>
            </w:pPr>
            <w:r>
              <w:rPr>
                <w:rFonts w:cs="Arial"/>
                <w:bCs/>
                <w:color w:val="auto"/>
                <w:sz w:val="20"/>
              </w:rPr>
              <w:t>Anesthesia Department</w:t>
            </w:r>
          </w:p>
        </w:tc>
        <w:tc>
          <w:tcPr>
            <w:tcW w:w="688" w:type="pct"/>
            <w:gridSpan w:val="2"/>
            <w:vAlign w:val="center"/>
          </w:tcPr>
          <w:p w:rsidR="000A7E16" w:rsidRPr="003A1728" w:rsidRDefault="000A7E16" w:rsidP="00760D88">
            <w:pPr>
              <w:keepNext/>
              <w:jc w:val="center"/>
              <w:cnfStyle w:val="000000000000"/>
              <w:rPr>
                <w:rFonts w:cs="Arial"/>
                <w:bCs/>
                <w:color w:val="auto"/>
                <w:sz w:val="20"/>
              </w:rPr>
            </w:pPr>
          </w:p>
        </w:tc>
      </w:tr>
      <w:tr w:rsidR="000A7E16" w:rsidRPr="006C60C6" w:rsidTr="00760D88">
        <w:trPr>
          <w:trHeight w:val="452"/>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D12A81" w:rsidRDefault="000A7E16" w:rsidP="00760D88">
            <w:pPr>
              <w:cnfStyle w:val="000000000000"/>
              <w:rPr>
                <w:rFonts w:cs="Arial"/>
                <w:sz w:val="20"/>
                <w:highlight w:val="yellow"/>
              </w:rPr>
            </w:pPr>
            <w:r>
              <w:rPr>
                <w:rFonts w:cs="Arial"/>
                <w:b/>
                <w:bCs/>
                <w:lang w:eastAsia="en-AU"/>
              </w:rPr>
              <w:t xml:space="preserve">Medicolegal services and Toxicology </w:t>
            </w:r>
          </w:p>
        </w:tc>
        <w:tc>
          <w:tcPr>
            <w:tcW w:w="1121" w:type="pct"/>
            <w:shd w:val="clear" w:color="auto" w:fill="D9D9D9" w:themeFill="background1" w:themeFillShade="D9"/>
            <w:vAlign w:val="center"/>
          </w:tcPr>
          <w:p w:rsidR="000A7E16" w:rsidRPr="003A1728" w:rsidRDefault="000A7E16" w:rsidP="00760D88">
            <w:pPr>
              <w:jc w:val="center"/>
              <w:cnfStyle w:val="000000000000"/>
            </w:pPr>
          </w:p>
        </w:tc>
        <w:tc>
          <w:tcPr>
            <w:tcW w:w="688" w:type="pct"/>
            <w:gridSpan w:val="2"/>
            <w:vAlign w:val="center"/>
          </w:tcPr>
          <w:p w:rsidR="000A7E16" w:rsidRPr="003A1728" w:rsidRDefault="000A7E16" w:rsidP="00760D88">
            <w:pPr>
              <w:keepNext/>
              <w:jc w:val="center"/>
              <w:cnfStyle w:val="000000000000"/>
              <w:rPr>
                <w:rFonts w:cs="Arial"/>
                <w:bCs/>
                <w:sz w:val="20"/>
              </w:rPr>
            </w:pPr>
          </w:p>
        </w:tc>
      </w:tr>
      <w:tr w:rsidR="000A7E16" w:rsidRPr="006C60C6" w:rsidTr="00760D88">
        <w:trPr>
          <w:trHeight w:val="452"/>
          <w:jc w:val="center"/>
        </w:trPr>
        <w:tc>
          <w:tcPr>
            <w:cnfStyle w:val="001000000000"/>
            <w:tcW w:w="346" w:type="pct"/>
            <w:gridSpan w:val="2"/>
            <w:vAlign w:val="center"/>
          </w:tcPr>
          <w:p w:rsidR="000A7E16" w:rsidRPr="00A03FA4" w:rsidRDefault="000A7E16" w:rsidP="00760D88">
            <w:pPr>
              <w:rPr>
                <w:rFonts w:cs="Arial"/>
                <w:sz w:val="20"/>
              </w:rPr>
            </w:pPr>
          </w:p>
        </w:tc>
        <w:tc>
          <w:tcPr>
            <w:tcW w:w="2845" w:type="pct"/>
            <w:vAlign w:val="center"/>
          </w:tcPr>
          <w:p w:rsidR="000A7E16" w:rsidRPr="00D12A81" w:rsidRDefault="000A7E16" w:rsidP="002277A4">
            <w:pPr>
              <w:cnfStyle w:val="000000000000"/>
              <w:rPr>
                <w:rFonts w:cs="Arial"/>
                <w:sz w:val="20"/>
                <w:highlight w:val="yellow"/>
              </w:rPr>
            </w:pPr>
            <w:r w:rsidRPr="00C96E07">
              <w:rPr>
                <w:rFonts w:cs="Arial"/>
                <w:sz w:val="20"/>
              </w:rPr>
              <w:t>Routine medico-legal</w:t>
            </w:r>
            <w:r>
              <w:rPr>
                <w:rFonts w:cs="Arial"/>
                <w:sz w:val="20"/>
              </w:rPr>
              <w:t>,</w:t>
            </w:r>
          </w:p>
        </w:tc>
        <w:tc>
          <w:tcPr>
            <w:tcW w:w="1121" w:type="pct"/>
            <w:shd w:val="clear" w:color="auto" w:fill="D9D9D9" w:themeFill="background1" w:themeFillShade="D9"/>
            <w:vAlign w:val="center"/>
          </w:tcPr>
          <w:p w:rsidR="000A7E16" w:rsidRPr="003A1728" w:rsidRDefault="000A7E16" w:rsidP="00760D88">
            <w:pPr>
              <w:jc w:val="center"/>
              <w:cnfStyle w:val="000000000000"/>
            </w:pPr>
            <w:r>
              <w:t>Forensic Department</w:t>
            </w:r>
          </w:p>
        </w:tc>
        <w:tc>
          <w:tcPr>
            <w:tcW w:w="688" w:type="pct"/>
            <w:gridSpan w:val="2"/>
            <w:vAlign w:val="center"/>
          </w:tcPr>
          <w:p w:rsidR="000A7E16" w:rsidRPr="003A1728"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2B328D" w:rsidRDefault="000A7E16" w:rsidP="00760D88">
            <w:pPr>
              <w:cnfStyle w:val="000000000000"/>
              <w:rPr>
                <w:rFonts w:cs="Arial"/>
                <w:b/>
                <w:bCs/>
                <w:sz w:val="20"/>
                <w:lang w:eastAsia="en-AU"/>
              </w:rPr>
            </w:pPr>
            <w:r w:rsidRPr="001B2D6C">
              <w:rPr>
                <w:rFonts w:cs="Arial"/>
                <w:b/>
                <w:bCs/>
                <w:sz w:val="20"/>
                <w:lang w:eastAsia="en-AU"/>
              </w:rPr>
              <w:t>Pharmacy (Outp</w:t>
            </w:r>
            <w:r>
              <w:rPr>
                <w:rFonts w:cs="Arial"/>
                <w:b/>
                <w:bCs/>
                <w:sz w:val="20"/>
                <w:lang w:eastAsia="en-AU"/>
              </w:rPr>
              <w:t>atients, In-patient, Emergency)</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sidRPr="00C96E07">
              <w:rPr>
                <w:rFonts w:cs="Arial"/>
                <w:sz w:val="20"/>
              </w:rPr>
              <w:t>Support prescription of drugs</w:t>
            </w:r>
            <w:r>
              <w:rPr>
                <w:rFonts w:cs="Arial"/>
                <w:sz w:val="20"/>
              </w:rPr>
              <w:t xml:space="preserve">; </w:t>
            </w:r>
            <w:r w:rsidRPr="00C96E07">
              <w:rPr>
                <w:rFonts w:cs="Arial"/>
                <w:sz w:val="20"/>
              </w:rPr>
              <w:t>Manage m</w:t>
            </w:r>
            <w:r>
              <w:rPr>
                <w:rFonts w:cs="Arial"/>
                <w:sz w:val="20"/>
              </w:rPr>
              <w:t xml:space="preserve">ain drug store (Inventory/stock, forecasting etc); </w:t>
            </w:r>
            <w:r w:rsidRPr="00C96E07">
              <w:rPr>
                <w:rFonts w:cs="Arial"/>
                <w:sz w:val="20"/>
              </w:rPr>
              <w:t>Drug utilization evaluation</w:t>
            </w:r>
            <w:r>
              <w:rPr>
                <w:rFonts w:cs="Arial"/>
                <w:sz w:val="20"/>
              </w:rPr>
              <w:t xml:space="preserve">; </w:t>
            </w:r>
            <w:r w:rsidRPr="00C96E07">
              <w:rPr>
                <w:rFonts w:cs="Arial"/>
                <w:sz w:val="20"/>
              </w:rPr>
              <w:t>Pharmacovigilance</w:t>
            </w:r>
            <w:r>
              <w:rPr>
                <w:rFonts w:cs="Arial"/>
                <w:sz w:val="20"/>
              </w:rPr>
              <w:t xml:space="preserve">; </w:t>
            </w:r>
            <w:r w:rsidRPr="00C96E07">
              <w:rPr>
                <w:rFonts w:cs="Arial"/>
                <w:sz w:val="20"/>
              </w:rPr>
              <w:t>Drug therapeutic goods information and poison control center</w:t>
            </w:r>
          </w:p>
        </w:tc>
        <w:tc>
          <w:tcPr>
            <w:tcW w:w="1121" w:type="pct"/>
            <w:shd w:val="clear" w:color="auto" w:fill="D9D9D9" w:themeFill="background1" w:themeFillShade="D9"/>
            <w:vAlign w:val="center"/>
          </w:tcPr>
          <w:p w:rsidR="000A7E16" w:rsidRPr="006C60C6" w:rsidRDefault="000A7E16" w:rsidP="00760D88">
            <w:pPr>
              <w:keepNext/>
              <w:jc w:val="center"/>
              <w:cnfStyle w:val="000000000000"/>
              <w:rPr>
                <w:rFonts w:cs="Arial"/>
                <w:bCs/>
                <w:sz w:val="20"/>
              </w:rPr>
            </w:pPr>
            <w:r>
              <w:rPr>
                <w:rFonts w:cs="Arial"/>
                <w:bCs/>
                <w:sz w:val="20"/>
              </w:rPr>
              <w:t>Pharmacy Unit</w:t>
            </w: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0A7E16">
            <w:pPr>
              <w:numPr>
                <w:ilvl w:val="0"/>
                <w:numId w:val="110"/>
              </w:numPr>
              <w:ind w:left="0" w:firstLine="0"/>
              <w:jc w:val="center"/>
              <w:rPr>
                <w:rFonts w:cs="Arial"/>
                <w:sz w:val="20"/>
              </w:rPr>
            </w:pPr>
          </w:p>
        </w:tc>
        <w:tc>
          <w:tcPr>
            <w:tcW w:w="2845" w:type="pct"/>
            <w:vAlign w:val="center"/>
          </w:tcPr>
          <w:p w:rsidR="000A7E16" w:rsidRPr="00E75631" w:rsidRDefault="000A7E16" w:rsidP="00760D88">
            <w:pPr>
              <w:cnfStyle w:val="000000000000"/>
              <w:rPr>
                <w:rFonts w:cs="Arial"/>
                <w:b/>
                <w:bCs/>
                <w:sz w:val="20"/>
                <w:lang w:eastAsia="en-AU"/>
              </w:rPr>
            </w:pPr>
            <w:r>
              <w:rPr>
                <w:rFonts w:cs="Arial"/>
                <w:b/>
                <w:bCs/>
                <w:sz w:val="20"/>
                <w:lang w:eastAsia="en-AU"/>
              </w:rPr>
              <w:t>Physiotherapy services</w:t>
            </w:r>
          </w:p>
        </w:tc>
        <w:tc>
          <w:tcPr>
            <w:tcW w:w="1121" w:type="pct"/>
            <w:vAlign w:val="center"/>
          </w:tcPr>
          <w:p w:rsidR="000A7E16" w:rsidRPr="006C60C6" w:rsidRDefault="000A7E16" w:rsidP="00760D88">
            <w:pPr>
              <w:keepNext/>
              <w:jc w:val="center"/>
              <w:cnfStyle w:val="000000000000"/>
              <w:rPr>
                <w:rFonts w:cs="Arial"/>
                <w:bCs/>
                <w:sz w:val="20"/>
              </w:rPr>
            </w:pP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A03FA4" w:rsidRDefault="000A7E16" w:rsidP="00760D88">
            <w:pPr>
              <w:jc w:val="center"/>
              <w:rPr>
                <w:rFonts w:cs="Arial"/>
                <w:sz w:val="20"/>
              </w:rPr>
            </w:pPr>
          </w:p>
        </w:tc>
        <w:tc>
          <w:tcPr>
            <w:tcW w:w="2845" w:type="pct"/>
            <w:vAlign w:val="center"/>
          </w:tcPr>
          <w:p w:rsidR="000A7E16" w:rsidRPr="001B2D6C" w:rsidRDefault="000A7E16" w:rsidP="00760D88">
            <w:pPr>
              <w:cnfStyle w:val="000000000000"/>
              <w:rPr>
                <w:rFonts w:cs="Arial"/>
                <w:b/>
                <w:bCs/>
                <w:sz w:val="20"/>
                <w:lang w:eastAsia="en-AU"/>
              </w:rPr>
            </w:pPr>
            <w:r w:rsidRPr="00C96E07">
              <w:rPr>
                <w:rFonts w:cs="Arial"/>
                <w:sz w:val="20"/>
              </w:rPr>
              <w:t>Frozen shoulder</w:t>
            </w:r>
            <w:r>
              <w:rPr>
                <w:rFonts w:cs="Arial"/>
                <w:sz w:val="20"/>
              </w:rPr>
              <w:t xml:space="preserve">; </w:t>
            </w:r>
            <w:r w:rsidRPr="00C96E07">
              <w:rPr>
                <w:rFonts w:cs="Arial"/>
                <w:sz w:val="20"/>
              </w:rPr>
              <w:t>Backache therapy</w:t>
            </w:r>
            <w:r>
              <w:rPr>
                <w:rFonts w:cs="Arial"/>
                <w:sz w:val="20"/>
              </w:rPr>
              <w:t xml:space="preserve">; </w:t>
            </w:r>
            <w:r w:rsidRPr="00C96E07">
              <w:rPr>
                <w:rFonts w:cs="Arial"/>
                <w:sz w:val="20"/>
              </w:rPr>
              <w:t>Post-fracture therapy</w:t>
            </w:r>
            <w:r>
              <w:rPr>
                <w:rFonts w:cs="Arial"/>
                <w:sz w:val="20"/>
              </w:rPr>
              <w:t>;</w:t>
            </w:r>
            <w:r w:rsidRPr="00C96E07">
              <w:rPr>
                <w:rFonts w:cs="Arial"/>
                <w:sz w:val="20"/>
              </w:rPr>
              <w:t xml:space="preserve"> Therapy of joints</w:t>
            </w:r>
            <w:r>
              <w:rPr>
                <w:rFonts w:cs="Arial"/>
                <w:sz w:val="20"/>
              </w:rPr>
              <w:t>; Short wave diathermy; Physiotherapy for chest; Mobilization (postoperative and post stroke)</w:t>
            </w:r>
          </w:p>
        </w:tc>
        <w:tc>
          <w:tcPr>
            <w:tcW w:w="1121" w:type="pct"/>
            <w:shd w:val="clear" w:color="auto" w:fill="D9D9D9" w:themeFill="background1" w:themeFillShade="D9"/>
            <w:vAlign w:val="center"/>
          </w:tcPr>
          <w:p w:rsidR="000A7E16" w:rsidRPr="006C60C6" w:rsidRDefault="000A7E16" w:rsidP="00760D88">
            <w:pPr>
              <w:keepNext/>
              <w:jc w:val="center"/>
              <w:cnfStyle w:val="000000000000"/>
              <w:rPr>
                <w:rFonts w:cs="Arial"/>
                <w:bCs/>
                <w:sz w:val="20"/>
              </w:rPr>
            </w:pPr>
            <w:r>
              <w:rPr>
                <w:rFonts w:cs="Arial"/>
                <w:bCs/>
                <w:sz w:val="20"/>
              </w:rPr>
              <w:t>Physiotherapy Unit</w:t>
            </w:r>
          </w:p>
        </w:tc>
        <w:tc>
          <w:tcPr>
            <w:tcW w:w="688" w:type="pct"/>
            <w:gridSpan w:val="2"/>
            <w:vAlign w:val="center"/>
          </w:tcPr>
          <w:p w:rsidR="000A7E16" w:rsidRPr="006C60C6"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CE39CF" w:rsidRDefault="000A7E16" w:rsidP="000A7E16">
            <w:pPr>
              <w:numPr>
                <w:ilvl w:val="0"/>
                <w:numId w:val="110"/>
              </w:numPr>
              <w:ind w:left="0" w:firstLine="0"/>
              <w:jc w:val="center"/>
              <w:rPr>
                <w:rFonts w:cs="Arial"/>
                <w:sz w:val="20"/>
                <w:highlight w:val="yellow"/>
              </w:rPr>
            </w:pPr>
          </w:p>
        </w:tc>
        <w:tc>
          <w:tcPr>
            <w:tcW w:w="2845" w:type="pct"/>
            <w:vAlign w:val="center"/>
          </w:tcPr>
          <w:p w:rsidR="000A7E16" w:rsidRPr="00C561ED" w:rsidRDefault="000A7E16" w:rsidP="00760D88">
            <w:pPr>
              <w:cnfStyle w:val="000000000000"/>
              <w:rPr>
                <w:rFonts w:cs="Arial"/>
                <w:b/>
                <w:bCs/>
                <w:sz w:val="20"/>
                <w:lang w:eastAsia="en-AU"/>
              </w:rPr>
            </w:pPr>
            <w:r w:rsidRPr="00C561ED">
              <w:rPr>
                <w:rFonts w:cs="Arial"/>
                <w:b/>
                <w:bCs/>
                <w:sz w:val="20"/>
                <w:lang w:eastAsia="en-AU"/>
              </w:rPr>
              <w:t>IT and Hospital Management Information System</w:t>
            </w:r>
          </w:p>
        </w:tc>
        <w:tc>
          <w:tcPr>
            <w:tcW w:w="1121" w:type="pct"/>
            <w:vAlign w:val="center"/>
          </w:tcPr>
          <w:p w:rsidR="000A7E16" w:rsidRPr="00C561ED" w:rsidRDefault="000A7E16" w:rsidP="00760D88">
            <w:pPr>
              <w:keepNext/>
              <w:jc w:val="center"/>
              <w:cnfStyle w:val="000000000000"/>
              <w:rPr>
                <w:rFonts w:cs="Arial"/>
                <w:bCs/>
                <w:sz w:val="20"/>
              </w:rPr>
            </w:pPr>
          </w:p>
        </w:tc>
        <w:tc>
          <w:tcPr>
            <w:tcW w:w="688" w:type="pct"/>
            <w:gridSpan w:val="2"/>
            <w:vAlign w:val="center"/>
          </w:tcPr>
          <w:p w:rsidR="000A7E16" w:rsidRPr="00CE39CF" w:rsidRDefault="000A7E16" w:rsidP="00760D88">
            <w:pPr>
              <w:keepNext/>
              <w:jc w:val="center"/>
              <w:cnfStyle w:val="000000000000"/>
              <w:rPr>
                <w:rFonts w:cs="Arial"/>
                <w:bCs/>
                <w:sz w:val="20"/>
                <w:highlight w:val="yellow"/>
              </w:rPr>
            </w:pPr>
          </w:p>
        </w:tc>
      </w:tr>
      <w:tr w:rsidR="000A7E16" w:rsidRPr="006C60C6" w:rsidTr="00760D88">
        <w:trPr>
          <w:trHeight w:val="288"/>
          <w:jc w:val="center"/>
        </w:trPr>
        <w:tc>
          <w:tcPr>
            <w:cnfStyle w:val="001000000000"/>
            <w:tcW w:w="346" w:type="pct"/>
            <w:gridSpan w:val="2"/>
            <w:vAlign w:val="center"/>
          </w:tcPr>
          <w:p w:rsidR="000A7E16" w:rsidRPr="00C561ED" w:rsidRDefault="000A7E16" w:rsidP="00760D88">
            <w:pPr>
              <w:jc w:val="center"/>
              <w:rPr>
                <w:rFonts w:cs="Arial"/>
                <w:sz w:val="20"/>
                <w:highlight w:val="yellow"/>
              </w:rPr>
            </w:pPr>
          </w:p>
        </w:tc>
        <w:tc>
          <w:tcPr>
            <w:tcW w:w="2845" w:type="pct"/>
            <w:vAlign w:val="center"/>
          </w:tcPr>
          <w:p w:rsidR="000A7E16" w:rsidRPr="00C86C73" w:rsidRDefault="000A7E16" w:rsidP="00760D88">
            <w:pPr>
              <w:pStyle w:val="m-3680519701513314719m-7956068073719618354gmail-msonospacing"/>
              <w:shd w:val="clear" w:color="auto" w:fill="FFFFFF"/>
              <w:spacing w:before="0" w:beforeAutospacing="0" w:after="0" w:afterAutospacing="0"/>
              <w:ind w:left="360"/>
              <w:cnfStyle w:val="000000000000"/>
              <w:rPr>
                <w:rFonts w:ascii="Calibri" w:hAnsi="Calibri" w:cs="Calibri"/>
                <w:color w:val="222222"/>
                <w:sz w:val="22"/>
                <w:szCs w:val="22"/>
              </w:rPr>
            </w:pPr>
            <w:r w:rsidRPr="00C86C73">
              <w:rPr>
                <w:rFonts w:cs="Arial"/>
                <w:bCs/>
                <w:sz w:val="20"/>
                <w:lang w:eastAsia="en-AU"/>
              </w:rPr>
              <w:t>Central patient registration,</w:t>
            </w:r>
            <w:r w:rsidRPr="00C86C73">
              <w:rPr>
                <w:color w:val="222222"/>
                <w:sz w:val="14"/>
                <w:szCs w:val="14"/>
              </w:rPr>
              <w:t xml:space="preserve">  </w:t>
            </w:r>
            <w:r w:rsidRPr="00C86C73">
              <w:rPr>
                <w:rFonts w:ascii="Calibri" w:hAnsi="Calibri" w:cs="Calibri"/>
                <w:color w:val="222222"/>
              </w:rPr>
              <w:t>Human Resource</w:t>
            </w:r>
            <w:r w:rsidRPr="00C86C73">
              <w:rPr>
                <w:rFonts w:ascii="Calibri" w:hAnsi="Calibri" w:cs="Calibri"/>
                <w:color w:val="222222"/>
                <w:sz w:val="22"/>
                <w:szCs w:val="22"/>
              </w:rPr>
              <w:t>,</w:t>
            </w:r>
            <w:r w:rsidRPr="00C86C73">
              <w:rPr>
                <w:color w:val="222222"/>
                <w:sz w:val="14"/>
                <w:szCs w:val="14"/>
              </w:rPr>
              <w:t> </w:t>
            </w:r>
            <w:r w:rsidRPr="00C86C73">
              <w:rPr>
                <w:rFonts w:ascii="Calibri" w:hAnsi="Calibri" w:cs="Calibri"/>
                <w:color w:val="222222"/>
              </w:rPr>
              <w:t>Payroll, General Ledger,</w:t>
            </w:r>
            <w:r w:rsidRPr="00C86C73">
              <w:rPr>
                <w:color w:val="222222"/>
                <w:sz w:val="14"/>
                <w:szCs w:val="14"/>
              </w:rPr>
              <w:t>  </w:t>
            </w:r>
            <w:r w:rsidRPr="00C86C73">
              <w:rPr>
                <w:rFonts w:ascii="Calibri" w:hAnsi="Calibri" w:cs="Calibri"/>
                <w:color w:val="222222"/>
              </w:rPr>
              <w:t>Medical Records,Radiology,</w:t>
            </w:r>
          </w:p>
          <w:p w:rsidR="000A7E16" w:rsidRDefault="000A7E16" w:rsidP="00760D88">
            <w:pPr>
              <w:pStyle w:val="m-3680519701513314719m-7956068073719618354gmail-msonospacing"/>
              <w:shd w:val="clear" w:color="auto" w:fill="FFFFFF"/>
              <w:spacing w:before="0" w:beforeAutospacing="0" w:after="0" w:afterAutospacing="0"/>
              <w:ind w:left="360"/>
              <w:cnfStyle w:val="000000000000"/>
              <w:rPr>
                <w:rFonts w:ascii="Calibri" w:hAnsi="Calibri" w:cs="Calibri"/>
                <w:color w:val="222222"/>
                <w:sz w:val="22"/>
                <w:szCs w:val="22"/>
              </w:rPr>
            </w:pPr>
            <w:r w:rsidRPr="00C86C73">
              <w:rPr>
                <w:rFonts w:ascii="Calibri" w:hAnsi="Calibri" w:cs="Calibri"/>
                <w:color w:val="222222"/>
              </w:rPr>
              <w:t>Pathology,</w:t>
            </w:r>
            <w:r w:rsidRPr="00C86C73">
              <w:rPr>
                <w:color w:val="222222"/>
                <w:sz w:val="14"/>
                <w:szCs w:val="14"/>
              </w:rPr>
              <w:t>  </w:t>
            </w:r>
            <w:r w:rsidRPr="00C86C73">
              <w:rPr>
                <w:rFonts w:ascii="Calibri" w:hAnsi="Calibri" w:cs="Calibri"/>
                <w:color w:val="222222"/>
              </w:rPr>
              <w:t>Procurement and inventory Management</w:t>
            </w:r>
            <w:r>
              <w:rPr>
                <w:rFonts w:ascii="Calibri" w:hAnsi="Calibri" w:cs="Calibri"/>
                <w:color w:val="222222"/>
              </w:rPr>
              <w:t>,</w:t>
            </w:r>
            <w:r>
              <w:rPr>
                <w:color w:val="222222"/>
                <w:sz w:val="14"/>
                <w:szCs w:val="14"/>
              </w:rPr>
              <w:t>  </w:t>
            </w:r>
            <w:r>
              <w:rPr>
                <w:rFonts w:ascii="Calibri" w:hAnsi="Calibri" w:cs="Calibri"/>
                <w:color w:val="222222"/>
              </w:rPr>
              <w:t xml:space="preserve">Pharmacy, </w:t>
            </w:r>
            <w:r>
              <w:rPr>
                <w:color w:val="222222"/>
                <w:sz w:val="14"/>
                <w:szCs w:val="14"/>
              </w:rPr>
              <w:t> </w:t>
            </w:r>
            <w:r>
              <w:rPr>
                <w:rFonts w:ascii="Calibri" w:hAnsi="Calibri" w:cs="Calibri"/>
                <w:color w:val="222222"/>
              </w:rPr>
              <w:t>Admission and Discharge</w:t>
            </w:r>
            <w:r>
              <w:rPr>
                <w:rFonts w:ascii="Calibri" w:hAnsi="Calibri" w:cs="Calibri"/>
                <w:color w:val="222222"/>
                <w:sz w:val="22"/>
                <w:szCs w:val="22"/>
              </w:rPr>
              <w:t xml:space="preserve">, </w:t>
            </w:r>
            <w:r>
              <w:rPr>
                <w:rFonts w:ascii="Calibri" w:hAnsi="Calibri" w:cs="Calibri"/>
                <w:color w:val="222222"/>
              </w:rPr>
              <w:t>Nursing Management</w:t>
            </w:r>
            <w:r>
              <w:rPr>
                <w:rFonts w:ascii="Calibri" w:hAnsi="Calibri" w:cs="Calibri"/>
                <w:color w:val="222222"/>
                <w:sz w:val="22"/>
                <w:szCs w:val="22"/>
              </w:rPr>
              <w:t>,</w:t>
            </w:r>
            <w:r>
              <w:rPr>
                <w:color w:val="222222"/>
                <w:sz w:val="14"/>
                <w:szCs w:val="14"/>
              </w:rPr>
              <w:t> </w:t>
            </w:r>
            <w:r>
              <w:rPr>
                <w:rFonts w:ascii="Calibri" w:hAnsi="Calibri" w:cs="Calibri"/>
                <w:color w:val="222222"/>
              </w:rPr>
              <w:t xml:space="preserve">Operation Theatre, Corporate Billing, </w:t>
            </w:r>
            <w:r>
              <w:rPr>
                <w:color w:val="222222"/>
                <w:sz w:val="14"/>
                <w:szCs w:val="14"/>
              </w:rPr>
              <w:t> </w:t>
            </w:r>
            <w:r>
              <w:rPr>
                <w:rFonts w:ascii="Calibri" w:hAnsi="Calibri" w:cs="Calibri"/>
                <w:color w:val="222222"/>
              </w:rPr>
              <w:t>Maintenance Management etc.</w:t>
            </w:r>
          </w:p>
          <w:p w:rsidR="000A7E16" w:rsidRPr="00C561ED" w:rsidRDefault="000A7E16" w:rsidP="00760D88">
            <w:pPr>
              <w:cnfStyle w:val="000000000000"/>
              <w:rPr>
                <w:rFonts w:cs="Arial"/>
                <w:b/>
                <w:bCs/>
                <w:sz w:val="20"/>
                <w:lang w:eastAsia="en-AU"/>
              </w:rPr>
            </w:pPr>
            <w:r w:rsidRPr="00C561ED">
              <w:rPr>
                <w:rFonts w:cs="Arial"/>
                <w:bCs/>
                <w:sz w:val="20"/>
                <w:lang w:eastAsia="en-AU"/>
              </w:rPr>
              <w:t>,Maintenance of computers; Closed Circuit TV; Central speaker announcement; Health educational corner at OPDs</w:t>
            </w:r>
          </w:p>
        </w:tc>
        <w:tc>
          <w:tcPr>
            <w:tcW w:w="1121" w:type="pct"/>
            <w:vAlign w:val="center"/>
          </w:tcPr>
          <w:p w:rsidR="000A7E16" w:rsidRPr="00C561ED" w:rsidRDefault="000A7E16" w:rsidP="00760D88">
            <w:pPr>
              <w:keepNext/>
              <w:jc w:val="center"/>
              <w:cnfStyle w:val="000000000000"/>
              <w:rPr>
                <w:rFonts w:cs="Arial"/>
                <w:bCs/>
                <w:sz w:val="20"/>
              </w:rPr>
            </w:pPr>
            <w:r w:rsidRPr="00C561ED">
              <w:rPr>
                <w:rFonts w:cs="Arial"/>
                <w:bCs/>
                <w:sz w:val="20"/>
              </w:rPr>
              <w:t>Administration Department</w:t>
            </w:r>
          </w:p>
        </w:tc>
        <w:tc>
          <w:tcPr>
            <w:tcW w:w="688" w:type="pct"/>
            <w:gridSpan w:val="2"/>
            <w:vAlign w:val="center"/>
          </w:tcPr>
          <w:p w:rsidR="000A7E16" w:rsidRPr="00C561ED" w:rsidRDefault="000A7E16" w:rsidP="00760D88">
            <w:pPr>
              <w:keepNext/>
              <w:cnfStyle w:val="000000000000"/>
              <w:rPr>
                <w:rFonts w:cs="Arial"/>
                <w:bCs/>
                <w:sz w:val="20"/>
                <w:highlight w:val="yellow"/>
              </w:rPr>
            </w:pPr>
          </w:p>
        </w:tc>
      </w:tr>
      <w:tr w:rsidR="000A7E16" w:rsidRPr="006C60C6" w:rsidTr="00760D88">
        <w:trPr>
          <w:trHeight w:val="288"/>
          <w:jc w:val="center"/>
        </w:trPr>
        <w:tc>
          <w:tcPr>
            <w:cnfStyle w:val="001000000000"/>
            <w:tcW w:w="346" w:type="pct"/>
            <w:gridSpan w:val="2"/>
            <w:vAlign w:val="center"/>
          </w:tcPr>
          <w:p w:rsidR="000A7E16" w:rsidRPr="00CE39CF" w:rsidRDefault="000A7E16" w:rsidP="000A7E16">
            <w:pPr>
              <w:numPr>
                <w:ilvl w:val="0"/>
                <w:numId w:val="110"/>
              </w:numPr>
              <w:ind w:left="0" w:firstLine="0"/>
              <w:jc w:val="center"/>
              <w:rPr>
                <w:rFonts w:cs="Arial"/>
                <w:sz w:val="20"/>
                <w:highlight w:val="yellow"/>
              </w:rPr>
            </w:pPr>
          </w:p>
        </w:tc>
        <w:tc>
          <w:tcPr>
            <w:tcW w:w="2845" w:type="pct"/>
            <w:vAlign w:val="center"/>
          </w:tcPr>
          <w:p w:rsidR="000A7E16" w:rsidRPr="00C561ED" w:rsidRDefault="000A7E16" w:rsidP="00760D88">
            <w:pPr>
              <w:cnfStyle w:val="000000000000"/>
              <w:rPr>
                <w:rFonts w:cs="Arial"/>
                <w:b/>
                <w:bCs/>
                <w:sz w:val="20"/>
                <w:lang w:eastAsia="en-AU"/>
              </w:rPr>
            </w:pPr>
            <w:r w:rsidRPr="00C561ED">
              <w:rPr>
                <w:rFonts w:cs="Arial"/>
                <w:b/>
                <w:bCs/>
                <w:sz w:val="20"/>
                <w:lang w:eastAsia="en-AU"/>
              </w:rPr>
              <w:t>Infection prevention &amp; control, safe environment, hygiene and safe waste disposal:</w:t>
            </w:r>
          </w:p>
        </w:tc>
        <w:tc>
          <w:tcPr>
            <w:tcW w:w="1121" w:type="pct"/>
            <w:vAlign w:val="center"/>
          </w:tcPr>
          <w:p w:rsidR="000A7E16" w:rsidRPr="00C561ED" w:rsidRDefault="000A7E16" w:rsidP="00760D88">
            <w:pPr>
              <w:keepNext/>
              <w:jc w:val="center"/>
              <w:cnfStyle w:val="000000000000"/>
              <w:rPr>
                <w:rFonts w:cs="Arial"/>
                <w:bCs/>
                <w:sz w:val="20"/>
              </w:rPr>
            </w:pPr>
          </w:p>
        </w:tc>
        <w:tc>
          <w:tcPr>
            <w:tcW w:w="688" w:type="pct"/>
            <w:gridSpan w:val="2"/>
            <w:vAlign w:val="center"/>
          </w:tcPr>
          <w:p w:rsidR="000A7E16" w:rsidRPr="00CE39CF" w:rsidDel="00C22901" w:rsidRDefault="000A7E16" w:rsidP="00760D88">
            <w:pPr>
              <w:keepNext/>
              <w:cnfStyle w:val="000000000000"/>
              <w:rPr>
                <w:rFonts w:cs="Arial"/>
                <w:bCs/>
                <w:sz w:val="20"/>
                <w:highlight w:val="yellow"/>
              </w:rPr>
            </w:pPr>
          </w:p>
        </w:tc>
      </w:tr>
      <w:tr w:rsidR="000A7E16" w:rsidRPr="006C60C6" w:rsidTr="00760D88">
        <w:trPr>
          <w:trHeight w:val="288"/>
          <w:jc w:val="center"/>
        </w:trPr>
        <w:tc>
          <w:tcPr>
            <w:cnfStyle w:val="001000000000"/>
            <w:tcW w:w="346" w:type="pct"/>
            <w:gridSpan w:val="2"/>
            <w:vAlign w:val="center"/>
          </w:tcPr>
          <w:p w:rsidR="000A7E16" w:rsidRPr="00CE39CF" w:rsidRDefault="000A7E16" w:rsidP="00760D88">
            <w:pPr>
              <w:jc w:val="center"/>
              <w:rPr>
                <w:rFonts w:cs="Arial"/>
                <w:sz w:val="20"/>
                <w:highlight w:val="yellow"/>
              </w:rPr>
            </w:pPr>
          </w:p>
        </w:tc>
        <w:tc>
          <w:tcPr>
            <w:tcW w:w="2845" w:type="pct"/>
            <w:vAlign w:val="center"/>
          </w:tcPr>
          <w:p w:rsidR="000A7E16" w:rsidRPr="00C561ED" w:rsidRDefault="000A7E16" w:rsidP="00760D88">
            <w:pPr>
              <w:cnfStyle w:val="000000000000"/>
              <w:rPr>
                <w:rFonts w:cs="Arial"/>
                <w:b/>
                <w:bCs/>
                <w:sz w:val="20"/>
                <w:lang w:eastAsia="en-AU"/>
              </w:rPr>
            </w:pPr>
            <w:r w:rsidRPr="00C561ED">
              <w:rPr>
                <w:rFonts w:cs="Arial"/>
                <w:bCs/>
                <w:sz w:val="20"/>
                <w:lang w:eastAsia="en-AU"/>
              </w:rPr>
              <w:t>Ensure aseptic sterilized diagnostic &amp; therapeutic procedures; Notify ORs and house staff of MRSA/VRSA and other nosocomial infection when it occurs; Segregation of sharp and non-sharp medical waste and local or contractual arrangement for its safe disposal as per guidelines.</w:t>
            </w:r>
          </w:p>
        </w:tc>
        <w:tc>
          <w:tcPr>
            <w:tcW w:w="1121" w:type="pct"/>
            <w:vAlign w:val="center"/>
          </w:tcPr>
          <w:p w:rsidR="000A7E16" w:rsidRPr="00C561ED" w:rsidRDefault="000A7E16" w:rsidP="00760D88">
            <w:pPr>
              <w:keepNext/>
              <w:jc w:val="center"/>
              <w:cnfStyle w:val="000000000000"/>
              <w:rPr>
                <w:rFonts w:cs="Arial"/>
                <w:bCs/>
                <w:sz w:val="20"/>
              </w:rPr>
            </w:pPr>
            <w:r w:rsidRPr="00C561ED">
              <w:rPr>
                <w:rFonts w:cs="Arial"/>
                <w:bCs/>
                <w:sz w:val="20"/>
              </w:rPr>
              <w:t xml:space="preserve">Administration Department </w:t>
            </w:r>
          </w:p>
        </w:tc>
        <w:tc>
          <w:tcPr>
            <w:tcW w:w="688" w:type="pct"/>
            <w:gridSpan w:val="2"/>
            <w:vAlign w:val="center"/>
          </w:tcPr>
          <w:p w:rsidR="000A7E16" w:rsidRPr="00CE39CF" w:rsidRDefault="000A7E16" w:rsidP="00760D88">
            <w:pPr>
              <w:keepNext/>
              <w:cnfStyle w:val="000000000000"/>
              <w:rPr>
                <w:rFonts w:cs="Arial"/>
                <w:bCs/>
                <w:sz w:val="20"/>
                <w:highlight w:val="yellow"/>
              </w:rPr>
            </w:pPr>
          </w:p>
        </w:tc>
      </w:tr>
      <w:tr w:rsidR="000A7E16" w:rsidRPr="00C561ED" w:rsidTr="00760D88">
        <w:trPr>
          <w:trHeight w:val="288"/>
          <w:jc w:val="center"/>
        </w:trPr>
        <w:tc>
          <w:tcPr>
            <w:cnfStyle w:val="001000000000"/>
            <w:tcW w:w="346" w:type="pct"/>
            <w:gridSpan w:val="2"/>
            <w:vAlign w:val="center"/>
          </w:tcPr>
          <w:p w:rsidR="000A7E16" w:rsidRPr="00C561ED" w:rsidRDefault="000A7E16" w:rsidP="000A7E16">
            <w:pPr>
              <w:numPr>
                <w:ilvl w:val="0"/>
                <w:numId w:val="110"/>
              </w:numPr>
              <w:ind w:left="0" w:firstLine="0"/>
              <w:jc w:val="center"/>
              <w:rPr>
                <w:rFonts w:cs="Arial"/>
                <w:sz w:val="20"/>
              </w:rPr>
            </w:pPr>
          </w:p>
        </w:tc>
        <w:tc>
          <w:tcPr>
            <w:tcW w:w="2845" w:type="pct"/>
            <w:vAlign w:val="center"/>
          </w:tcPr>
          <w:p w:rsidR="000A7E16" w:rsidRPr="00C561ED" w:rsidRDefault="000A7E16" w:rsidP="00760D88">
            <w:pPr>
              <w:cnfStyle w:val="000000000000"/>
              <w:rPr>
                <w:rFonts w:cs="Arial"/>
                <w:bCs/>
                <w:color w:val="auto"/>
                <w:sz w:val="20"/>
                <w:lang w:eastAsia="en-AU"/>
              </w:rPr>
            </w:pPr>
            <w:r w:rsidRPr="00C561ED">
              <w:rPr>
                <w:rFonts w:cs="Arial"/>
                <w:b/>
                <w:color w:val="auto"/>
                <w:sz w:val="20"/>
              </w:rPr>
              <w:t xml:space="preserve">Emergency Preparedness and Disaster Management Services: </w:t>
            </w:r>
            <w:r w:rsidRPr="00C561ED">
              <w:rPr>
                <w:rFonts w:cs="Arial"/>
                <w:sz w:val="20"/>
              </w:rPr>
              <w:t>Plan available to respond to the emergency/ disaster, Buffer supplies to address emergencies</w:t>
            </w:r>
          </w:p>
        </w:tc>
        <w:tc>
          <w:tcPr>
            <w:tcW w:w="1121" w:type="pct"/>
            <w:vAlign w:val="center"/>
          </w:tcPr>
          <w:p w:rsidR="000A7E16" w:rsidRPr="00C561ED" w:rsidRDefault="000A7E16" w:rsidP="00760D88">
            <w:pPr>
              <w:keepNext/>
              <w:jc w:val="center"/>
              <w:cnfStyle w:val="000000000000"/>
              <w:rPr>
                <w:rFonts w:cs="Arial"/>
                <w:bCs/>
                <w:sz w:val="20"/>
              </w:rPr>
            </w:pPr>
            <w:r w:rsidRPr="00C561ED">
              <w:rPr>
                <w:rFonts w:cs="Arial"/>
                <w:bCs/>
                <w:sz w:val="20"/>
              </w:rPr>
              <w:t>Administration Department</w:t>
            </w:r>
          </w:p>
        </w:tc>
        <w:tc>
          <w:tcPr>
            <w:tcW w:w="688" w:type="pct"/>
            <w:gridSpan w:val="2"/>
            <w:vAlign w:val="center"/>
          </w:tcPr>
          <w:p w:rsidR="000A7E16" w:rsidRPr="00C561ED" w:rsidDel="00CC36F9" w:rsidRDefault="000A7E16" w:rsidP="00760D88">
            <w:pPr>
              <w:keepNext/>
              <w:jc w:val="center"/>
              <w:cnfStyle w:val="000000000000"/>
              <w:rPr>
                <w:rFonts w:cs="Arial"/>
                <w:bCs/>
                <w:sz w:val="20"/>
              </w:rPr>
            </w:pPr>
          </w:p>
        </w:tc>
      </w:tr>
      <w:tr w:rsidR="000A7E16" w:rsidRPr="006C60C6" w:rsidTr="00760D88">
        <w:trPr>
          <w:trHeight w:val="288"/>
          <w:jc w:val="center"/>
        </w:trPr>
        <w:tc>
          <w:tcPr>
            <w:cnfStyle w:val="001000000000"/>
            <w:tcW w:w="346" w:type="pct"/>
            <w:gridSpan w:val="2"/>
            <w:vAlign w:val="center"/>
          </w:tcPr>
          <w:p w:rsidR="000A7E16" w:rsidRPr="00C561ED" w:rsidRDefault="000A7E16" w:rsidP="000A7E16">
            <w:pPr>
              <w:numPr>
                <w:ilvl w:val="0"/>
                <w:numId w:val="110"/>
              </w:numPr>
              <w:ind w:left="0" w:firstLine="0"/>
              <w:jc w:val="center"/>
              <w:rPr>
                <w:rFonts w:cs="Arial"/>
                <w:sz w:val="20"/>
                <w:highlight w:val="yellow"/>
              </w:rPr>
            </w:pPr>
          </w:p>
        </w:tc>
        <w:tc>
          <w:tcPr>
            <w:tcW w:w="2845" w:type="pct"/>
            <w:vAlign w:val="center"/>
          </w:tcPr>
          <w:p w:rsidR="000A7E16" w:rsidRPr="00C561ED" w:rsidRDefault="000A7E16" w:rsidP="00760D88">
            <w:pPr>
              <w:cnfStyle w:val="000000000000"/>
              <w:rPr>
                <w:rFonts w:cs="Arial"/>
                <w:b/>
                <w:bCs/>
                <w:sz w:val="20"/>
              </w:rPr>
            </w:pPr>
            <w:r w:rsidRPr="00C561ED">
              <w:rPr>
                <w:rFonts w:cs="Arial"/>
                <w:b/>
                <w:bCs/>
                <w:sz w:val="20"/>
              </w:rPr>
              <w:t>Ambulance Service:</w:t>
            </w:r>
          </w:p>
        </w:tc>
        <w:tc>
          <w:tcPr>
            <w:tcW w:w="1121" w:type="pct"/>
            <w:vAlign w:val="center"/>
          </w:tcPr>
          <w:p w:rsidR="000A7E16" w:rsidRPr="00C561ED" w:rsidRDefault="000A7E16" w:rsidP="00760D88">
            <w:pPr>
              <w:keepNext/>
              <w:jc w:val="center"/>
              <w:cnfStyle w:val="000000000000"/>
              <w:rPr>
                <w:rFonts w:cs="Arial"/>
                <w:bCs/>
                <w:sz w:val="20"/>
              </w:rPr>
            </w:pPr>
            <w:r w:rsidRPr="00C561ED">
              <w:rPr>
                <w:rFonts w:cs="Arial"/>
                <w:bCs/>
                <w:sz w:val="20"/>
              </w:rPr>
              <w:t>Administration Department</w:t>
            </w:r>
          </w:p>
        </w:tc>
        <w:tc>
          <w:tcPr>
            <w:tcW w:w="688" w:type="pct"/>
            <w:gridSpan w:val="2"/>
            <w:vAlign w:val="center"/>
          </w:tcPr>
          <w:p w:rsidR="000A7E16" w:rsidRPr="00C561ED" w:rsidRDefault="009C1152" w:rsidP="00760D88">
            <w:pPr>
              <w:keepNext/>
              <w:cnfStyle w:val="000000000000"/>
              <w:rPr>
                <w:rFonts w:cs="Arial"/>
                <w:bCs/>
                <w:sz w:val="20"/>
              </w:rPr>
            </w:pPr>
            <w:r>
              <w:rPr>
                <w:rFonts w:cs="Arial"/>
                <w:bCs/>
                <w:sz w:val="20"/>
              </w:rPr>
              <w:t xml:space="preserve">04 </w:t>
            </w:r>
            <w:r w:rsidR="000A7E16" w:rsidRPr="00C561ED">
              <w:rPr>
                <w:rFonts w:cs="Arial"/>
                <w:bCs/>
                <w:sz w:val="20"/>
              </w:rPr>
              <w:t xml:space="preserve">ambulances with 24/7 service </w:t>
            </w:r>
            <w:r w:rsidR="000A7E16" w:rsidRPr="00C561ED">
              <w:rPr>
                <w:rFonts w:cs="Arial"/>
                <w:bCs/>
                <w:sz w:val="20"/>
              </w:rPr>
              <w:lastRenderedPageBreak/>
              <w:t xml:space="preserve">availability  </w:t>
            </w:r>
          </w:p>
        </w:tc>
      </w:tr>
    </w:tbl>
    <w:p w:rsidR="00AF2568" w:rsidRDefault="00AF2568">
      <w:r>
        <w:lastRenderedPageBreak/>
        <w:br w:type="page"/>
      </w:r>
    </w:p>
    <w:p w:rsidR="00CD144A" w:rsidRPr="00F77DD4" w:rsidRDefault="00CD144A" w:rsidP="00B132EF">
      <w:pPr>
        <w:pStyle w:val="Heading1"/>
      </w:pPr>
      <w:bookmarkStart w:id="22" w:name="_Toc3565578"/>
      <w:r w:rsidRPr="00F77DD4">
        <w:lastRenderedPageBreak/>
        <w:t>Category “C”</w:t>
      </w:r>
      <w:bookmarkEnd w:id="22"/>
    </w:p>
    <w:tbl>
      <w:tblPr>
        <w:tblStyle w:val="HLSP"/>
        <w:tblW w:w="5000" w:type="pct"/>
        <w:jc w:val="center"/>
        <w:tblLayout w:type="fixed"/>
        <w:tblLook w:val="04A0"/>
      </w:tblPr>
      <w:tblGrid>
        <w:gridCol w:w="597"/>
        <w:gridCol w:w="5652"/>
        <w:gridCol w:w="1660"/>
        <w:gridCol w:w="1333"/>
      </w:tblGrid>
      <w:tr w:rsidR="00E817B9" w:rsidRPr="00F77DD4" w:rsidTr="00187C16">
        <w:trPr>
          <w:cnfStyle w:val="100000000000"/>
          <w:trHeight w:val="288"/>
          <w:jc w:val="center"/>
        </w:trPr>
        <w:tc>
          <w:tcPr>
            <w:cnfStyle w:val="001000000000"/>
            <w:tcW w:w="5000" w:type="pct"/>
            <w:gridSpan w:val="4"/>
            <w:shd w:val="clear" w:color="auto" w:fill="FDE9D9" w:themeFill="accent6" w:themeFillTint="33"/>
            <w:vAlign w:val="center"/>
          </w:tcPr>
          <w:p w:rsidR="00E817B9" w:rsidRPr="00F77DD4" w:rsidRDefault="00E817B9" w:rsidP="009E0660">
            <w:pPr>
              <w:jc w:val="center"/>
              <w:rPr>
                <w:rFonts w:cs="Arial"/>
                <w:bCs/>
                <w:color w:val="800000"/>
              </w:rPr>
            </w:pPr>
            <w:r w:rsidRPr="00F77DD4">
              <w:rPr>
                <w:rFonts w:cs="Arial"/>
                <w:bCs/>
                <w:color w:val="800000"/>
                <w:sz w:val="22"/>
                <w:szCs w:val="22"/>
              </w:rPr>
              <w:t xml:space="preserve">Table </w:t>
            </w:r>
            <w:r w:rsidR="009E0660" w:rsidRPr="00F77DD4">
              <w:rPr>
                <w:rFonts w:cs="Arial"/>
                <w:bCs/>
                <w:color w:val="800000"/>
                <w:sz w:val="24"/>
                <w:szCs w:val="24"/>
              </w:rPr>
              <w:t>6</w:t>
            </w:r>
            <w:r w:rsidRPr="00F77DD4">
              <w:rPr>
                <w:rFonts w:cs="Arial"/>
                <w:bCs/>
                <w:color w:val="800000"/>
                <w:sz w:val="22"/>
                <w:szCs w:val="22"/>
              </w:rPr>
              <w:t xml:space="preserve">: MHSDP-SC FOR </w:t>
            </w:r>
            <w:r w:rsidR="00187C16" w:rsidRPr="00F77DD4">
              <w:rPr>
                <w:rFonts w:cs="Arial"/>
                <w:bCs/>
                <w:color w:val="800000"/>
                <w:sz w:val="22"/>
                <w:szCs w:val="22"/>
              </w:rPr>
              <w:t>CATEGORY-C</w:t>
            </w:r>
            <w:r w:rsidRPr="00F77DD4">
              <w:rPr>
                <w:rFonts w:cs="Arial"/>
                <w:bCs/>
                <w:color w:val="800000"/>
                <w:sz w:val="22"/>
                <w:szCs w:val="22"/>
              </w:rPr>
              <w:t xml:space="preserve"> HOSPITALS</w:t>
            </w:r>
          </w:p>
        </w:tc>
      </w:tr>
      <w:tr w:rsidR="00E817B9" w:rsidRPr="00F77DD4" w:rsidTr="00187C16">
        <w:trPr>
          <w:trHeight w:val="288"/>
          <w:jc w:val="center"/>
        </w:trPr>
        <w:tc>
          <w:tcPr>
            <w:cnfStyle w:val="001000000000"/>
            <w:tcW w:w="323" w:type="pct"/>
            <w:shd w:val="clear" w:color="auto" w:fill="C6D9F1" w:themeFill="text2" w:themeFillTint="33"/>
            <w:vAlign w:val="center"/>
          </w:tcPr>
          <w:p w:rsidR="00E817B9" w:rsidRPr="00F77DD4" w:rsidRDefault="00E817B9" w:rsidP="00E817B9">
            <w:pPr>
              <w:rPr>
                <w:rFonts w:cs="Arial"/>
                <w:color w:val="C00000"/>
                <w:szCs w:val="22"/>
              </w:rPr>
            </w:pPr>
            <w:r w:rsidRPr="00F77DD4">
              <w:rPr>
                <w:rFonts w:cs="Arial"/>
                <w:b/>
                <w:bCs/>
                <w:color w:val="C00000"/>
                <w:sz w:val="16"/>
                <w:szCs w:val="16"/>
              </w:rPr>
              <w:t>S.No</w:t>
            </w:r>
          </w:p>
        </w:tc>
        <w:tc>
          <w:tcPr>
            <w:tcW w:w="3058" w:type="pct"/>
            <w:shd w:val="clear" w:color="auto" w:fill="C6D9F1" w:themeFill="text2" w:themeFillTint="33"/>
            <w:vAlign w:val="center"/>
          </w:tcPr>
          <w:p w:rsidR="00E817B9" w:rsidRPr="00F77DD4" w:rsidRDefault="00E817B9" w:rsidP="00E817B9">
            <w:pPr>
              <w:jc w:val="center"/>
              <w:cnfStyle w:val="000000000000"/>
              <w:rPr>
                <w:rFonts w:cs="Arial"/>
                <w:b/>
                <w:bCs/>
                <w:color w:val="C00000"/>
                <w:szCs w:val="22"/>
              </w:rPr>
            </w:pPr>
            <w:r w:rsidRPr="00F77DD4">
              <w:rPr>
                <w:rFonts w:cs="Arial"/>
                <w:b/>
                <w:bCs/>
                <w:color w:val="C00000"/>
                <w:szCs w:val="22"/>
              </w:rPr>
              <w:t>Services</w:t>
            </w:r>
          </w:p>
        </w:tc>
        <w:tc>
          <w:tcPr>
            <w:tcW w:w="898" w:type="pct"/>
            <w:shd w:val="clear" w:color="auto" w:fill="C6D9F1" w:themeFill="text2" w:themeFillTint="33"/>
            <w:vAlign w:val="center"/>
          </w:tcPr>
          <w:p w:rsidR="00E817B9" w:rsidRPr="00F77DD4" w:rsidRDefault="00E817B9" w:rsidP="00E817B9">
            <w:pPr>
              <w:jc w:val="center"/>
              <w:cnfStyle w:val="000000000000"/>
              <w:rPr>
                <w:rFonts w:cs="Arial"/>
                <w:b/>
                <w:bCs/>
                <w:color w:val="C00000"/>
                <w:szCs w:val="22"/>
              </w:rPr>
            </w:pPr>
            <w:r w:rsidRPr="00F77DD4">
              <w:rPr>
                <w:rFonts w:cs="Arial"/>
                <w:b/>
                <w:bCs/>
                <w:color w:val="C00000"/>
                <w:szCs w:val="22"/>
              </w:rPr>
              <w:t>Department</w:t>
            </w:r>
          </w:p>
        </w:tc>
        <w:tc>
          <w:tcPr>
            <w:tcW w:w="721" w:type="pct"/>
            <w:shd w:val="clear" w:color="auto" w:fill="C6D9F1" w:themeFill="text2" w:themeFillTint="33"/>
            <w:vAlign w:val="center"/>
          </w:tcPr>
          <w:p w:rsidR="00E817B9" w:rsidRPr="00F77DD4" w:rsidRDefault="00E817B9" w:rsidP="00E817B9">
            <w:pPr>
              <w:jc w:val="center"/>
              <w:cnfStyle w:val="000000000000"/>
              <w:rPr>
                <w:rFonts w:cs="Arial"/>
                <w:b/>
                <w:bCs/>
                <w:color w:val="C00000"/>
              </w:rPr>
            </w:pPr>
            <w:r w:rsidRPr="00F77DD4">
              <w:rPr>
                <w:rFonts w:cs="Arial"/>
                <w:b/>
                <w:bCs/>
                <w:color w:val="C00000"/>
                <w:szCs w:val="22"/>
              </w:rPr>
              <w:t>Remarks</w:t>
            </w: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rPr>
            </w:pPr>
          </w:p>
        </w:tc>
        <w:tc>
          <w:tcPr>
            <w:tcW w:w="3058" w:type="pct"/>
            <w:vAlign w:val="center"/>
          </w:tcPr>
          <w:p w:rsidR="00E817B9" w:rsidRPr="00F77DD4" w:rsidRDefault="00E817B9" w:rsidP="00E817B9">
            <w:pPr>
              <w:cnfStyle w:val="000000000000"/>
              <w:rPr>
                <w:rFonts w:cs="Arial"/>
                <w:b/>
                <w:bCs/>
                <w:lang w:eastAsia="en-AU"/>
              </w:rPr>
            </w:pPr>
            <w:r w:rsidRPr="00F77DD4">
              <w:rPr>
                <w:rFonts w:cs="Arial"/>
                <w:b/>
                <w:bCs/>
                <w:lang w:eastAsia="en-AU"/>
              </w:rPr>
              <w:t>Clinical Services</w:t>
            </w:r>
          </w:p>
        </w:tc>
        <w:tc>
          <w:tcPr>
            <w:tcW w:w="898" w:type="pct"/>
            <w:vAlign w:val="center"/>
          </w:tcPr>
          <w:p w:rsidR="00E817B9" w:rsidRPr="00F77DD4" w:rsidRDefault="00E817B9" w:rsidP="00E817B9">
            <w:pPr>
              <w:keepNext/>
              <w:jc w:val="center"/>
              <w:cnfStyle w:val="000000000000"/>
              <w:rPr>
                <w:rFonts w:cs="Arial"/>
                <w:bCs/>
              </w:rPr>
            </w:pPr>
          </w:p>
        </w:tc>
        <w:tc>
          <w:tcPr>
            <w:tcW w:w="721" w:type="pct"/>
            <w:vAlign w:val="center"/>
          </w:tcPr>
          <w:p w:rsidR="00E817B9" w:rsidRPr="00F77DD4" w:rsidRDefault="00E817B9" w:rsidP="00E817B9">
            <w:pPr>
              <w:keepNext/>
              <w:jc w:val="center"/>
              <w:cnfStyle w:val="000000000000"/>
              <w:rPr>
                <w:rFonts w:cs="Arial"/>
                <w:bCs/>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Medical (Outpatients, In-patient, Emergency)</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828"/>
          <w:jc w:val="center"/>
        </w:trPr>
        <w:tc>
          <w:tcPr>
            <w:cnfStyle w:val="001000000000"/>
            <w:tcW w:w="323" w:type="pct"/>
            <w:vAlign w:val="center"/>
          </w:tcPr>
          <w:p w:rsidR="00E817B9" w:rsidRPr="00F77DD4" w:rsidRDefault="00E817B9" w:rsidP="00E817B9">
            <w:pPr>
              <w:ind w:left="360"/>
            </w:pPr>
          </w:p>
        </w:tc>
        <w:tc>
          <w:tcPr>
            <w:tcW w:w="3058" w:type="pct"/>
            <w:vAlign w:val="center"/>
          </w:tcPr>
          <w:p w:rsidR="00E817B9" w:rsidRPr="00F77DD4" w:rsidRDefault="001F41B1" w:rsidP="00422B67">
            <w:pPr>
              <w:autoSpaceDE w:val="0"/>
              <w:autoSpaceDN w:val="0"/>
              <w:adjustRightInd w:val="0"/>
              <w:cnfStyle w:val="000000000000"/>
              <w:rPr>
                <w:rFonts w:eastAsiaTheme="minorHAnsi" w:cs="Arial"/>
                <w:b/>
                <w:sz w:val="20"/>
              </w:rPr>
            </w:pPr>
            <w:r w:rsidRPr="00D55250">
              <w:rPr>
                <w:rFonts w:eastAsiaTheme="minorHAnsi" w:cs="Arial"/>
                <w:bCs/>
                <w:sz w:val="20"/>
              </w:rPr>
              <w:t xml:space="preserve">Infectious Diseases , Ac and Chronic diarrhea, IBS, Peptic Ulcer, Liver disorders, COPDs, Pneumonia, , UTIs , STIs, renal failure, </w:t>
            </w:r>
            <w:r w:rsidRPr="00F77DD4">
              <w:rPr>
                <w:rFonts w:cs="Arial"/>
                <w:color w:val="222222"/>
                <w:sz w:val="20"/>
              </w:rPr>
              <w:t xml:space="preserve">Tuberculosis, </w:t>
            </w:r>
            <w:r w:rsidR="00E817B9" w:rsidRPr="00F77DD4">
              <w:rPr>
                <w:rFonts w:cs="Arial"/>
                <w:sz w:val="20"/>
              </w:rPr>
              <w:t>Allergy and Immunology, Endocrinology, Diabetes and Metabolism, Hematology,  Oncology, Rheumatology, Thyroid dysfunctions, Diabetes mellitus &amp; other endocrine associated conditions,</w:t>
            </w:r>
          </w:p>
        </w:tc>
        <w:tc>
          <w:tcPr>
            <w:tcW w:w="898" w:type="pct"/>
            <w:vAlign w:val="center"/>
          </w:tcPr>
          <w:p w:rsidR="00E817B9" w:rsidRPr="00F77DD4" w:rsidRDefault="00E817B9" w:rsidP="00E817B9">
            <w:pPr>
              <w:keepNext/>
              <w:cnfStyle w:val="000000000000"/>
              <w:rPr>
                <w:rFonts w:cs="Arial"/>
                <w:bCs/>
                <w:sz w:val="20"/>
              </w:rPr>
            </w:pPr>
            <w:r w:rsidRPr="00F77DD4">
              <w:rPr>
                <w:rFonts w:cs="Arial"/>
                <w:bCs/>
                <w:sz w:val="20"/>
              </w:rPr>
              <w:t>Medical Department</w:t>
            </w:r>
          </w:p>
        </w:tc>
        <w:tc>
          <w:tcPr>
            <w:tcW w:w="721" w:type="pct"/>
            <w:vAlign w:val="center"/>
          </w:tcPr>
          <w:p w:rsidR="00E817B9" w:rsidRPr="00F77DD4" w:rsidRDefault="00E817B9" w:rsidP="00E817B9">
            <w:pPr>
              <w:keepNext/>
              <w:cnfStyle w:val="000000000000"/>
              <w:rPr>
                <w:rFonts w:cs="Arial"/>
                <w:bCs/>
                <w:sz w:val="20"/>
              </w:rPr>
            </w:pPr>
          </w:p>
        </w:tc>
      </w:tr>
      <w:tr w:rsidR="001B77C2" w:rsidRPr="00F77DD4" w:rsidTr="00187C16">
        <w:trPr>
          <w:trHeight w:val="828"/>
          <w:jc w:val="center"/>
        </w:trPr>
        <w:tc>
          <w:tcPr>
            <w:cnfStyle w:val="001000000000"/>
            <w:tcW w:w="323" w:type="pct"/>
            <w:vAlign w:val="center"/>
          </w:tcPr>
          <w:p w:rsidR="001B77C2" w:rsidRPr="00F77DD4" w:rsidRDefault="001B77C2" w:rsidP="00E817B9">
            <w:pPr>
              <w:ind w:left="360"/>
            </w:pPr>
          </w:p>
        </w:tc>
        <w:tc>
          <w:tcPr>
            <w:tcW w:w="3058" w:type="pct"/>
            <w:vAlign w:val="center"/>
          </w:tcPr>
          <w:p w:rsidR="001B77C2" w:rsidRPr="00F77DD4" w:rsidRDefault="001B77C2" w:rsidP="00E817B9">
            <w:pPr>
              <w:autoSpaceDE w:val="0"/>
              <w:autoSpaceDN w:val="0"/>
              <w:adjustRightInd w:val="0"/>
              <w:cnfStyle w:val="000000000000"/>
              <w:rPr>
                <w:rFonts w:eastAsiaTheme="minorHAnsi" w:cs="Arial"/>
                <w:b/>
                <w:sz w:val="20"/>
              </w:rPr>
            </w:pPr>
            <w:r w:rsidRPr="00F77DD4">
              <w:rPr>
                <w:rFonts w:eastAsiaTheme="minorHAnsi" w:cs="Arial"/>
                <w:bCs/>
                <w:sz w:val="20"/>
              </w:rPr>
              <w:t>Myocardial infarction</w:t>
            </w:r>
            <w:r w:rsidRPr="00F77DD4">
              <w:rPr>
                <w:rFonts w:eastAsiaTheme="minorHAnsi" w:cs="Arial"/>
                <w:sz w:val="20"/>
              </w:rPr>
              <w:t>, Ischemic heart disease, skin cancer or any other patient needing specialized care , stroke , coma, convulsive disorders</w:t>
            </w:r>
          </w:p>
        </w:tc>
        <w:tc>
          <w:tcPr>
            <w:tcW w:w="898" w:type="pct"/>
            <w:vAlign w:val="center"/>
          </w:tcPr>
          <w:p w:rsidR="001B77C2" w:rsidRPr="00F77DD4" w:rsidRDefault="001B77C2" w:rsidP="00E817B9">
            <w:pPr>
              <w:keepNext/>
              <w:cnfStyle w:val="000000000000"/>
              <w:rPr>
                <w:rFonts w:cs="Arial"/>
                <w:bCs/>
                <w:sz w:val="20"/>
              </w:rPr>
            </w:pPr>
          </w:p>
        </w:tc>
        <w:tc>
          <w:tcPr>
            <w:tcW w:w="721" w:type="pct"/>
            <w:vAlign w:val="center"/>
          </w:tcPr>
          <w:p w:rsidR="001B77C2" w:rsidRPr="00F77DD4" w:rsidRDefault="001B77C2" w:rsidP="00E817B9">
            <w:pPr>
              <w:keepNext/>
              <w:cnfStyle w:val="000000000000"/>
              <w:rPr>
                <w:rFonts w:cs="Arial"/>
                <w:bCs/>
                <w:sz w:val="20"/>
              </w:rPr>
            </w:pPr>
            <w:r w:rsidRPr="00F77DD4">
              <w:rPr>
                <w:rFonts w:cs="Arial"/>
                <w:bCs/>
                <w:sz w:val="20"/>
              </w:rPr>
              <w:t>Stabilize and refer</w:t>
            </w: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Pediatric (Outpatients, In-patient, Emergency)</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Default="00422B67" w:rsidP="00422B67">
            <w:pPr>
              <w:cnfStyle w:val="000000000000"/>
              <w:rPr>
                <w:rFonts w:eastAsiaTheme="minorHAnsi" w:cs="Arial"/>
                <w:sz w:val="20"/>
              </w:rPr>
            </w:pPr>
            <w:r>
              <w:rPr>
                <w:rFonts w:eastAsiaTheme="minorHAnsi" w:cs="Arial"/>
                <w:sz w:val="20"/>
              </w:rPr>
              <w:t>Infectious diseases ,</w:t>
            </w:r>
            <w:r w:rsidR="00E817B9" w:rsidRPr="00F77DD4">
              <w:rPr>
                <w:rFonts w:eastAsiaTheme="minorHAnsi" w:cs="Arial"/>
                <w:sz w:val="20"/>
              </w:rPr>
              <w:t xml:space="preserve"> Neonatal care, Neonatal resuscitation;  ENC. Management of  neonatal jaundice and infections, </w:t>
            </w:r>
            <w:r w:rsidR="00E817B9" w:rsidRPr="00F77DD4">
              <w:rPr>
                <w:rFonts w:cs="Arial"/>
                <w:sz w:val="20"/>
              </w:rPr>
              <w:t>Phototherapy,</w:t>
            </w:r>
            <w:r w:rsidR="00E817B9" w:rsidRPr="00F77DD4">
              <w:rPr>
                <w:rFonts w:eastAsiaTheme="minorHAnsi" w:cs="Arial"/>
                <w:sz w:val="20"/>
              </w:rPr>
              <w:t xml:space="preserve"> Birth injuries</w:t>
            </w:r>
            <w:r>
              <w:rPr>
                <w:rFonts w:eastAsiaTheme="minorHAnsi" w:cs="Arial"/>
                <w:sz w:val="20"/>
              </w:rPr>
              <w:t xml:space="preserve">, </w:t>
            </w:r>
            <w:r w:rsidR="00E817B9" w:rsidRPr="00F77DD4">
              <w:rPr>
                <w:rFonts w:cs="Arial"/>
                <w:sz w:val="20"/>
              </w:rPr>
              <w:t xml:space="preserve"> Asthma (chronic) Diarrhea (chronic), Failure to thrive, Growth retardation, Malnutrition</w:t>
            </w:r>
            <w:r w:rsidR="00E817B9" w:rsidRPr="00F77DD4">
              <w:rPr>
                <w:rFonts w:eastAsiaTheme="minorHAnsi" w:cs="Arial"/>
                <w:sz w:val="20"/>
              </w:rPr>
              <w:t xml:space="preserve">. </w:t>
            </w:r>
          </w:p>
          <w:p w:rsidR="00422B67" w:rsidRPr="00F77DD4" w:rsidRDefault="00422B67" w:rsidP="00422B67">
            <w:pPr>
              <w:cnfStyle w:val="000000000000"/>
              <w:rPr>
                <w:rFonts w:eastAsiaTheme="minorHAnsi" w:cs="Arial"/>
                <w:sz w:val="20"/>
              </w:rPr>
            </w:pPr>
          </w:p>
          <w:p w:rsidR="00E817B9" w:rsidRPr="00F77DD4" w:rsidRDefault="00E817B9" w:rsidP="00E817B9">
            <w:pPr>
              <w:cnfStyle w:val="000000000000"/>
              <w:rPr>
                <w:rFonts w:eastAsiaTheme="minorHAnsi" w:cs="Arial"/>
                <w:sz w:val="20"/>
              </w:rPr>
            </w:pPr>
            <w:r w:rsidRPr="00F77DD4">
              <w:rPr>
                <w:rFonts w:cs="Arial"/>
                <w:b/>
                <w:sz w:val="20"/>
              </w:rPr>
              <w:t>Well-baby clinic</w:t>
            </w:r>
            <w:r w:rsidRPr="00F77DD4">
              <w:rPr>
                <w:rFonts w:cs="Arial"/>
                <w:sz w:val="20"/>
              </w:rPr>
              <w:t xml:space="preserve"> to be established in the pediatric OPD. </w:t>
            </w:r>
          </w:p>
        </w:tc>
        <w:tc>
          <w:tcPr>
            <w:tcW w:w="898" w:type="pct"/>
            <w:vAlign w:val="center"/>
          </w:tcPr>
          <w:p w:rsidR="00E817B9" w:rsidRPr="00F77DD4" w:rsidRDefault="00E817B9" w:rsidP="00E817B9">
            <w:pPr>
              <w:keepNext/>
              <w:cnfStyle w:val="000000000000"/>
              <w:rPr>
                <w:rFonts w:cs="Arial"/>
                <w:bCs/>
                <w:sz w:val="20"/>
              </w:rPr>
            </w:pPr>
            <w:r w:rsidRPr="00F77DD4">
              <w:rPr>
                <w:rFonts w:cs="Arial"/>
                <w:bCs/>
                <w:sz w:val="20"/>
              </w:rPr>
              <w:t>Pediatrics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304"/>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eastAsiaTheme="minorEastAsia" w:cs="Arial"/>
                <w:b/>
                <w:bCs/>
                <w:sz w:val="20"/>
                <w:lang w:eastAsia="en-AU"/>
              </w:rPr>
            </w:pPr>
            <w:r w:rsidRPr="00F77DD4">
              <w:rPr>
                <w:rFonts w:cs="Arial"/>
                <w:b/>
                <w:bCs/>
                <w:sz w:val="20"/>
                <w:lang w:eastAsia="en-AU"/>
              </w:rPr>
              <w:t>General Psychiatry (Outpatients, In-patient, Emergency)</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422B67" w:rsidRDefault="00E817B9" w:rsidP="00E817B9">
            <w:pPr>
              <w:cnfStyle w:val="000000000000"/>
              <w:rPr>
                <w:rFonts w:eastAsiaTheme="minorHAnsi" w:cs="Arial"/>
                <w:sz w:val="20"/>
              </w:rPr>
            </w:pPr>
            <w:r w:rsidRPr="00F77DD4">
              <w:rPr>
                <w:rFonts w:eastAsiaTheme="minorHAnsi" w:cs="Arial"/>
                <w:sz w:val="20"/>
              </w:rPr>
              <w:t>Acute confusion (Acute psychosis), Depression; Anxiety and stress-related disorders; Sleep disorders; Mania, Schizophrenia, Suicidal ideation, Substance abuse and dependency, Post-traumatic stress prob</w:t>
            </w:r>
            <w:r w:rsidR="00422B67">
              <w:rPr>
                <w:rFonts w:eastAsiaTheme="minorHAnsi" w:cs="Arial"/>
                <w:sz w:val="20"/>
              </w:rPr>
              <w:t>lems; IQ/Personality assessment.</w:t>
            </w:r>
          </w:p>
          <w:p w:rsidR="00E817B9" w:rsidRPr="00F77DD4" w:rsidRDefault="00E817B9" w:rsidP="00E817B9">
            <w:pPr>
              <w:cnfStyle w:val="000000000000"/>
              <w:rPr>
                <w:rFonts w:eastAsiaTheme="minorHAnsi" w:cs="Arial"/>
                <w:sz w:val="20"/>
              </w:rPr>
            </w:pPr>
          </w:p>
          <w:p w:rsidR="00E817B9" w:rsidRPr="00F77DD4" w:rsidRDefault="00E817B9" w:rsidP="00E817B9">
            <w:pPr>
              <w:cnfStyle w:val="000000000000"/>
              <w:rPr>
                <w:rFonts w:cs="Arial"/>
                <w:b/>
                <w:bCs/>
                <w:sz w:val="20"/>
                <w:lang w:eastAsia="en-AU"/>
              </w:rPr>
            </w:pPr>
            <w:r w:rsidRPr="00F77DD4">
              <w:rPr>
                <w:rFonts w:eastAsiaTheme="minorHAnsi" w:cs="Arial"/>
                <w:sz w:val="20"/>
              </w:rPr>
              <w:t xml:space="preserve">Psycho-social services </w:t>
            </w:r>
          </w:p>
        </w:tc>
        <w:tc>
          <w:tcPr>
            <w:tcW w:w="898" w:type="pct"/>
            <w:vAlign w:val="center"/>
          </w:tcPr>
          <w:p w:rsidR="00E817B9" w:rsidRPr="00F77DD4" w:rsidRDefault="00E817B9" w:rsidP="00E817B9">
            <w:pPr>
              <w:jc w:val="center"/>
              <w:cnfStyle w:val="000000000000"/>
            </w:pPr>
            <w:r w:rsidRPr="00F77DD4">
              <w:rPr>
                <w:rFonts w:cs="Arial"/>
                <w:bCs/>
                <w:sz w:val="20"/>
              </w:rPr>
              <w:t>Psychiatry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surgery (Outpatients, In-patient, Emergency)</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422B67">
            <w:pPr>
              <w:autoSpaceDE w:val="0"/>
              <w:autoSpaceDN w:val="0"/>
              <w:adjustRightInd w:val="0"/>
              <w:cnfStyle w:val="000000000000"/>
              <w:rPr>
                <w:rFonts w:eastAsiaTheme="minorHAnsi" w:cs="Arial"/>
                <w:sz w:val="20"/>
              </w:rPr>
            </w:pPr>
            <w:r w:rsidRPr="00F77DD4">
              <w:rPr>
                <w:rFonts w:eastAsiaTheme="minorHAnsi" w:cs="Arial"/>
                <w:sz w:val="20"/>
              </w:rPr>
              <w:t>Biliary tract operations, Proctological operations (perianal abscess), Hernioraphy, prolapse, Superficial abscesses, Cysts, Cavity abscesses, Circumcision, Vasectomy, DJ Stent Removal, Lord’s Dilatation, T. Stich, Polypectomy, Excision of Fibro adenoma Breast, Appendicectomy, Haemorrhoidectomy, Hydrocele surgery, Undescended Testes (UDT), Perianal Abscess/ Fistula (Low), Peri Anal Fistula High/complex, Mesh repair of inguinal /Ventral Hernias/ Incisional Hernia, Exci</w:t>
            </w:r>
            <w:r w:rsidR="00422B67">
              <w:rPr>
                <w:rFonts w:eastAsiaTheme="minorHAnsi" w:cs="Arial"/>
                <w:sz w:val="20"/>
              </w:rPr>
              <w:t>sion of pilonidal Sinus.</w:t>
            </w:r>
          </w:p>
        </w:tc>
        <w:tc>
          <w:tcPr>
            <w:tcW w:w="898" w:type="pct"/>
            <w:vAlign w:val="center"/>
          </w:tcPr>
          <w:p w:rsidR="00E817B9" w:rsidRPr="00F77DD4" w:rsidRDefault="00E817B9" w:rsidP="00E817B9">
            <w:pPr>
              <w:jc w:val="center"/>
              <w:cnfStyle w:val="000000000000"/>
            </w:pPr>
            <w:r w:rsidRPr="00F77DD4">
              <w:rPr>
                <w:rFonts w:cs="Arial"/>
                <w:bCs/>
                <w:sz w:val="20"/>
              </w:rPr>
              <w:t>Surgical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A&amp;E Services</w:t>
            </w:r>
          </w:p>
        </w:tc>
        <w:tc>
          <w:tcPr>
            <w:tcW w:w="898" w:type="pc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sz w:val="20"/>
              </w:rPr>
              <w:t>All medical emergencies including animal/snake bite</w:t>
            </w:r>
          </w:p>
        </w:tc>
        <w:tc>
          <w:tcPr>
            <w:tcW w:w="898" w:type="pct"/>
            <w:vMerge w:val="restar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r w:rsidRPr="00F77DD4">
              <w:rPr>
                <w:rFonts w:cs="Arial"/>
                <w:bCs/>
                <w:sz w:val="20"/>
              </w:rPr>
              <w:t>Accident and Emergency Department</w:t>
            </w:r>
          </w:p>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0A7E16">
            <w:pPr>
              <w:cnfStyle w:val="000000000000"/>
              <w:rPr>
                <w:rFonts w:cs="Arial"/>
                <w:b/>
                <w:bCs/>
                <w:sz w:val="20"/>
                <w:lang w:eastAsia="en-AU"/>
              </w:rPr>
            </w:pPr>
            <w:r w:rsidRPr="00F77DD4">
              <w:rPr>
                <w:rFonts w:eastAsiaTheme="minorHAnsi" w:cs="Arial"/>
                <w:sz w:val="20"/>
              </w:rPr>
              <w:t xml:space="preserve">Abdominal trauma (minor), Acute appendicitis, Diverticulitis, Inflammatory bowel disease, Cholecystitis, Cholangitis, Cystitis, Urinary Tract Infection, Ureteric colic, Acute urinary retention, </w:t>
            </w:r>
            <w:r w:rsidR="000A7E16">
              <w:rPr>
                <w:rFonts w:eastAsiaTheme="minorHAnsi" w:cs="Arial"/>
                <w:sz w:val="20"/>
              </w:rPr>
              <w:t>Acute abdomen,</w:t>
            </w:r>
            <w:r w:rsidRPr="00F77DD4">
              <w:rPr>
                <w:rFonts w:eastAsiaTheme="minorHAnsi" w:cs="Arial"/>
                <w:sz w:val="20"/>
              </w:rPr>
              <w:t xml:space="preserve"> Cricothyroidotomy, Soft Tissue Injuries, Tendon injuries, </w:t>
            </w:r>
            <w:r w:rsidR="000A7E16">
              <w:rPr>
                <w:rFonts w:eastAsiaTheme="minorHAnsi" w:cs="Arial"/>
                <w:sz w:val="20"/>
              </w:rPr>
              <w:t>burns,</w:t>
            </w:r>
            <w:r w:rsidR="000A7E16" w:rsidRPr="00F77DD4">
              <w:rPr>
                <w:rFonts w:eastAsiaTheme="minorHAnsi" w:cs="Arial"/>
                <w:sz w:val="20"/>
              </w:rPr>
              <w:t>Closed Fracture with Dislocation, initial management of open fracture.</w:t>
            </w:r>
          </w:p>
        </w:tc>
        <w:tc>
          <w:tcPr>
            <w:tcW w:w="898" w:type="pct"/>
            <w:vMerge/>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p w:rsidR="00E817B9" w:rsidRPr="00F77DD4" w:rsidRDefault="00E817B9" w:rsidP="00E817B9">
            <w:pPr>
              <w:keepNext/>
              <w:cnfStyle w:val="000000000000"/>
              <w:rPr>
                <w:rFonts w:cs="Arial"/>
                <w:bCs/>
                <w:sz w:val="20"/>
              </w:rPr>
            </w:pPr>
          </w:p>
        </w:tc>
      </w:tr>
      <w:tr w:rsidR="007F6F87" w:rsidRPr="00F77DD4" w:rsidTr="00187C16">
        <w:trPr>
          <w:trHeight w:val="288"/>
          <w:jc w:val="center"/>
        </w:trPr>
        <w:tc>
          <w:tcPr>
            <w:cnfStyle w:val="001000000000"/>
            <w:tcW w:w="323" w:type="pct"/>
            <w:vAlign w:val="center"/>
          </w:tcPr>
          <w:p w:rsidR="007F6F87" w:rsidRPr="00F77DD4" w:rsidRDefault="007F6F87" w:rsidP="00E817B9">
            <w:pPr>
              <w:jc w:val="center"/>
              <w:rPr>
                <w:rFonts w:cs="Arial"/>
                <w:sz w:val="20"/>
              </w:rPr>
            </w:pPr>
          </w:p>
        </w:tc>
        <w:tc>
          <w:tcPr>
            <w:tcW w:w="3058" w:type="pct"/>
            <w:vAlign w:val="center"/>
          </w:tcPr>
          <w:p w:rsidR="007F6F87" w:rsidRPr="00F77DD4" w:rsidRDefault="007F6F87" w:rsidP="00E817B9">
            <w:pPr>
              <w:cnfStyle w:val="000000000000"/>
              <w:rPr>
                <w:rFonts w:cs="Arial"/>
                <w:b/>
                <w:bCs/>
                <w:sz w:val="20"/>
                <w:lang w:eastAsia="en-AU"/>
              </w:rPr>
            </w:pPr>
            <w:r w:rsidRPr="00F77DD4">
              <w:rPr>
                <w:rFonts w:eastAsiaTheme="minorHAnsi" w:cs="Arial"/>
                <w:sz w:val="20"/>
              </w:rPr>
              <w:t>Advanced acute abdominal conditions like Vascular, Pancreatic, Urological and requiring sub-specialised supervision, Abdominal trauma (major), Splenic rupture, Retroperitoneal haemorrhage, Shock/Septicaemia</w:t>
            </w:r>
            <w:r w:rsidR="00422B67">
              <w:rPr>
                <w:rFonts w:eastAsiaTheme="minorHAnsi" w:cs="Arial"/>
                <w:sz w:val="20"/>
              </w:rPr>
              <w:t>, intestinal obstruction</w:t>
            </w:r>
            <w:r w:rsidR="000A7E16">
              <w:rPr>
                <w:rFonts w:eastAsiaTheme="minorHAnsi" w:cs="Arial"/>
                <w:sz w:val="20"/>
              </w:rPr>
              <w:t>, Head injury and spinal injury</w:t>
            </w:r>
          </w:p>
        </w:tc>
        <w:tc>
          <w:tcPr>
            <w:tcW w:w="898" w:type="pct"/>
            <w:vMerge/>
            <w:shd w:val="clear" w:color="auto" w:fill="D9D9D9" w:themeFill="background1" w:themeFillShade="D9"/>
            <w:vAlign w:val="center"/>
          </w:tcPr>
          <w:p w:rsidR="007F6F87" w:rsidRPr="00F77DD4" w:rsidRDefault="007F6F87" w:rsidP="00E817B9">
            <w:pPr>
              <w:keepNext/>
              <w:jc w:val="center"/>
              <w:cnfStyle w:val="000000000000"/>
            </w:pPr>
          </w:p>
        </w:tc>
        <w:tc>
          <w:tcPr>
            <w:tcW w:w="721" w:type="pct"/>
            <w:vAlign w:val="center"/>
          </w:tcPr>
          <w:p w:rsidR="007F6F87" w:rsidRPr="00F77DD4" w:rsidRDefault="007F6F87" w:rsidP="00E817B9">
            <w:pPr>
              <w:keepNext/>
              <w:cnfStyle w:val="000000000000"/>
              <w:rPr>
                <w:rFonts w:eastAsiaTheme="minorHAnsi" w:cs="Arial"/>
                <w:sz w:val="20"/>
              </w:rPr>
            </w:pPr>
            <w:r w:rsidRPr="00F77DD4">
              <w:rPr>
                <w:rFonts w:eastAsiaTheme="minorHAnsi" w:cs="Arial"/>
                <w:sz w:val="20"/>
              </w:rPr>
              <w:t>Stabilize and refer.</w:t>
            </w:r>
          </w:p>
          <w:p w:rsidR="007F6F87" w:rsidRPr="00F77DD4" w:rsidRDefault="007F6F87" w:rsidP="00E817B9">
            <w:pPr>
              <w:keepNext/>
              <w:cnfStyle w:val="000000000000"/>
              <w:rPr>
                <w:rFonts w:cs="Arial"/>
                <w:bCs/>
                <w:sz w:val="20"/>
              </w:rPr>
            </w:pPr>
          </w:p>
          <w:p w:rsidR="007F6F87" w:rsidRPr="00F77DD4" w:rsidRDefault="007F6F87" w:rsidP="00E817B9">
            <w:pPr>
              <w:keepNext/>
              <w:cnfStyle w:val="000000000000"/>
              <w:rPr>
                <w:rFonts w:eastAsiaTheme="minorHAnsi" w:cs="Arial"/>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autoSpaceDE w:val="0"/>
              <w:autoSpaceDN w:val="0"/>
              <w:adjustRightInd w:val="0"/>
              <w:cnfStyle w:val="000000000000"/>
              <w:rPr>
                <w:rFonts w:eastAsiaTheme="minorHAnsi" w:cs="Arial"/>
                <w:sz w:val="20"/>
              </w:rPr>
            </w:pPr>
            <w:r w:rsidRPr="00F77DD4">
              <w:rPr>
                <w:rFonts w:eastAsiaTheme="minorHAnsi" w:cs="Arial"/>
                <w:sz w:val="20"/>
              </w:rPr>
              <w:t>Major disaster plan TRIAGE and assessment of trauma patients along with stabilization of the patient with referral to the sub-specialty concerned (if required),</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Accident and Emergency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Ophthalmology (Outpatients, In-patient, Emergency)</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sz w:val="20"/>
              </w:rPr>
            </w:pPr>
            <w:r w:rsidRPr="00F77DD4">
              <w:rPr>
                <w:rFonts w:cs="Arial"/>
                <w:sz w:val="20"/>
              </w:rPr>
              <w:t xml:space="preserve">Emergencies: Trauma (except intraocular foreign body and orbital fracture); </w:t>
            </w:r>
          </w:p>
        </w:tc>
        <w:tc>
          <w:tcPr>
            <w:tcW w:w="898" w:type="pct"/>
            <w:vMerge w:val="restart"/>
            <w:vAlign w:val="center"/>
          </w:tcPr>
          <w:p w:rsidR="00E817B9" w:rsidRPr="00F77DD4" w:rsidRDefault="00E817B9" w:rsidP="00E817B9">
            <w:pPr>
              <w:keepNext/>
              <w:jc w:val="center"/>
              <w:cnfStyle w:val="000000000000"/>
              <w:rPr>
                <w:rFonts w:cs="Arial"/>
                <w:bCs/>
                <w:sz w:val="20"/>
              </w:rPr>
            </w:pPr>
          </w:p>
          <w:p w:rsidR="00E817B9" w:rsidRPr="00F77DD4" w:rsidRDefault="00E817B9" w:rsidP="00E817B9">
            <w:pPr>
              <w:jc w:val="center"/>
              <w:cnfStyle w:val="000000000000"/>
              <w:rPr>
                <w:rFonts w:cs="Arial"/>
                <w:bCs/>
                <w:sz w:val="20"/>
              </w:rPr>
            </w:pPr>
            <w:r w:rsidRPr="00F77DD4">
              <w:rPr>
                <w:rFonts w:cs="Arial"/>
                <w:bCs/>
                <w:sz w:val="20"/>
              </w:rPr>
              <w:t>Eye Department</w:t>
            </w:r>
          </w:p>
        </w:tc>
        <w:tc>
          <w:tcPr>
            <w:tcW w:w="721" w:type="pct"/>
            <w:vAlign w:val="center"/>
          </w:tcPr>
          <w:p w:rsidR="00E817B9" w:rsidRPr="00F77DD4" w:rsidRDefault="00E817B9" w:rsidP="00E817B9">
            <w:pPr>
              <w:keepNext/>
              <w:jc w:val="center"/>
              <w:cnfStyle w:val="000000000000"/>
              <w:rPr>
                <w:rFonts w:cs="Arial"/>
                <w:bCs/>
                <w:sz w:val="20"/>
              </w:rPr>
            </w:pPr>
            <w:r w:rsidRPr="00F77DD4">
              <w:rPr>
                <w:rFonts w:cs="Arial"/>
                <w:bCs/>
                <w:sz w:val="20"/>
              </w:rPr>
              <w:t>Referral in case of complicated trauma</w:t>
            </w: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Cs/>
                <w:sz w:val="20"/>
                <w:lang w:eastAsia="en-AU"/>
              </w:rPr>
            </w:pPr>
            <w:r w:rsidRPr="00F77DD4">
              <w:rPr>
                <w:rFonts w:cs="Arial"/>
                <w:sz w:val="20"/>
              </w:rPr>
              <w:t>Common eye conditions;  Cataract, Glaucoma, Refraction, Diabetic eye complications</w:t>
            </w: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ENT (Outpatients, In-patient, Emergency)</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7F6F87">
            <w:pPr>
              <w:cnfStyle w:val="000000000000"/>
              <w:rPr>
                <w:rFonts w:cs="Arial"/>
                <w:b/>
                <w:bCs/>
                <w:sz w:val="20"/>
                <w:lang w:eastAsia="en-AU"/>
              </w:rPr>
            </w:pPr>
            <w:r w:rsidRPr="00F77DD4">
              <w:rPr>
                <w:rFonts w:eastAsiaTheme="minorHAnsi" w:cs="Arial"/>
                <w:color w:val="auto"/>
                <w:sz w:val="20"/>
              </w:rPr>
              <w:t>Epistaxis,Upper respiratory tract infections, Rhinitis, Acute &amp;Chronic sinusitis, Granulomatous conditions of nose &amp; PNS, Nasal polyp,Septal surgeries, Nasal &amp; facial trauma, Smell disorders, Obstructive sleep apnoea, Pharyngeal infections, Adenoids &amp; Tonsils &amp; its surgeries, Laryngeal, infections-paediatrics &amp; adults, Voice disorders, Deep neck abscesses, Thyroid masses, Acute management of laryngo-tracheal &amp; neck trauma, Tracheostomy, Dysphagia, Otitis Externa, Wax in ear, Acute otitis media; Chronic otitis media, Balance disorders, Common complications of otitis media, Otitis media with effusion, Diagnostic nasendoscopy, Stridor &amp; airway obstruction with facility for rigid bronchoscopy</w:t>
            </w:r>
          </w:p>
        </w:tc>
        <w:tc>
          <w:tcPr>
            <w:tcW w:w="898" w:type="pct"/>
            <w:vMerge w:val="restart"/>
            <w:vAlign w:val="center"/>
          </w:tcPr>
          <w:p w:rsidR="00E817B9" w:rsidRPr="00F77DD4" w:rsidRDefault="00E817B9" w:rsidP="00E817B9">
            <w:pPr>
              <w:keepNext/>
              <w:jc w:val="center"/>
              <w:cnfStyle w:val="000000000000"/>
              <w:rPr>
                <w:rFonts w:cs="Arial"/>
                <w:bCs/>
                <w:sz w:val="20"/>
              </w:rPr>
            </w:pPr>
            <w:r w:rsidRPr="00F77DD4">
              <w:rPr>
                <w:rFonts w:cs="Arial"/>
                <w:bCs/>
                <w:sz w:val="20"/>
              </w:rPr>
              <w:t>ENT Department</w:t>
            </w:r>
          </w:p>
          <w:p w:rsidR="00E817B9" w:rsidRPr="00F77DD4" w:rsidRDefault="00E817B9" w:rsidP="00E817B9">
            <w:pPr>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eastAsiaTheme="minorHAnsi" w:cs="Arial"/>
                <w:color w:val="auto"/>
                <w:sz w:val="20"/>
              </w:rPr>
              <w:t>Head &amp; Neck benign &amp; malignant tumours– primary &amp; metastatic</w:t>
            </w:r>
          </w:p>
        </w:tc>
        <w:tc>
          <w:tcPr>
            <w:tcW w:w="898" w:type="pct"/>
            <w:vMerge/>
            <w:vAlign w:val="center"/>
          </w:tcPr>
          <w:p w:rsidR="00E817B9" w:rsidRPr="00F77DD4" w:rsidRDefault="00E817B9" w:rsidP="00E817B9">
            <w:pPr>
              <w:jc w:val="center"/>
              <w:cnfStyle w:val="000000000000"/>
            </w:pPr>
          </w:p>
        </w:tc>
        <w:tc>
          <w:tcPr>
            <w:tcW w:w="721" w:type="pct"/>
            <w:vMerge w:val="restart"/>
            <w:vAlign w:val="center"/>
          </w:tcPr>
          <w:p w:rsidR="00E817B9" w:rsidRPr="00F77DD4" w:rsidRDefault="00E817B9" w:rsidP="00E817B9">
            <w:pPr>
              <w:keepNext/>
              <w:jc w:val="center"/>
              <w:cnfStyle w:val="000000000000"/>
              <w:rPr>
                <w:rFonts w:cs="Arial"/>
                <w:bCs/>
                <w:sz w:val="20"/>
              </w:rPr>
            </w:pPr>
            <w:r w:rsidRPr="00F77DD4">
              <w:rPr>
                <w:rFonts w:cs="Arial"/>
                <w:bCs/>
                <w:sz w:val="20"/>
              </w:rPr>
              <w:t>Screen and Refer</w:t>
            </w: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eastAsiaTheme="minorHAnsi" w:cs="Arial"/>
                <w:sz w:val="20"/>
              </w:rPr>
            </w:pPr>
            <w:r w:rsidRPr="00F77DD4">
              <w:rPr>
                <w:rFonts w:eastAsiaTheme="minorHAnsi" w:cs="Arial"/>
                <w:color w:val="auto"/>
                <w:sz w:val="20"/>
              </w:rPr>
              <w:t>Mastoiditis, Deaf and Dumb child</w:t>
            </w:r>
            <w:r w:rsidR="007F6F87" w:rsidRPr="00F77DD4">
              <w:rPr>
                <w:rFonts w:eastAsiaTheme="minorHAnsi" w:cs="Arial"/>
                <w:color w:val="auto"/>
                <w:sz w:val="20"/>
              </w:rPr>
              <w:t>, Otosclerosis, Otological trauma,</w:t>
            </w:r>
          </w:p>
        </w:tc>
        <w:tc>
          <w:tcPr>
            <w:tcW w:w="898" w:type="pct"/>
            <w:vMerge/>
          </w:tcPr>
          <w:p w:rsidR="00E817B9" w:rsidRPr="00F77DD4" w:rsidRDefault="00E817B9" w:rsidP="00E817B9">
            <w:pPr>
              <w:jc w:val="center"/>
              <w:cnfStyle w:val="000000000000"/>
            </w:pPr>
          </w:p>
        </w:tc>
        <w:tc>
          <w:tcPr>
            <w:tcW w:w="721" w:type="pct"/>
            <w:vMerge/>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Cs/>
                <w:sz w:val="20"/>
                <w:lang w:eastAsia="en-AU"/>
              </w:rPr>
            </w:pPr>
            <w:r w:rsidRPr="00F77DD4">
              <w:rPr>
                <w:rFonts w:cs="Arial"/>
                <w:b/>
                <w:bCs/>
                <w:sz w:val="20"/>
                <w:lang w:eastAsia="en-AU"/>
              </w:rPr>
              <w:t>General Orthopaedic (Outpatients, In-patient, Emergency</w:t>
            </w:r>
            <w:r w:rsidRPr="00F77DD4">
              <w:rPr>
                <w:rFonts w:cs="Arial"/>
                <w:bCs/>
                <w:sz w:val="20"/>
                <w:lang w:eastAsia="en-AU"/>
              </w:rPr>
              <w:t>)</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694863">
            <w:pPr>
              <w:cnfStyle w:val="000000000000"/>
              <w:rPr>
                <w:rFonts w:cs="Arial"/>
                <w:b/>
                <w:bCs/>
                <w:sz w:val="20"/>
                <w:lang w:eastAsia="en-AU"/>
              </w:rPr>
            </w:pPr>
            <w:r w:rsidRPr="00F77DD4">
              <w:rPr>
                <w:rFonts w:eastAsiaTheme="minorHAnsi" w:cs="Arial"/>
                <w:sz w:val="20"/>
              </w:rPr>
              <w:t>Closed fracture with or without dislocation of all joints and bones, Soft tissue injuries and crush injuries, Gout arthritis, Rheumatoid arthritis, Bone Cyst, Carpal tunnel lesion, Hand flexors and extensors injuries,Mani</w:t>
            </w:r>
            <w:r w:rsidR="00694863">
              <w:rPr>
                <w:rFonts w:eastAsiaTheme="minorHAnsi" w:cs="Arial"/>
                <w:sz w:val="20"/>
              </w:rPr>
              <w:t>pulation Under Anesthesia (MUA).</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Orthopaedic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Cs/>
                <w:sz w:val="20"/>
                <w:lang w:eastAsia="en-AU"/>
              </w:rPr>
            </w:pPr>
            <w:r w:rsidRPr="00F77DD4">
              <w:rPr>
                <w:rFonts w:cs="Arial"/>
                <w:b/>
                <w:bCs/>
                <w:sz w:val="20"/>
                <w:lang w:eastAsia="en-AU"/>
              </w:rPr>
              <w:t>General Gynae/Obs (Outpatients, In-patient, Emergency)</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widowControl w:val="0"/>
              <w:autoSpaceDE w:val="0"/>
              <w:autoSpaceDN w:val="0"/>
              <w:adjustRightInd w:val="0"/>
              <w:cnfStyle w:val="000000000000"/>
              <w:rPr>
                <w:rFonts w:cs="Arial"/>
                <w:b/>
                <w:sz w:val="20"/>
              </w:rPr>
            </w:pPr>
            <w:r w:rsidRPr="00F77DD4">
              <w:rPr>
                <w:b/>
                <w:sz w:val="20"/>
              </w:rPr>
              <w:t>Antenatal care</w:t>
            </w:r>
          </w:p>
        </w:tc>
        <w:tc>
          <w:tcPr>
            <w:tcW w:w="898" w:type="pct"/>
            <w:vAlign w:val="center"/>
          </w:tcPr>
          <w:p w:rsidR="00E817B9" w:rsidRPr="00F77DD4" w:rsidRDefault="00E817B9" w:rsidP="00E817B9">
            <w:pPr>
              <w:keepNext/>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694863">
            <w:pPr>
              <w:widowControl w:val="0"/>
              <w:autoSpaceDE w:val="0"/>
              <w:autoSpaceDN w:val="0"/>
              <w:adjustRightInd w:val="0"/>
              <w:cnfStyle w:val="000000000000"/>
              <w:rPr>
                <w:b/>
                <w:sz w:val="20"/>
              </w:rPr>
            </w:pPr>
            <w:r w:rsidRPr="00F77DD4">
              <w:rPr>
                <w:rFonts w:cs="Arial"/>
                <w:sz w:val="20"/>
              </w:rPr>
              <w:t>Management of Anemia , Antepartum Haemorrhage, Abortion, Malnutrition, Malaria, UTI &amp;STI, Rhesus (Rh) incompatibility, Management of pre-eclampsia, Management of, Ectopic pregnancy</w:t>
            </w:r>
          </w:p>
        </w:tc>
        <w:tc>
          <w:tcPr>
            <w:tcW w:w="898" w:type="pct"/>
            <w:vMerge w:val="restart"/>
            <w:vAlign w:val="center"/>
          </w:tcPr>
          <w:p w:rsidR="00E817B9" w:rsidRPr="00F77DD4" w:rsidRDefault="00E817B9" w:rsidP="00E817B9">
            <w:pPr>
              <w:jc w:val="center"/>
              <w:cnfStyle w:val="000000000000"/>
            </w:pPr>
            <w:r w:rsidRPr="00F77DD4">
              <w:rPr>
                <w:rFonts w:cs="Arial"/>
                <w:bCs/>
                <w:sz w:val="20"/>
              </w:rPr>
              <w:t>Obstetrics and Gynaecology Department</w:t>
            </w:r>
          </w:p>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widowControl w:val="0"/>
              <w:autoSpaceDE w:val="0"/>
              <w:autoSpaceDN w:val="0"/>
              <w:adjustRightInd w:val="0"/>
              <w:cnfStyle w:val="000000000000"/>
              <w:rPr>
                <w:rFonts w:cs="Arial"/>
                <w:b/>
                <w:bCs/>
                <w:sz w:val="20"/>
              </w:rPr>
            </w:pPr>
            <w:r w:rsidRPr="00F77DD4">
              <w:rPr>
                <w:rFonts w:cs="Arial"/>
                <w:b/>
                <w:bCs/>
                <w:sz w:val="20"/>
              </w:rPr>
              <w:t>Natal Care</w:t>
            </w:r>
          </w:p>
        </w:tc>
        <w:tc>
          <w:tcPr>
            <w:tcW w:w="898" w:type="pct"/>
            <w:vMerge/>
            <w:vAlign w:val="center"/>
          </w:tcPr>
          <w:p w:rsidR="00E817B9" w:rsidRPr="00F77DD4" w:rsidRDefault="00E817B9" w:rsidP="00E817B9">
            <w:pPr>
              <w:jc w:val="center"/>
              <w:cnfStyle w:val="000000000000"/>
              <w:rPr>
                <w:rFonts w:cs="Arial"/>
                <w:bCs/>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694863">
            <w:pPr>
              <w:cnfStyle w:val="000000000000"/>
              <w:rPr>
                <w:rFonts w:cs="Arial"/>
                <w:sz w:val="20"/>
              </w:rPr>
            </w:pPr>
            <w:r w:rsidRPr="00F77DD4">
              <w:rPr>
                <w:rFonts w:cs="Arial"/>
                <w:sz w:val="20"/>
              </w:rPr>
              <w:t>Normal delivery, assisted delivery, Management of complicated labour, Manage prolonged and obstructed labour, Caesarean section, Retained placenta.</w:t>
            </w: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widowControl w:val="0"/>
              <w:autoSpaceDE w:val="0"/>
              <w:autoSpaceDN w:val="0"/>
              <w:adjustRightInd w:val="0"/>
              <w:cnfStyle w:val="000000000000"/>
              <w:rPr>
                <w:rFonts w:cs="Arial"/>
                <w:b/>
                <w:sz w:val="20"/>
              </w:rPr>
            </w:pPr>
            <w:r w:rsidRPr="00F77DD4">
              <w:rPr>
                <w:rFonts w:cs="Arial"/>
                <w:b/>
                <w:sz w:val="20"/>
              </w:rPr>
              <w:t>Postnatal care</w:t>
            </w: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Default="00E817B9" w:rsidP="00694863">
            <w:pPr>
              <w:widowControl w:val="0"/>
              <w:autoSpaceDE w:val="0"/>
              <w:autoSpaceDN w:val="0"/>
              <w:adjustRightInd w:val="0"/>
              <w:cnfStyle w:val="000000000000"/>
              <w:rPr>
                <w:rFonts w:cs="Arial"/>
                <w:sz w:val="20"/>
              </w:rPr>
            </w:pPr>
            <w:r w:rsidRPr="00F77DD4">
              <w:rPr>
                <w:rFonts w:cs="Arial"/>
                <w:bCs/>
                <w:sz w:val="20"/>
              </w:rPr>
              <w:t>Management of PPH/shock</w:t>
            </w:r>
            <w:r w:rsidRPr="00F77DD4">
              <w:rPr>
                <w:rFonts w:cs="Arial"/>
                <w:sz w:val="20"/>
              </w:rPr>
              <w:t>, Management of puerperal sepsis (simple)</w:t>
            </w:r>
            <w:r w:rsidR="00694863">
              <w:rPr>
                <w:rFonts w:cs="Arial"/>
                <w:sz w:val="20"/>
              </w:rPr>
              <w:t>.</w:t>
            </w:r>
          </w:p>
          <w:p w:rsidR="00694863" w:rsidRPr="00F77DD4" w:rsidRDefault="00694863" w:rsidP="00694863">
            <w:pPr>
              <w:widowControl w:val="0"/>
              <w:autoSpaceDE w:val="0"/>
              <w:autoSpaceDN w:val="0"/>
              <w:adjustRightInd w:val="0"/>
              <w:cnfStyle w:val="000000000000"/>
              <w:rPr>
                <w:rFonts w:cs="Arial"/>
                <w:sz w:val="20"/>
              </w:rPr>
            </w:pP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shd w:val="clear" w:color="auto" w:fill="8DB3E2" w:themeFill="text2" w:themeFillTint="66"/>
            <w:vAlign w:val="center"/>
          </w:tcPr>
          <w:p w:rsidR="00E817B9" w:rsidRPr="00F77DD4" w:rsidRDefault="00E817B9" w:rsidP="00E817B9">
            <w:pPr>
              <w:jc w:val="center"/>
              <w:rPr>
                <w:rFonts w:cs="Arial"/>
                <w:color w:val="000000" w:themeColor="text1"/>
                <w:sz w:val="20"/>
              </w:rPr>
            </w:pPr>
            <w:r w:rsidRPr="00F77DD4">
              <w:rPr>
                <w:rFonts w:eastAsiaTheme="minorEastAsia" w:cstheme="minorBidi"/>
                <w:color w:val="auto"/>
                <w:szCs w:val="22"/>
                <w:lang w:val="en-GB" w:eastAsia="en-GB"/>
              </w:rPr>
              <w:br w:type="page"/>
            </w:r>
          </w:p>
        </w:tc>
        <w:tc>
          <w:tcPr>
            <w:tcW w:w="3058" w:type="pct"/>
            <w:shd w:val="clear" w:color="auto" w:fill="D9D9D9" w:themeFill="background1" w:themeFillShade="D9"/>
            <w:vAlign w:val="center"/>
          </w:tcPr>
          <w:p w:rsidR="00E817B9" w:rsidRPr="00F77DD4" w:rsidRDefault="00E817B9" w:rsidP="00E817B9">
            <w:pPr>
              <w:widowControl w:val="0"/>
              <w:autoSpaceDE w:val="0"/>
              <w:autoSpaceDN w:val="0"/>
              <w:adjustRightInd w:val="0"/>
              <w:cnfStyle w:val="000000000000"/>
              <w:rPr>
                <w:rFonts w:cs="Arial"/>
                <w:b/>
                <w:bCs/>
                <w:color w:val="000000" w:themeColor="text1"/>
                <w:sz w:val="20"/>
              </w:rPr>
            </w:pPr>
          </w:p>
          <w:p w:rsidR="00E817B9" w:rsidRPr="00F77DD4" w:rsidRDefault="00E817B9" w:rsidP="00E817B9">
            <w:pPr>
              <w:widowControl w:val="0"/>
              <w:autoSpaceDE w:val="0"/>
              <w:autoSpaceDN w:val="0"/>
              <w:adjustRightInd w:val="0"/>
              <w:cnfStyle w:val="000000000000"/>
              <w:rPr>
                <w:rFonts w:cs="Arial"/>
                <w:b/>
                <w:bCs/>
                <w:color w:val="000000" w:themeColor="text1"/>
                <w:sz w:val="20"/>
              </w:rPr>
            </w:pPr>
            <w:r w:rsidRPr="00F77DD4">
              <w:rPr>
                <w:rFonts w:cs="Arial"/>
                <w:b/>
                <w:bCs/>
                <w:color w:val="000000" w:themeColor="text1"/>
                <w:sz w:val="20"/>
              </w:rPr>
              <w:t>Gynaecological care:</w:t>
            </w:r>
          </w:p>
        </w:tc>
        <w:tc>
          <w:tcPr>
            <w:tcW w:w="898" w:type="pct"/>
            <w:shd w:val="clear" w:color="auto" w:fill="D9D9D9" w:themeFill="background1" w:themeFillShade="D9"/>
            <w:vAlign w:val="center"/>
          </w:tcPr>
          <w:p w:rsidR="00E817B9" w:rsidRPr="00F77DD4" w:rsidRDefault="00E817B9" w:rsidP="00E817B9">
            <w:pPr>
              <w:jc w:val="center"/>
              <w:cnfStyle w:val="000000000000"/>
              <w:rPr>
                <w:color w:val="000000" w:themeColor="text1"/>
              </w:rPr>
            </w:pPr>
          </w:p>
        </w:tc>
        <w:tc>
          <w:tcPr>
            <w:tcW w:w="721" w:type="pct"/>
            <w:shd w:val="clear" w:color="auto" w:fill="D9D9D9" w:themeFill="background1" w:themeFillShade="D9"/>
            <w:vAlign w:val="center"/>
          </w:tcPr>
          <w:p w:rsidR="00E817B9" w:rsidRPr="00F77DD4" w:rsidRDefault="00E817B9" w:rsidP="00E817B9">
            <w:pPr>
              <w:keepNext/>
              <w:cnfStyle w:val="000000000000"/>
              <w:rPr>
                <w:rFonts w:cs="Arial"/>
                <w:bCs/>
                <w:color w:val="000000" w:themeColor="text1"/>
                <w:sz w:val="20"/>
              </w:rPr>
            </w:pPr>
          </w:p>
        </w:tc>
      </w:tr>
      <w:tr w:rsidR="00E817B9" w:rsidRPr="00F77DD4" w:rsidTr="00187C16">
        <w:trPr>
          <w:trHeight w:val="1265"/>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694863">
            <w:pPr>
              <w:autoSpaceDE w:val="0"/>
              <w:autoSpaceDN w:val="0"/>
              <w:adjustRightInd w:val="0"/>
              <w:cnfStyle w:val="000000000000"/>
              <w:rPr>
                <w:rFonts w:eastAsiaTheme="minorHAnsi" w:cs="Arial"/>
                <w:b/>
                <w:bCs/>
                <w:sz w:val="20"/>
              </w:rPr>
            </w:pPr>
            <w:r w:rsidRPr="00F77DD4">
              <w:rPr>
                <w:rFonts w:eastAsiaTheme="minorHAnsi" w:cs="Arial"/>
                <w:sz w:val="20"/>
              </w:rPr>
              <w:t xml:space="preserve">Uterus fibromyoma, </w:t>
            </w:r>
            <w:r w:rsidR="00694863">
              <w:rPr>
                <w:rFonts w:eastAsiaTheme="minorHAnsi" w:cs="Arial"/>
                <w:sz w:val="20"/>
              </w:rPr>
              <w:t xml:space="preserve">Hystrectomy, </w:t>
            </w:r>
            <w:r w:rsidRPr="00F77DD4">
              <w:rPr>
                <w:rFonts w:eastAsiaTheme="minorHAnsi" w:cs="Arial"/>
                <w:sz w:val="20"/>
              </w:rPr>
              <w:t xml:space="preserve">Infertility, Ovarian cyst and adnexal masses (simple), Menstrual disturbances,Pelvic inflammatory disease (PID), Abscesses, Prolapse and trans-vaginal operations, Complications of puerperium, Deep vein thrombosis (DVT),management of  abortion, </w:t>
            </w:r>
          </w:p>
        </w:tc>
        <w:tc>
          <w:tcPr>
            <w:tcW w:w="898" w:type="pct"/>
            <w:vMerge w:val="restart"/>
            <w:vAlign w:val="center"/>
          </w:tcPr>
          <w:p w:rsidR="00E817B9" w:rsidRPr="00F77DD4" w:rsidRDefault="00E817B9" w:rsidP="00E817B9">
            <w:pPr>
              <w:jc w:val="center"/>
              <w:cnfStyle w:val="000000000000"/>
            </w:pPr>
            <w:r w:rsidRPr="00F77DD4">
              <w:rPr>
                <w:rFonts w:cs="Arial"/>
                <w:bCs/>
                <w:sz w:val="20"/>
              </w:rPr>
              <w:t>Obstetrics and Gynaecology Department</w:t>
            </w:r>
          </w:p>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autoSpaceDE w:val="0"/>
              <w:autoSpaceDN w:val="0"/>
              <w:adjustRightInd w:val="0"/>
              <w:cnfStyle w:val="000000000000"/>
              <w:rPr>
                <w:rFonts w:eastAsiaTheme="minorHAnsi" w:cs="Arial"/>
                <w:sz w:val="20"/>
              </w:rPr>
            </w:pPr>
            <w:r w:rsidRPr="00F77DD4">
              <w:rPr>
                <w:rFonts w:eastAsiaTheme="minorHAnsi" w:cs="Arial"/>
                <w:b/>
                <w:sz w:val="20"/>
              </w:rPr>
              <w:t>Family Planning:</w:t>
            </w: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autoSpaceDE w:val="0"/>
              <w:autoSpaceDN w:val="0"/>
              <w:adjustRightInd w:val="0"/>
              <w:cnfStyle w:val="000000000000"/>
              <w:rPr>
                <w:rFonts w:eastAsiaTheme="minorHAnsi" w:cs="Arial"/>
                <w:sz w:val="20"/>
              </w:rPr>
            </w:pPr>
            <w:r w:rsidRPr="00F77DD4">
              <w:rPr>
                <w:rFonts w:cs="Arial"/>
                <w:bCs/>
                <w:sz w:val="20"/>
              </w:rPr>
              <w:t>Provision of oral pills , condoms, injections , Implants, Tubal ligation, Complications of contraceptives</w:t>
            </w:r>
          </w:p>
        </w:tc>
        <w:tc>
          <w:tcPr>
            <w:tcW w:w="898" w:type="pct"/>
            <w:vMerge/>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General Dental services (Outpatients, In-patient, Emergency)</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eastAsiaTheme="minorHAnsi" w:cs="Arial"/>
                <w:sz w:val="20"/>
              </w:rPr>
              <w:t>Crowning/  Dentures/ Pulpitis, Periodontitis, Pericoronitis, Gingivitis, Cellulitis (oral), Alveolitis (dry socket), Acute necrotizing ulcerative gingivitis, Abscess (periapical), RCT</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Dentistry Department</w:t>
            </w: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Cs w:val="22"/>
              </w:rPr>
            </w:pPr>
          </w:p>
        </w:tc>
        <w:tc>
          <w:tcPr>
            <w:tcW w:w="3058" w:type="pct"/>
            <w:vAlign w:val="center"/>
          </w:tcPr>
          <w:p w:rsidR="00E817B9" w:rsidRPr="00F77DD4" w:rsidRDefault="00D55250" w:rsidP="00D55250">
            <w:pPr>
              <w:cnfStyle w:val="000000000000"/>
              <w:rPr>
                <w:rFonts w:cs="Arial"/>
                <w:b/>
                <w:bCs/>
                <w:szCs w:val="22"/>
                <w:lang w:eastAsia="en-AU"/>
              </w:rPr>
            </w:pPr>
            <w:r>
              <w:rPr>
                <w:rFonts w:cs="Arial"/>
                <w:b/>
                <w:bCs/>
                <w:szCs w:val="22"/>
                <w:lang w:eastAsia="en-AU"/>
              </w:rPr>
              <w:t xml:space="preserve">Specialized </w:t>
            </w:r>
            <w:r w:rsidR="00E817B9" w:rsidRPr="00F77DD4">
              <w:rPr>
                <w:rFonts w:cs="Arial"/>
                <w:b/>
                <w:bCs/>
                <w:szCs w:val="22"/>
                <w:lang w:eastAsia="en-AU"/>
              </w:rPr>
              <w:t>Services</w:t>
            </w:r>
          </w:p>
        </w:tc>
        <w:tc>
          <w:tcPr>
            <w:tcW w:w="898" w:type="pct"/>
            <w:vAlign w:val="center"/>
          </w:tcPr>
          <w:p w:rsidR="00E817B9" w:rsidRPr="00F77DD4" w:rsidRDefault="00E817B9" w:rsidP="00E817B9">
            <w:pPr>
              <w:keepNext/>
              <w:jc w:val="center"/>
              <w:cnfStyle w:val="000000000000"/>
              <w:rPr>
                <w:rFonts w:cs="Arial"/>
                <w:bCs/>
                <w:szCs w:val="22"/>
              </w:rPr>
            </w:pPr>
          </w:p>
        </w:tc>
        <w:tc>
          <w:tcPr>
            <w:tcW w:w="721" w:type="pct"/>
            <w:vAlign w:val="center"/>
          </w:tcPr>
          <w:p w:rsidR="00E817B9" w:rsidRPr="00F77DD4" w:rsidRDefault="00E817B9" w:rsidP="00E817B9">
            <w:pPr>
              <w:keepNext/>
              <w:jc w:val="center"/>
              <w:cnfStyle w:val="000000000000"/>
              <w:rPr>
                <w:rFonts w:cs="Arial"/>
                <w:bCs/>
                <w:szCs w:val="22"/>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Laboratory (Outpatients, In-patient, Emergency)</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eastAsiaTheme="minorHAnsi" w:cs="Arial"/>
                <w:sz w:val="20"/>
              </w:rPr>
              <w:t xml:space="preserve">FBC, ESR, LFTs, Blood urea and electrolytes; CSF/pleural fluid/ascitic fluid/ pericardial aspirate microscopy; Biochemistry, gram's and ZN stain; HBsAg, Anti-HCV; HIV; Toxoplasm/brucella andtibodies; Serum amylase, CPK, Blood glucose; </w:t>
            </w:r>
            <w:r w:rsidRPr="00F77DD4">
              <w:rPr>
                <w:rFonts w:eastAsiaTheme="minorHAnsi" w:cs="Arial"/>
                <w:color w:val="auto"/>
                <w:sz w:val="20"/>
              </w:rPr>
              <w:t xml:space="preserve">ABGs; </w:t>
            </w:r>
            <w:r w:rsidRPr="00F77DD4">
              <w:rPr>
                <w:rFonts w:eastAsiaTheme="minorHAnsi" w:cs="Arial"/>
                <w:sz w:val="20"/>
              </w:rPr>
              <w:t>Culture and sensitivity testing; Screening of donor, blood grouping and cross match; Storage (Blood bank services)</w:t>
            </w:r>
          </w:p>
        </w:tc>
        <w:tc>
          <w:tcPr>
            <w:tcW w:w="898" w:type="pc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r w:rsidRPr="00F77DD4">
              <w:rPr>
                <w:rFonts w:cs="Arial"/>
                <w:bCs/>
                <w:sz w:val="20"/>
              </w:rPr>
              <w:t>Pathology Unit/Department</w:t>
            </w: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Radiology (Outpatients, In-patient, Emergency)</w:t>
            </w:r>
          </w:p>
          <w:p w:rsidR="00E817B9" w:rsidRPr="00F77DD4" w:rsidRDefault="00E817B9" w:rsidP="00E817B9">
            <w:pPr>
              <w:cnfStyle w:val="000000000000"/>
              <w:rPr>
                <w:rFonts w:cs="Arial"/>
                <w:bCs/>
                <w:sz w:val="20"/>
                <w:lang w:eastAsia="en-AU"/>
              </w:rPr>
            </w:pPr>
          </w:p>
        </w:tc>
        <w:tc>
          <w:tcPr>
            <w:tcW w:w="898" w:type="pct"/>
            <w:vAlign w:val="center"/>
          </w:tcPr>
          <w:p w:rsidR="00E817B9" w:rsidRPr="00F77DD4" w:rsidRDefault="00E817B9" w:rsidP="00E817B9">
            <w:pPr>
              <w:keepNext/>
              <w:cnfStyle w:val="000000000000"/>
              <w:rPr>
                <w:rFonts w:cs="Arial"/>
                <w:bCs/>
                <w:color w:val="C00000"/>
                <w:sz w:val="20"/>
              </w:rPr>
            </w:pP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694863">
            <w:pPr>
              <w:cnfStyle w:val="000000000000"/>
              <w:rPr>
                <w:rFonts w:cs="Arial"/>
                <w:b/>
                <w:bCs/>
                <w:sz w:val="20"/>
                <w:lang w:eastAsia="en-AU"/>
              </w:rPr>
            </w:pPr>
            <w:r w:rsidRPr="00F77DD4">
              <w:rPr>
                <w:rFonts w:cs="Arial"/>
                <w:bCs/>
                <w:sz w:val="20"/>
                <w:lang w:eastAsia="en-AU"/>
              </w:rPr>
              <w:t xml:space="preserve">X-ray Chest/abdomen (erect &amp; Supine)/spine/hands/pelvis/joints/ Sinuses; X-ray for fracture; X-ray for age estimation; Ultrasound </w:t>
            </w:r>
          </w:p>
        </w:tc>
        <w:tc>
          <w:tcPr>
            <w:tcW w:w="898" w:type="pc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r w:rsidRPr="00F77DD4">
              <w:rPr>
                <w:rFonts w:cs="Arial"/>
                <w:bCs/>
                <w:sz w:val="20"/>
              </w:rPr>
              <w:t>Radiology Unit/Department</w:t>
            </w:r>
          </w:p>
        </w:tc>
        <w:tc>
          <w:tcPr>
            <w:tcW w:w="721" w:type="pct"/>
            <w:vAlign w:val="center"/>
          </w:tcPr>
          <w:p w:rsidR="00E817B9" w:rsidRPr="00F77DD4" w:rsidRDefault="00E817B9" w:rsidP="00E817B9">
            <w:pPr>
              <w:keepNext/>
              <w:cnfStyle w:val="000000000000"/>
              <w:rPr>
                <w:rFonts w:cs="Arial"/>
                <w:bCs/>
                <w:sz w:val="20"/>
              </w:rPr>
            </w:pPr>
          </w:p>
          <w:p w:rsidR="00E817B9" w:rsidRPr="00F77DD4" w:rsidRDefault="00E817B9" w:rsidP="00E817B9">
            <w:pPr>
              <w:cnfStyle w:val="000000000000"/>
              <w:rPr>
                <w:rFonts w:cs="Arial"/>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Anaesthesia services:</w:t>
            </w:r>
          </w:p>
        </w:tc>
        <w:tc>
          <w:tcPr>
            <w:tcW w:w="898" w:type="pct"/>
            <w:vAlign w:val="center"/>
          </w:tcPr>
          <w:p w:rsidR="00E817B9" w:rsidRPr="00F77DD4" w:rsidRDefault="00E817B9" w:rsidP="00E817B9">
            <w:pPr>
              <w:keepNext/>
              <w:jc w:val="center"/>
              <w:cnfStyle w:val="000000000000"/>
              <w:rPr>
                <w:rFonts w:cs="Arial"/>
                <w:bCs/>
                <w:color w:val="C00000"/>
                <w:sz w:val="20"/>
              </w:rPr>
            </w:pPr>
          </w:p>
        </w:tc>
        <w:tc>
          <w:tcPr>
            <w:tcW w:w="721" w:type="pct"/>
            <w:vAlign w:val="center"/>
          </w:tcPr>
          <w:p w:rsidR="00E817B9" w:rsidRPr="00F77DD4" w:rsidRDefault="00E817B9" w:rsidP="00E817B9">
            <w:pPr>
              <w:keepNext/>
              <w:jc w:val="center"/>
              <w:cnfStyle w:val="000000000000"/>
              <w:rPr>
                <w:rFonts w:cs="Arial"/>
                <w:bCs/>
                <w:color w:val="C00000"/>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sz w:val="20"/>
              </w:rPr>
              <w:t>General anaesthesia, Local anaesthesia, Spinal anaesthesia, Epidural anaesthesia</w:t>
            </w:r>
          </w:p>
        </w:tc>
        <w:tc>
          <w:tcPr>
            <w:tcW w:w="898" w:type="pct"/>
            <w:vMerge w:val="restart"/>
            <w:shd w:val="clear" w:color="auto" w:fill="D9D9D9" w:themeFill="background1" w:themeFillShade="D9"/>
            <w:vAlign w:val="center"/>
          </w:tcPr>
          <w:p w:rsidR="00E817B9" w:rsidRPr="00F77DD4" w:rsidRDefault="00E817B9" w:rsidP="00E817B9">
            <w:pPr>
              <w:jc w:val="center"/>
              <w:cnfStyle w:val="000000000000"/>
              <w:rPr>
                <w:rFonts w:cs="Arial"/>
                <w:bCs/>
                <w:color w:val="auto"/>
                <w:sz w:val="20"/>
              </w:rPr>
            </w:pPr>
            <w:r w:rsidRPr="00F77DD4">
              <w:rPr>
                <w:rFonts w:cs="Arial"/>
                <w:bCs/>
                <w:color w:val="auto"/>
                <w:sz w:val="20"/>
              </w:rPr>
              <w:t>Anesthesia Department</w:t>
            </w:r>
          </w:p>
        </w:tc>
        <w:tc>
          <w:tcPr>
            <w:tcW w:w="721" w:type="pct"/>
            <w:vMerge w:val="restart"/>
            <w:vAlign w:val="center"/>
          </w:tcPr>
          <w:p w:rsidR="00E817B9" w:rsidRPr="00F77DD4" w:rsidRDefault="00E817B9" w:rsidP="00E817B9">
            <w:pPr>
              <w:keepNext/>
              <w:jc w:val="center"/>
              <w:cnfStyle w:val="000000000000"/>
              <w:rPr>
                <w:rFonts w:cs="Arial"/>
                <w:bCs/>
                <w:color w:val="auto"/>
                <w:sz w:val="20"/>
              </w:rPr>
            </w:pPr>
            <w:r w:rsidRPr="00F77DD4">
              <w:rPr>
                <w:rFonts w:cs="Arial"/>
                <w:bCs/>
                <w:color w:val="auto"/>
                <w:sz w:val="20"/>
              </w:rPr>
              <w:t>Stabilize and Refer</w:t>
            </w:r>
          </w:p>
        </w:tc>
      </w:tr>
      <w:tr w:rsidR="00E817B9" w:rsidRPr="00F77DD4" w:rsidTr="00187C16">
        <w:trPr>
          <w:trHeight w:val="452"/>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p>
        </w:tc>
        <w:tc>
          <w:tcPr>
            <w:tcW w:w="898" w:type="pct"/>
            <w:vMerge/>
            <w:shd w:val="clear" w:color="auto" w:fill="D9D9D9" w:themeFill="background1" w:themeFillShade="D9"/>
            <w:vAlign w:val="center"/>
          </w:tcPr>
          <w:p w:rsidR="00E817B9" w:rsidRPr="00F77DD4" w:rsidRDefault="00E817B9" w:rsidP="00E817B9">
            <w:pPr>
              <w:jc w:val="center"/>
              <w:cnfStyle w:val="000000000000"/>
              <w:rPr>
                <w:color w:val="auto"/>
              </w:rPr>
            </w:pPr>
          </w:p>
        </w:tc>
        <w:tc>
          <w:tcPr>
            <w:tcW w:w="721" w:type="pct"/>
            <w:vMerge/>
            <w:vAlign w:val="center"/>
          </w:tcPr>
          <w:p w:rsidR="00E817B9" w:rsidRPr="00F77DD4" w:rsidRDefault="00E817B9" w:rsidP="00E817B9">
            <w:pPr>
              <w:keepNext/>
              <w:jc w:val="center"/>
              <w:cnfStyle w:val="000000000000"/>
              <w:rPr>
                <w:rFonts w:cs="Arial"/>
                <w:bCs/>
                <w:color w:val="auto"/>
                <w:sz w:val="20"/>
              </w:rPr>
            </w:pPr>
          </w:p>
        </w:tc>
      </w:tr>
      <w:tr w:rsidR="00E817B9" w:rsidRPr="00F77DD4" w:rsidTr="00187C16">
        <w:trPr>
          <w:trHeight w:val="452"/>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sz w:val="20"/>
              </w:rPr>
            </w:pPr>
            <w:r w:rsidRPr="00F77DD4">
              <w:rPr>
                <w:rFonts w:cs="Arial"/>
                <w:b/>
                <w:bCs/>
                <w:lang w:eastAsia="en-AU"/>
              </w:rPr>
              <w:t>Mortuary (Medicolegal</w:t>
            </w:r>
          </w:p>
        </w:tc>
        <w:tc>
          <w:tcPr>
            <w:tcW w:w="898" w:type="pct"/>
            <w:shd w:val="clear" w:color="auto" w:fill="D9D9D9" w:themeFill="background1" w:themeFillShade="D9"/>
            <w:vAlign w:val="center"/>
          </w:tcPr>
          <w:p w:rsidR="00E817B9" w:rsidRPr="00F77DD4" w:rsidRDefault="00E817B9" w:rsidP="00E817B9">
            <w:pPr>
              <w:jc w:val="center"/>
              <w:cnfStyle w:val="000000000000"/>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452"/>
          <w:jc w:val="center"/>
        </w:trPr>
        <w:tc>
          <w:tcPr>
            <w:cnfStyle w:val="001000000000"/>
            <w:tcW w:w="323" w:type="pct"/>
            <w:vAlign w:val="center"/>
          </w:tcPr>
          <w:p w:rsidR="00E817B9" w:rsidRPr="00F77DD4" w:rsidRDefault="00E817B9" w:rsidP="00E817B9">
            <w:pPr>
              <w:rPr>
                <w:rFonts w:cs="Arial"/>
                <w:sz w:val="20"/>
              </w:rPr>
            </w:pPr>
          </w:p>
        </w:tc>
        <w:tc>
          <w:tcPr>
            <w:tcW w:w="3058" w:type="pct"/>
            <w:vAlign w:val="center"/>
          </w:tcPr>
          <w:p w:rsidR="00E817B9" w:rsidRPr="00F77DD4" w:rsidRDefault="00E817B9" w:rsidP="007060A7">
            <w:pPr>
              <w:cnfStyle w:val="000000000000"/>
              <w:rPr>
                <w:rFonts w:cs="Arial"/>
                <w:sz w:val="20"/>
              </w:rPr>
            </w:pPr>
            <w:r w:rsidRPr="00F77DD4">
              <w:rPr>
                <w:rFonts w:cs="Arial"/>
                <w:sz w:val="20"/>
              </w:rPr>
              <w:t xml:space="preserve">Routine medico-legal, </w:t>
            </w:r>
          </w:p>
        </w:tc>
        <w:tc>
          <w:tcPr>
            <w:tcW w:w="898" w:type="pct"/>
            <w:shd w:val="clear" w:color="auto" w:fill="D9D9D9" w:themeFill="background1" w:themeFillShade="D9"/>
            <w:vAlign w:val="center"/>
          </w:tcPr>
          <w:p w:rsidR="00E817B9" w:rsidRPr="00F77DD4" w:rsidRDefault="00E817B9" w:rsidP="00E817B9">
            <w:pPr>
              <w:jc w:val="center"/>
              <w:cnfStyle w:val="000000000000"/>
            </w:pPr>
            <w:r w:rsidRPr="00F77DD4">
              <w:t>Forensic Department</w:t>
            </w: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Pharmacy (Outpatients, In-patient, Emergency)</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sz w:val="20"/>
              </w:rPr>
              <w:t>Support prescription of drugs; Manage main drug store (Inventory/stock, forecasting etc); Drug utilization evaluation; Pharmacovigilance; Drug therapeutic goods information and poison control center</w:t>
            </w:r>
          </w:p>
        </w:tc>
        <w:tc>
          <w:tcPr>
            <w:tcW w:w="898" w:type="pc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r w:rsidRPr="00F77DD4">
              <w:rPr>
                <w:rFonts w:cs="Arial"/>
                <w:bCs/>
                <w:sz w:val="20"/>
              </w:rPr>
              <w:t>Pharmacy Unit/Department</w:t>
            </w: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Physiotherapy services</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sz w:val="20"/>
              </w:rPr>
              <w:t>Post-fracture therapy; Therapy of joints; Short wave diathermy; Physiotherapy for chest; Mobilization (postoperative and post stroke)</w:t>
            </w:r>
          </w:p>
        </w:tc>
        <w:tc>
          <w:tcPr>
            <w:tcW w:w="898" w:type="pct"/>
            <w:shd w:val="clear" w:color="auto" w:fill="D9D9D9" w:themeFill="background1" w:themeFillShade="D9"/>
            <w:vAlign w:val="center"/>
          </w:tcPr>
          <w:p w:rsidR="00E817B9" w:rsidRPr="00F77DD4" w:rsidRDefault="00E817B9" w:rsidP="00E817B9">
            <w:pPr>
              <w:keepNext/>
              <w:jc w:val="center"/>
              <w:cnfStyle w:val="000000000000"/>
              <w:rPr>
                <w:rFonts w:cs="Arial"/>
                <w:bCs/>
                <w:sz w:val="20"/>
              </w:rPr>
            </w:pPr>
            <w:r w:rsidRPr="00F77DD4">
              <w:rPr>
                <w:rFonts w:cs="Arial"/>
                <w:bCs/>
                <w:sz w:val="20"/>
              </w:rPr>
              <w:t>PhysiotherapyUnit/Department</w:t>
            </w: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IT and Hospital Management Information System</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RDefault="00E817B9" w:rsidP="00E817B9">
            <w:pPr>
              <w:keepNext/>
              <w:jc w:val="center"/>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Cs/>
                <w:sz w:val="20"/>
                <w:lang w:eastAsia="en-AU"/>
              </w:rPr>
              <w:t>Maintenance of computers; Closed Circuit TV; Central speaker announcement; Health educational corner at OPDs</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Administration Department</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
                <w:bCs/>
                <w:sz w:val="20"/>
                <w:lang w:eastAsia="en-AU"/>
              </w:rPr>
              <w:t>Infection prevention &amp; control, safe environment, hygiene and safe waste disposal:</w:t>
            </w:r>
          </w:p>
        </w:tc>
        <w:tc>
          <w:tcPr>
            <w:tcW w:w="898" w:type="pct"/>
            <w:vAlign w:val="center"/>
          </w:tcPr>
          <w:p w:rsidR="00E817B9" w:rsidRPr="00F77DD4" w:rsidRDefault="00E817B9" w:rsidP="00E817B9">
            <w:pPr>
              <w:keepNext/>
              <w:jc w:val="center"/>
              <w:cnfStyle w:val="000000000000"/>
              <w:rPr>
                <w:rFonts w:cs="Arial"/>
                <w:bCs/>
                <w:sz w:val="20"/>
              </w:rPr>
            </w:pPr>
          </w:p>
        </w:tc>
        <w:tc>
          <w:tcPr>
            <w:tcW w:w="721" w:type="pct"/>
            <w:vAlign w:val="center"/>
          </w:tcPr>
          <w:p w:rsidR="00E817B9" w:rsidRPr="00F77DD4" w:rsidDel="00C22901"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jc w:val="center"/>
              <w:rPr>
                <w:rFonts w:cs="Arial"/>
                <w:sz w:val="20"/>
              </w:rPr>
            </w:pPr>
          </w:p>
        </w:tc>
        <w:tc>
          <w:tcPr>
            <w:tcW w:w="3058" w:type="pct"/>
            <w:vAlign w:val="center"/>
          </w:tcPr>
          <w:p w:rsidR="00E817B9" w:rsidRPr="00F77DD4" w:rsidRDefault="00E817B9" w:rsidP="00E817B9">
            <w:pPr>
              <w:cnfStyle w:val="000000000000"/>
              <w:rPr>
                <w:rFonts w:cs="Arial"/>
                <w:b/>
                <w:bCs/>
                <w:sz w:val="20"/>
                <w:lang w:eastAsia="en-AU"/>
              </w:rPr>
            </w:pPr>
            <w:r w:rsidRPr="00F77DD4">
              <w:rPr>
                <w:rFonts w:cs="Arial"/>
                <w:bCs/>
                <w:sz w:val="20"/>
                <w:lang w:eastAsia="en-AU"/>
              </w:rPr>
              <w:t>Ensure aseptic sterilized diagnostic &amp; therapeutic procedures; Notify ORs and house staff of MRSA/VRSA and other nosocomial infection when it occurs; Segregation of sharp and non-sharp medical waste and local or contractual arrangement for its safe disposal</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 xml:space="preserve">Administration Department </w:t>
            </w:r>
          </w:p>
        </w:tc>
        <w:tc>
          <w:tcPr>
            <w:tcW w:w="721" w:type="pct"/>
            <w:vAlign w:val="center"/>
          </w:tcPr>
          <w:p w:rsidR="00E817B9" w:rsidRPr="00F77DD4" w:rsidRDefault="00E817B9" w:rsidP="00E817B9">
            <w:pPr>
              <w:keepNext/>
              <w:cnfStyle w:val="000000000000"/>
              <w:rPr>
                <w:rFonts w:cs="Arial"/>
                <w:bCs/>
                <w:sz w:val="20"/>
              </w:rPr>
            </w:pPr>
          </w:p>
        </w:tc>
      </w:tr>
      <w:tr w:rsidR="00E817B9" w:rsidRPr="00F77DD4"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Cs/>
                <w:color w:val="auto"/>
                <w:sz w:val="20"/>
                <w:lang w:eastAsia="en-AU"/>
              </w:rPr>
            </w:pPr>
            <w:r w:rsidRPr="00F77DD4">
              <w:rPr>
                <w:rFonts w:cs="Arial"/>
                <w:b/>
                <w:color w:val="auto"/>
                <w:sz w:val="20"/>
              </w:rPr>
              <w:t xml:space="preserve">Emergency Preparedness and Disaster Management Services: </w:t>
            </w:r>
            <w:r w:rsidRPr="00F77DD4">
              <w:rPr>
                <w:rFonts w:cs="Arial"/>
                <w:sz w:val="20"/>
              </w:rPr>
              <w:t>Plan available to respond to the emergency/ disaster, Buffer supplies to address emergencies</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Administration Department</w:t>
            </w:r>
          </w:p>
        </w:tc>
        <w:tc>
          <w:tcPr>
            <w:tcW w:w="721" w:type="pct"/>
            <w:vAlign w:val="center"/>
          </w:tcPr>
          <w:p w:rsidR="00E817B9" w:rsidRPr="00F77DD4" w:rsidDel="00CC36F9" w:rsidRDefault="00E817B9" w:rsidP="00E817B9">
            <w:pPr>
              <w:keepNext/>
              <w:jc w:val="center"/>
              <w:cnfStyle w:val="000000000000"/>
              <w:rPr>
                <w:rFonts w:cs="Arial"/>
                <w:bCs/>
                <w:sz w:val="20"/>
              </w:rPr>
            </w:pPr>
          </w:p>
        </w:tc>
      </w:tr>
      <w:tr w:rsidR="00E817B9" w:rsidRPr="006C60C6" w:rsidTr="00187C16">
        <w:trPr>
          <w:trHeight w:val="288"/>
          <w:jc w:val="center"/>
        </w:trPr>
        <w:tc>
          <w:tcPr>
            <w:cnfStyle w:val="001000000000"/>
            <w:tcW w:w="323" w:type="pct"/>
            <w:vAlign w:val="center"/>
          </w:tcPr>
          <w:p w:rsidR="00E817B9" w:rsidRPr="00F77DD4" w:rsidRDefault="00E817B9" w:rsidP="00E817B9">
            <w:pPr>
              <w:numPr>
                <w:ilvl w:val="0"/>
                <w:numId w:val="104"/>
              </w:numPr>
              <w:ind w:left="0" w:firstLine="0"/>
              <w:jc w:val="center"/>
              <w:rPr>
                <w:rFonts w:cs="Arial"/>
                <w:sz w:val="20"/>
              </w:rPr>
            </w:pPr>
          </w:p>
        </w:tc>
        <w:tc>
          <w:tcPr>
            <w:tcW w:w="3058" w:type="pct"/>
            <w:vAlign w:val="center"/>
          </w:tcPr>
          <w:p w:rsidR="00E817B9" w:rsidRPr="00F77DD4" w:rsidRDefault="00E817B9" w:rsidP="00E817B9">
            <w:pPr>
              <w:cnfStyle w:val="000000000000"/>
              <w:rPr>
                <w:rFonts w:cs="Arial"/>
                <w:b/>
                <w:bCs/>
                <w:sz w:val="20"/>
              </w:rPr>
            </w:pPr>
            <w:r w:rsidRPr="00F77DD4">
              <w:rPr>
                <w:rFonts w:cs="Arial"/>
                <w:b/>
                <w:bCs/>
                <w:sz w:val="20"/>
              </w:rPr>
              <w:t>Ambulance Service:</w:t>
            </w:r>
          </w:p>
        </w:tc>
        <w:tc>
          <w:tcPr>
            <w:tcW w:w="898" w:type="pct"/>
            <w:vAlign w:val="center"/>
          </w:tcPr>
          <w:p w:rsidR="00E817B9" w:rsidRPr="00F77DD4" w:rsidRDefault="00E817B9" w:rsidP="00E817B9">
            <w:pPr>
              <w:keepNext/>
              <w:jc w:val="center"/>
              <w:cnfStyle w:val="000000000000"/>
              <w:rPr>
                <w:rFonts w:cs="Arial"/>
                <w:bCs/>
                <w:sz w:val="20"/>
              </w:rPr>
            </w:pPr>
            <w:r w:rsidRPr="00F77DD4">
              <w:rPr>
                <w:rFonts w:cs="Arial"/>
                <w:bCs/>
                <w:sz w:val="20"/>
              </w:rPr>
              <w:t>Administration Department</w:t>
            </w:r>
          </w:p>
        </w:tc>
        <w:tc>
          <w:tcPr>
            <w:tcW w:w="721" w:type="pct"/>
            <w:vAlign w:val="center"/>
          </w:tcPr>
          <w:p w:rsidR="00E817B9" w:rsidRPr="00F77DD4" w:rsidRDefault="007D3684" w:rsidP="007D3684">
            <w:pPr>
              <w:keepNext/>
              <w:cnfStyle w:val="000000000000"/>
              <w:rPr>
                <w:rFonts w:cs="Arial"/>
                <w:bCs/>
                <w:sz w:val="20"/>
              </w:rPr>
            </w:pPr>
            <w:r>
              <w:rPr>
                <w:rFonts w:cs="Arial"/>
                <w:bCs/>
                <w:sz w:val="20"/>
              </w:rPr>
              <w:t xml:space="preserve">Minimum 03 </w:t>
            </w:r>
            <w:r w:rsidR="00E817B9" w:rsidRPr="00F77DD4">
              <w:rPr>
                <w:rFonts w:cs="Arial"/>
                <w:bCs/>
                <w:sz w:val="20"/>
              </w:rPr>
              <w:t xml:space="preserve">ambulances with 24/7 service availability  </w:t>
            </w:r>
          </w:p>
        </w:tc>
      </w:tr>
    </w:tbl>
    <w:p w:rsidR="00E817B9" w:rsidRDefault="00E817B9">
      <w:pPr>
        <w:rPr>
          <w:rFonts w:eastAsiaTheme="majorEastAsia" w:cs="Arial"/>
          <w:b/>
          <w:bCs/>
          <w:color w:val="002D73"/>
          <w:sz w:val="32"/>
          <w:szCs w:val="32"/>
          <w:highlight w:val="yellow"/>
        </w:rPr>
      </w:pPr>
      <w:r>
        <w:rPr>
          <w:highlight w:val="yellow"/>
        </w:rPr>
        <w:br w:type="page"/>
      </w:r>
    </w:p>
    <w:p w:rsidR="00BA4516" w:rsidRPr="007F6F87" w:rsidRDefault="00BA4516" w:rsidP="00B132EF">
      <w:pPr>
        <w:pStyle w:val="Heading1"/>
      </w:pPr>
      <w:bookmarkStart w:id="23" w:name="_Toc3565579"/>
      <w:r w:rsidRPr="007F6F87">
        <w:lastRenderedPageBreak/>
        <w:t>Category “D”</w:t>
      </w:r>
      <w:bookmarkEnd w:id="23"/>
    </w:p>
    <w:tbl>
      <w:tblPr>
        <w:tblStyle w:val="HLSP"/>
        <w:tblW w:w="5000" w:type="pct"/>
        <w:jc w:val="center"/>
        <w:tblLayout w:type="fixed"/>
        <w:tblLook w:val="04A0"/>
      </w:tblPr>
      <w:tblGrid>
        <w:gridCol w:w="598"/>
        <w:gridCol w:w="5798"/>
        <w:gridCol w:w="1606"/>
        <w:gridCol w:w="1240"/>
      </w:tblGrid>
      <w:tr w:rsidR="00E817B9" w:rsidRPr="00E35A55" w:rsidTr="00187C16">
        <w:trPr>
          <w:cnfStyle w:val="100000000000"/>
          <w:trHeight w:val="288"/>
          <w:jc w:val="center"/>
        </w:trPr>
        <w:tc>
          <w:tcPr>
            <w:cnfStyle w:val="001000000000"/>
            <w:tcW w:w="5000" w:type="pct"/>
            <w:gridSpan w:val="4"/>
            <w:shd w:val="clear" w:color="auto" w:fill="FDE9D9" w:themeFill="accent6" w:themeFillTint="33"/>
            <w:vAlign w:val="center"/>
          </w:tcPr>
          <w:p w:rsidR="00E817B9" w:rsidRPr="005C1723" w:rsidRDefault="00E817B9" w:rsidP="009E0660">
            <w:pPr>
              <w:jc w:val="center"/>
              <w:rPr>
                <w:rFonts w:cs="Arial"/>
                <w:bCs/>
                <w:color w:val="800000"/>
              </w:rPr>
            </w:pPr>
            <w:r w:rsidRPr="005C1723">
              <w:rPr>
                <w:rFonts w:cs="Arial"/>
                <w:bCs/>
                <w:color w:val="800000"/>
                <w:sz w:val="22"/>
                <w:szCs w:val="22"/>
              </w:rPr>
              <w:t xml:space="preserve">Table </w:t>
            </w:r>
            <w:r w:rsidR="009E0660" w:rsidRPr="005C1723">
              <w:rPr>
                <w:rFonts w:cs="Arial"/>
                <w:bCs/>
                <w:color w:val="800000"/>
                <w:sz w:val="24"/>
                <w:szCs w:val="24"/>
              </w:rPr>
              <w:t>7</w:t>
            </w:r>
            <w:r w:rsidRPr="005C1723">
              <w:rPr>
                <w:rFonts w:cs="Arial"/>
                <w:bCs/>
                <w:color w:val="800000"/>
                <w:sz w:val="22"/>
                <w:szCs w:val="22"/>
              </w:rPr>
              <w:t xml:space="preserve">: MHSDP-SC FOR </w:t>
            </w:r>
            <w:r w:rsidR="00187C16" w:rsidRPr="005C1723">
              <w:rPr>
                <w:rFonts w:cs="Arial"/>
                <w:bCs/>
                <w:color w:val="800000"/>
                <w:sz w:val="22"/>
                <w:szCs w:val="22"/>
              </w:rPr>
              <w:t>CATEGORY D</w:t>
            </w:r>
            <w:r w:rsidRPr="005C1723">
              <w:rPr>
                <w:rFonts w:cs="Arial"/>
                <w:bCs/>
                <w:color w:val="800000"/>
                <w:sz w:val="22"/>
                <w:szCs w:val="22"/>
              </w:rPr>
              <w:t xml:space="preserve"> HOSPITALS</w:t>
            </w:r>
          </w:p>
        </w:tc>
      </w:tr>
      <w:tr w:rsidR="00E817B9" w:rsidRPr="00E35A55" w:rsidTr="00187C16">
        <w:trPr>
          <w:trHeight w:val="288"/>
          <w:jc w:val="center"/>
        </w:trPr>
        <w:tc>
          <w:tcPr>
            <w:cnfStyle w:val="001000000000"/>
            <w:tcW w:w="323" w:type="pct"/>
            <w:shd w:val="clear" w:color="auto" w:fill="C6D9F1" w:themeFill="text2" w:themeFillTint="33"/>
            <w:vAlign w:val="center"/>
          </w:tcPr>
          <w:p w:rsidR="00E817B9" w:rsidRPr="00A03FA4" w:rsidRDefault="00E817B9" w:rsidP="00E817B9">
            <w:pPr>
              <w:rPr>
                <w:rFonts w:cs="Arial"/>
                <w:color w:val="C00000"/>
                <w:szCs w:val="22"/>
              </w:rPr>
            </w:pPr>
            <w:r>
              <w:rPr>
                <w:rFonts w:cs="Arial"/>
                <w:b/>
                <w:bCs/>
                <w:color w:val="C00000"/>
                <w:sz w:val="16"/>
                <w:szCs w:val="16"/>
              </w:rPr>
              <w:t>S.No</w:t>
            </w:r>
          </w:p>
        </w:tc>
        <w:tc>
          <w:tcPr>
            <w:tcW w:w="3137" w:type="pct"/>
            <w:shd w:val="clear" w:color="auto" w:fill="C6D9F1" w:themeFill="text2" w:themeFillTint="33"/>
            <w:vAlign w:val="center"/>
          </w:tcPr>
          <w:p w:rsidR="00E817B9" w:rsidRPr="00E35A55" w:rsidRDefault="00E817B9" w:rsidP="00E817B9">
            <w:pPr>
              <w:jc w:val="center"/>
              <w:cnfStyle w:val="000000000000"/>
              <w:rPr>
                <w:rFonts w:cs="Arial"/>
                <w:b/>
                <w:bCs/>
                <w:color w:val="C00000"/>
                <w:szCs w:val="22"/>
              </w:rPr>
            </w:pPr>
            <w:r w:rsidRPr="00E35A55">
              <w:rPr>
                <w:rFonts w:cs="Arial"/>
                <w:b/>
                <w:bCs/>
                <w:color w:val="C00000"/>
                <w:szCs w:val="22"/>
              </w:rPr>
              <w:t>Services</w:t>
            </w:r>
          </w:p>
        </w:tc>
        <w:tc>
          <w:tcPr>
            <w:tcW w:w="869" w:type="pct"/>
            <w:shd w:val="clear" w:color="auto" w:fill="C6D9F1" w:themeFill="text2" w:themeFillTint="33"/>
            <w:vAlign w:val="center"/>
          </w:tcPr>
          <w:p w:rsidR="00E817B9" w:rsidRPr="00E35A55" w:rsidRDefault="00E817B9" w:rsidP="00E817B9">
            <w:pPr>
              <w:jc w:val="center"/>
              <w:cnfStyle w:val="000000000000"/>
              <w:rPr>
                <w:rFonts w:cs="Arial"/>
                <w:b/>
                <w:bCs/>
                <w:color w:val="C00000"/>
                <w:szCs w:val="22"/>
              </w:rPr>
            </w:pPr>
            <w:r>
              <w:rPr>
                <w:rFonts w:cs="Arial"/>
                <w:b/>
                <w:bCs/>
                <w:color w:val="C00000"/>
                <w:szCs w:val="22"/>
              </w:rPr>
              <w:t>Department</w:t>
            </w:r>
          </w:p>
        </w:tc>
        <w:tc>
          <w:tcPr>
            <w:tcW w:w="671" w:type="pct"/>
            <w:shd w:val="clear" w:color="auto" w:fill="C6D9F1" w:themeFill="text2" w:themeFillTint="33"/>
            <w:vAlign w:val="center"/>
          </w:tcPr>
          <w:p w:rsidR="00E817B9" w:rsidRPr="00E35A55" w:rsidRDefault="00E817B9" w:rsidP="00E817B9">
            <w:pPr>
              <w:jc w:val="center"/>
              <w:cnfStyle w:val="000000000000"/>
              <w:rPr>
                <w:rFonts w:cs="Arial"/>
                <w:b/>
                <w:bCs/>
                <w:color w:val="C00000"/>
              </w:rPr>
            </w:pPr>
            <w:r w:rsidRPr="00E35A55">
              <w:rPr>
                <w:rFonts w:cs="Arial"/>
                <w:b/>
                <w:bCs/>
                <w:color w:val="C00000"/>
                <w:szCs w:val="22"/>
              </w:rPr>
              <w:t>Remarks</w:t>
            </w:r>
          </w:p>
        </w:tc>
      </w:tr>
      <w:tr w:rsidR="00E817B9" w:rsidRPr="006C60C6" w:rsidTr="00187C16">
        <w:trPr>
          <w:trHeight w:val="288"/>
          <w:jc w:val="center"/>
        </w:trPr>
        <w:tc>
          <w:tcPr>
            <w:cnfStyle w:val="001000000000"/>
            <w:tcW w:w="323" w:type="pct"/>
            <w:vAlign w:val="center"/>
          </w:tcPr>
          <w:p w:rsidR="00E817B9" w:rsidRPr="00A03FA4" w:rsidRDefault="00E817B9" w:rsidP="00E817B9">
            <w:pPr>
              <w:jc w:val="center"/>
              <w:rPr>
                <w:rFonts w:cs="Arial"/>
              </w:rPr>
            </w:pPr>
          </w:p>
        </w:tc>
        <w:tc>
          <w:tcPr>
            <w:tcW w:w="3137" w:type="pct"/>
            <w:vAlign w:val="center"/>
          </w:tcPr>
          <w:p w:rsidR="00E817B9" w:rsidRPr="00581F52" w:rsidRDefault="00E817B9" w:rsidP="00E817B9">
            <w:pPr>
              <w:cnfStyle w:val="000000000000"/>
              <w:rPr>
                <w:rFonts w:cs="Arial"/>
                <w:b/>
                <w:bCs/>
                <w:lang w:eastAsia="en-AU"/>
              </w:rPr>
            </w:pPr>
            <w:r w:rsidRPr="00581F52">
              <w:rPr>
                <w:rFonts w:cs="Arial"/>
                <w:b/>
                <w:bCs/>
                <w:lang w:eastAsia="en-AU"/>
              </w:rPr>
              <w:t>Clinical Services</w:t>
            </w:r>
          </w:p>
        </w:tc>
        <w:tc>
          <w:tcPr>
            <w:tcW w:w="869" w:type="pct"/>
            <w:vAlign w:val="center"/>
          </w:tcPr>
          <w:p w:rsidR="00E817B9" w:rsidRPr="006C60C6" w:rsidRDefault="00E817B9" w:rsidP="00E817B9">
            <w:pPr>
              <w:keepNext/>
              <w:jc w:val="center"/>
              <w:cnfStyle w:val="000000000000"/>
              <w:rPr>
                <w:rFonts w:cs="Arial"/>
                <w:bCs/>
              </w:rPr>
            </w:pPr>
          </w:p>
        </w:tc>
        <w:tc>
          <w:tcPr>
            <w:tcW w:w="671" w:type="pct"/>
            <w:vAlign w:val="center"/>
          </w:tcPr>
          <w:p w:rsidR="00E817B9" w:rsidRPr="006C60C6" w:rsidRDefault="00E817B9" w:rsidP="00E817B9">
            <w:pPr>
              <w:keepNext/>
              <w:jc w:val="center"/>
              <w:cnfStyle w:val="000000000000"/>
              <w:rPr>
                <w:rFonts w:cs="Arial"/>
                <w:bCs/>
              </w:rPr>
            </w:pPr>
          </w:p>
        </w:tc>
      </w:tr>
      <w:tr w:rsidR="00E817B9" w:rsidRPr="006C60C6" w:rsidTr="00187C16">
        <w:trPr>
          <w:trHeight w:val="288"/>
          <w:jc w:val="center"/>
        </w:trPr>
        <w:tc>
          <w:tcPr>
            <w:cnfStyle w:val="001000000000"/>
            <w:tcW w:w="323" w:type="pct"/>
            <w:vAlign w:val="center"/>
          </w:tcPr>
          <w:p w:rsidR="00E817B9" w:rsidRPr="00A03FA4" w:rsidRDefault="00E817B9" w:rsidP="00E817B9">
            <w:pPr>
              <w:numPr>
                <w:ilvl w:val="0"/>
                <w:numId w:val="105"/>
              </w:numPr>
              <w:jc w:val="center"/>
              <w:rPr>
                <w:rFonts w:cs="Arial"/>
                <w:sz w:val="20"/>
              </w:rPr>
            </w:pPr>
          </w:p>
        </w:tc>
        <w:tc>
          <w:tcPr>
            <w:tcW w:w="3137" w:type="pct"/>
            <w:vAlign w:val="center"/>
          </w:tcPr>
          <w:p w:rsidR="00E817B9" w:rsidRPr="008E5A5C" w:rsidRDefault="00E817B9" w:rsidP="00E817B9">
            <w:pPr>
              <w:cnfStyle w:val="000000000000"/>
              <w:rPr>
                <w:rFonts w:cs="Arial"/>
                <w:b/>
                <w:bCs/>
                <w:sz w:val="20"/>
                <w:lang w:eastAsia="en-AU"/>
              </w:rPr>
            </w:pPr>
            <w:r w:rsidRPr="000C017B">
              <w:rPr>
                <w:rFonts w:cs="Arial"/>
                <w:b/>
                <w:bCs/>
                <w:sz w:val="20"/>
                <w:lang w:eastAsia="en-AU"/>
              </w:rPr>
              <w:t>General Medical (Outpatients, In-patient, Emergency)</w:t>
            </w:r>
          </w:p>
        </w:tc>
        <w:tc>
          <w:tcPr>
            <w:tcW w:w="869" w:type="pct"/>
            <w:vAlign w:val="center"/>
          </w:tcPr>
          <w:p w:rsidR="00E817B9" w:rsidRPr="006C60C6" w:rsidRDefault="00E817B9" w:rsidP="00E817B9">
            <w:pPr>
              <w:keepNext/>
              <w:cnfStyle w:val="000000000000"/>
              <w:rPr>
                <w:rFonts w:cs="Arial"/>
                <w:bCs/>
                <w:sz w:val="20"/>
              </w:rPr>
            </w:pPr>
          </w:p>
        </w:tc>
        <w:tc>
          <w:tcPr>
            <w:tcW w:w="671" w:type="pct"/>
            <w:vAlign w:val="center"/>
          </w:tcPr>
          <w:p w:rsidR="00E817B9" w:rsidRDefault="00E817B9" w:rsidP="00E817B9">
            <w:pPr>
              <w:keepNext/>
              <w:cnfStyle w:val="000000000000"/>
              <w:rPr>
                <w:rFonts w:cs="Arial"/>
                <w:bCs/>
                <w:sz w:val="20"/>
              </w:rPr>
            </w:pPr>
          </w:p>
        </w:tc>
      </w:tr>
      <w:tr w:rsidR="00E817B9" w:rsidRPr="006C60C6" w:rsidTr="00187C16">
        <w:trPr>
          <w:trHeight w:val="828"/>
          <w:jc w:val="center"/>
        </w:trPr>
        <w:tc>
          <w:tcPr>
            <w:cnfStyle w:val="001000000000"/>
            <w:tcW w:w="323" w:type="pct"/>
            <w:vAlign w:val="center"/>
          </w:tcPr>
          <w:p w:rsidR="00E817B9" w:rsidRPr="00CB0460" w:rsidRDefault="00E817B9" w:rsidP="00E817B9">
            <w:pPr>
              <w:ind w:left="360"/>
            </w:pPr>
          </w:p>
        </w:tc>
        <w:tc>
          <w:tcPr>
            <w:tcW w:w="3137" w:type="pct"/>
            <w:vAlign w:val="center"/>
          </w:tcPr>
          <w:p w:rsidR="00E817B9" w:rsidRDefault="00E817B9" w:rsidP="00E817B9">
            <w:pPr>
              <w:autoSpaceDE w:val="0"/>
              <w:autoSpaceDN w:val="0"/>
              <w:adjustRightInd w:val="0"/>
              <w:cnfStyle w:val="000000000000"/>
              <w:rPr>
                <w:rFonts w:cs="Arial"/>
                <w:sz w:val="20"/>
              </w:rPr>
            </w:pPr>
            <w:r>
              <w:rPr>
                <w:rFonts w:eastAsiaTheme="minorHAnsi" w:cs="Arial"/>
                <w:b/>
                <w:sz w:val="20"/>
              </w:rPr>
              <w:t>Infectious Diseases,</w:t>
            </w:r>
            <w:r w:rsidR="007F6F87" w:rsidRPr="00D9168A">
              <w:rPr>
                <w:rFonts w:eastAsiaTheme="minorHAnsi" w:cs="Arial"/>
                <w:bCs/>
                <w:color w:val="auto"/>
                <w:sz w:val="20"/>
              </w:rPr>
              <w:t>Gastroenteritis</w:t>
            </w:r>
            <w:r w:rsidR="007F6F87">
              <w:rPr>
                <w:rFonts w:eastAsiaTheme="minorHAnsi" w:cs="Arial"/>
                <w:b/>
                <w:bCs/>
                <w:sz w:val="20"/>
              </w:rPr>
              <w:t>,</w:t>
            </w:r>
            <w:r w:rsidR="007F6F87">
              <w:rPr>
                <w:rFonts w:eastAsiaTheme="minorHAnsi" w:cs="Arial"/>
                <w:sz w:val="20"/>
              </w:rPr>
              <w:t xml:space="preserve"> Diarrhea</w:t>
            </w:r>
            <w:r w:rsidR="007F6F87" w:rsidRPr="00C96E07">
              <w:rPr>
                <w:rFonts w:eastAsiaTheme="minorHAnsi" w:cs="Arial"/>
                <w:sz w:val="20"/>
              </w:rPr>
              <w:t>(chronic)</w:t>
            </w:r>
            <w:r w:rsidR="007F6F87">
              <w:rPr>
                <w:rFonts w:eastAsiaTheme="minorHAnsi" w:cs="Arial"/>
                <w:b/>
                <w:bCs/>
                <w:sz w:val="20"/>
              </w:rPr>
              <w:t>,</w:t>
            </w:r>
            <w:r w:rsidR="007F6F87" w:rsidRPr="00C96E07">
              <w:rPr>
                <w:rFonts w:eastAsiaTheme="minorHAnsi" w:cs="Arial"/>
                <w:sz w:val="20"/>
              </w:rPr>
              <w:t xml:space="preserve"> Gastritis</w:t>
            </w:r>
            <w:r w:rsidR="007F6F87">
              <w:rPr>
                <w:rFonts w:eastAsiaTheme="minorHAnsi" w:cs="Arial"/>
                <w:b/>
                <w:bCs/>
                <w:sz w:val="20"/>
              </w:rPr>
              <w:t>,</w:t>
            </w:r>
            <w:r w:rsidR="007F6F87" w:rsidRPr="00D9168A">
              <w:rPr>
                <w:rFonts w:eastAsiaTheme="minorHAnsi" w:cs="Arial"/>
                <w:bCs/>
                <w:sz w:val="20"/>
              </w:rPr>
              <w:t xml:space="preserve"> Irritable bowel syndrome,</w:t>
            </w:r>
            <w:r w:rsidR="007F6F87" w:rsidRPr="00C96E07">
              <w:rPr>
                <w:rFonts w:eastAsiaTheme="minorHAnsi" w:cs="Arial"/>
                <w:sz w:val="20"/>
              </w:rPr>
              <w:t xml:space="preserve"> Peptic ulcer disease</w:t>
            </w:r>
            <w:r w:rsidR="007F6F87">
              <w:rPr>
                <w:rFonts w:eastAsiaTheme="minorHAnsi" w:cs="Arial"/>
                <w:b/>
                <w:bCs/>
                <w:sz w:val="20"/>
              </w:rPr>
              <w:t>,</w:t>
            </w:r>
            <w:r w:rsidR="007F6F87">
              <w:rPr>
                <w:rFonts w:eastAsiaTheme="minorHAnsi" w:cs="Arial"/>
                <w:sz w:val="20"/>
              </w:rPr>
              <w:t xml:space="preserve"> Helminthic infection,liver disorders, </w:t>
            </w:r>
            <w:r w:rsidRPr="0005410F">
              <w:rPr>
                <w:rFonts w:cs="Arial"/>
                <w:sz w:val="20"/>
              </w:rPr>
              <w:t>Allergy and Immunology, Endocrinology, Diabetes and Metabolism, Hematology,  Oncology, Rheumatology</w:t>
            </w:r>
            <w:r>
              <w:rPr>
                <w:rFonts w:cs="Arial"/>
                <w:sz w:val="20"/>
              </w:rPr>
              <w:t xml:space="preserve">, </w:t>
            </w:r>
            <w:r w:rsidRPr="00C96E07">
              <w:rPr>
                <w:rFonts w:cs="Arial"/>
                <w:sz w:val="20"/>
              </w:rPr>
              <w:t>Thyroid dysfunctions</w:t>
            </w:r>
            <w:r>
              <w:rPr>
                <w:rFonts w:cs="Arial"/>
                <w:sz w:val="20"/>
              </w:rPr>
              <w:t xml:space="preserve">, </w:t>
            </w:r>
            <w:r w:rsidRPr="00006336">
              <w:rPr>
                <w:rFonts w:cs="Arial"/>
                <w:sz w:val="20"/>
              </w:rPr>
              <w:t>Diabetes mellitus &amp; other endocrine associated conditions</w:t>
            </w:r>
            <w:r>
              <w:rPr>
                <w:rFonts w:cs="Arial"/>
                <w:sz w:val="20"/>
              </w:rPr>
              <w:t>,</w:t>
            </w:r>
            <w:r>
              <w:rPr>
                <w:rFonts w:eastAsiaTheme="minorHAnsi" w:cs="Arial"/>
                <w:sz w:val="20"/>
              </w:rPr>
              <w:t xml:space="preserve"> Herpes Zoster, </w:t>
            </w:r>
            <w:r w:rsidRPr="00006336">
              <w:rPr>
                <w:rFonts w:eastAsiaTheme="minorHAnsi" w:cs="Arial"/>
                <w:sz w:val="20"/>
              </w:rPr>
              <w:t>Hepatosplenomegaly</w:t>
            </w:r>
            <w:r>
              <w:rPr>
                <w:rFonts w:eastAsiaTheme="minorHAnsi" w:cs="Arial"/>
                <w:sz w:val="20"/>
              </w:rPr>
              <w:t xml:space="preserve">, Stroke,  </w:t>
            </w:r>
            <w:r w:rsidRPr="00C96E07">
              <w:rPr>
                <w:rFonts w:cs="Arial"/>
                <w:sz w:val="20"/>
              </w:rPr>
              <w:t>Coma</w:t>
            </w:r>
            <w:r w:rsidR="007F6F87">
              <w:rPr>
                <w:rFonts w:cs="Arial"/>
                <w:sz w:val="20"/>
              </w:rPr>
              <w:t xml:space="preserve">, pneumonia, respiratory infections , COPD, UTI, STIs, Nephrotic and nephritic disorders , hypertension, CCF, RHD. Basic dermotological therapeutic services, </w:t>
            </w:r>
            <w:r w:rsidR="00A82184">
              <w:rPr>
                <w:rFonts w:cs="Arial"/>
                <w:sz w:val="20"/>
              </w:rPr>
              <w:t>basic management of Psychiatric disorders.</w:t>
            </w:r>
          </w:p>
          <w:p w:rsidR="00574C5F" w:rsidRDefault="00574C5F" w:rsidP="00E817B9">
            <w:pPr>
              <w:autoSpaceDE w:val="0"/>
              <w:autoSpaceDN w:val="0"/>
              <w:adjustRightInd w:val="0"/>
              <w:cnfStyle w:val="000000000000"/>
              <w:rPr>
                <w:rFonts w:cs="Arial"/>
                <w:sz w:val="20"/>
              </w:rPr>
            </w:pPr>
          </w:p>
          <w:p w:rsidR="00574C5F" w:rsidRDefault="00574C5F" w:rsidP="00E817B9">
            <w:pPr>
              <w:autoSpaceDE w:val="0"/>
              <w:autoSpaceDN w:val="0"/>
              <w:adjustRightInd w:val="0"/>
              <w:cnfStyle w:val="000000000000"/>
              <w:rPr>
                <w:rFonts w:cs="Arial"/>
                <w:sz w:val="20"/>
              </w:rPr>
            </w:pPr>
          </w:p>
          <w:p w:rsidR="00574C5F" w:rsidRPr="00E6218F" w:rsidRDefault="00574C5F" w:rsidP="00E817B9">
            <w:pPr>
              <w:autoSpaceDE w:val="0"/>
              <w:autoSpaceDN w:val="0"/>
              <w:adjustRightInd w:val="0"/>
              <w:cnfStyle w:val="000000000000"/>
              <w:rPr>
                <w:rFonts w:eastAsiaTheme="minorHAnsi" w:cs="Arial"/>
                <w:b/>
                <w:sz w:val="20"/>
              </w:rPr>
            </w:pPr>
            <w:r>
              <w:rPr>
                <w:rFonts w:cs="Arial"/>
                <w:sz w:val="20"/>
              </w:rPr>
              <w:t>Psychosocial services.</w:t>
            </w:r>
          </w:p>
        </w:tc>
        <w:tc>
          <w:tcPr>
            <w:tcW w:w="869" w:type="pct"/>
            <w:vAlign w:val="center"/>
          </w:tcPr>
          <w:p w:rsidR="00E817B9" w:rsidRDefault="00E817B9" w:rsidP="00E817B9">
            <w:pPr>
              <w:keepNext/>
              <w:cnfStyle w:val="000000000000"/>
              <w:rPr>
                <w:rFonts w:cs="Arial"/>
                <w:bCs/>
                <w:sz w:val="20"/>
              </w:rPr>
            </w:pPr>
            <w:r>
              <w:rPr>
                <w:rFonts w:cs="Arial"/>
                <w:bCs/>
                <w:sz w:val="20"/>
              </w:rPr>
              <w:t>Medical Department</w:t>
            </w:r>
          </w:p>
        </w:tc>
        <w:tc>
          <w:tcPr>
            <w:tcW w:w="671" w:type="pct"/>
            <w:vAlign w:val="center"/>
          </w:tcPr>
          <w:p w:rsidR="00E817B9" w:rsidRDefault="00E817B9" w:rsidP="00E817B9">
            <w:pPr>
              <w:keepNext/>
              <w:cnfStyle w:val="000000000000"/>
              <w:rPr>
                <w:rFonts w:cs="Arial"/>
                <w:bCs/>
                <w:sz w:val="20"/>
              </w:rPr>
            </w:pPr>
          </w:p>
        </w:tc>
      </w:tr>
      <w:tr w:rsidR="007F6F87" w:rsidRPr="006C60C6" w:rsidTr="00187C16">
        <w:trPr>
          <w:trHeight w:val="828"/>
          <w:jc w:val="center"/>
        </w:trPr>
        <w:tc>
          <w:tcPr>
            <w:cnfStyle w:val="001000000000"/>
            <w:tcW w:w="323" w:type="pct"/>
            <w:vAlign w:val="center"/>
          </w:tcPr>
          <w:p w:rsidR="007F6F87" w:rsidRPr="00CB0460" w:rsidRDefault="007F6F87" w:rsidP="007F6F87">
            <w:pPr>
              <w:ind w:left="360"/>
            </w:pPr>
          </w:p>
        </w:tc>
        <w:tc>
          <w:tcPr>
            <w:tcW w:w="3137" w:type="pct"/>
            <w:vAlign w:val="center"/>
          </w:tcPr>
          <w:p w:rsidR="007F6F87" w:rsidRDefault="007F6F87" w:rsidP="007F6F87">
            <w:pPr>
              <w:autoSpaceDE w:val="0"/>
              <w:autoSpaceDN w:val="0"/>
              <w:adjustRightInd w:val="0"/>
              <w:cnfStyle w:val="000000000000"/>
              <w:rPr>
                <w:rFonts w:eastAsiaTheme="minorHAnsi" w:cs="Arial"/>
                <w:b/>
                <w:sz w:val="20"/>
              </w:rPr>
            </w:pPr>
            <w:r>
              <w:rPr>
                <w:rFonts w:eastAsiaTheme="minorHAnsi" w:cs="Arial"/>
                <w:bCs/>
                <w:sz w:val="20"/>
              </w:rPr>
              <w:t>Myocardial infarction</w:t>
            </w:r>
            <w:r>
              <w:rPr>
                <w:rFonts w:eastAsiaTheme="minorHAnsi" w:cs="Arial"/>
                <w:sz w:val="20"/>
              </w:rPr>
              <w:t xml:space="preserve">, </w:t>
            </w:r>
            <w:r w:rsidRPr="00C96E07">
              <w:rPr>
                <w:rFonts w:eastAsiaTheme="minorHAnsi" w:cs="Arial"/>
                <w:sz w:val="20"/>
              </w:rPr>
              <w:t>Ischemic heart disease</w:t>
            </w:r>
          </w:p>
        </w:tc>
        <w:tc>
          <w:tcPr>
            <w:tcW w:w="869" w:type="pct"/>
            <w:vAlign w:val="center"/>
          </w:tcPr>
          <w:p w:rsidR="007F6F87" w:rsidRDefault="007F6F87" w:rsidP="007F6F87">
            <w:pPr>
              <w:keepNext/>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r>
              <w:rPr>
                <w:rFonts w:cs="Arial"/>
                <w:bCs/>
                <w:sz w:val="20"/>
              </w:rPr>
              <w:t>Stabilize and refer</w:t>
            </w: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8E5A5C" w:rsidRDefault="007F6F87" w:rsidP="007F6F87">
            <w:pPr>
              <w:cnfStyle w:val="000000000000"/>
              <w:rPr>
                <w:rFonts w:cs="Arial"/>
                <w:b/>
                <w:bCs/>
                <w:sz w:val="20"/>
                <w:lang w:eastAsia="en-AU"/>
              </w:rPr>
            </w:pPr>
            <w:r w:rsidRPr="00131CF1">
              <w:rPr>
                <w:rFonts w:cs="Arial"/>
                <w:b/>
                <w:bCs/>
                <w:sz w:val="20"/>
                <w:lang w:eastAsia="en-AU"/>
              </w:rPr>
              <w:t>General Pediatric (Outp</w:t>
            </w:r>
            <w:r>
              <w:rPr>
                <w:rFonts w:cs="Arial"/>
                <w:b/>
                <w:bCs/>
                <w:sz w:val="20"/>
                <w:lang w:eastAsia="en-AU"/>
              </w:rPr>
              <w:t>atients, In-patient, Emergency)</w:t>
            </w:r>
          </w:p>
        </w:tc>
        <w:tc>
          <w:tcPr>
            <w:tcW w:w="869" w:type="pct"/>
            <w:vAlign w:val="center"/>
          </w:tcPr>
          <w:p w:rsidR="007F6F87" w:rsidRPr="006C60C6" w:rsidRDefault="007F6F87" w:rsidP="007F6F87">
            <w:pPr>
              <w:keepNext/>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Default="007F6F87" w:rsidP="007F6F87">
            <w:pPr>
              <w:cnfStyle w:val="000000000000"/>
              <w:rPr>
                <w:rFonts w:eastAsiaTheme="minorHAnsi" w:cs="Arial"/>
                <w:sz w:val="20"/>
              </w:rPr>
            </w:pPr>
            <w:r>
              <w:rPr>
                <w:rFonts w:eastAsiaTheme="minorHAnsi" w:cs="Arial"/>
                <w:sz w:val="20"/>
              </w:rPr>
              <w:t xml:space="preserve">All uncomplicated bacterial, viral, fungal and protozoal infections; </w:t>
            </w:r>
            <w:r w:rsidRPr="006865B3">
              <w:rPr>
                <w:rFonts w:eastAsiaTheme="minorHAnsi" w:cs="Arial"/>
                <w:sz w:val="20"/>
              </w:rPr>
              <w:t>Neonatal care</w:t>
            </w:r>
            <w:r>
              <w:rPr>
                <w:rFonts w:eastAsiaTheme="minorHAnsi" w:cs="Arial"/>
                <w:sz w:val="20"/>
              </w:rPr>
              <w:t xml:space="preserve">, </w:t>
            </w:r>
            <w:r w:rsidRPr="006865B3">
              <w:rPr>
                <w:rFonts w:eastAsiaTheme="minorHAnsi" w:cs="Arial"/>
                <w:sz w:val="20"/>
              </w:rPr>
              <w:t>Neonatal resuscitation</w:t>
            </w:r>
            <w:r>
              <w:rPr>
                <w:rFonts w:eastAsiaTheme="minorHAnsi" w:cs="Arial"/>
                <w:sz w:val="20"/>
              </w:rPr>
              <w:t xml:space="preserve">; </w:t>
            </w:r>
            <w:r w:rsidRPr="006865B3">
              <w:rPr>
                <w:rFonts w:eastAsiaTheme="minorHAnsi" w:cs="Arial"/>
                <w:sz w:val="20"/>
              </w:rPr>
              <w:t xml:space="preserve"> ENC</w:t>
            </w:r>
            <w:r>
              <w:rPr>
                <w:rFonts w:eastAsiaTheme="minorHAnsi" w:cs="Arial"/>
                <w:sz w:val="20"/>
              </w:rPr>
              <w:t xml:space="preserve">. </w:t>
            </w:r>
            <w:r w:rsidRPr="006865B3">
              <w:rPr>
                <w:rFonts w:eastAsiaTheme="minorHAnsi" w:cs="Arial"/>
                <w:sz w:val="20"/>
              </w:rPr>
              <w:t>Manag</w:t>
            </w:r>
            <w:r>
              <w:rPr>
                <w:rFonts w:eastAsiaTheme="minorHAnsi" w:cs="Arial"/>
                <w:sz w:val="20"/>
              </w:rPr>
              <w:t xml:space="preserve">ement of </w:t>
            </w:r>
            <w:r w:rsidRPr="006865B3">
              <w:rPr>
                <w:rFonts w:eastAsiaTheme="minorHAnsi" w:cs="Arial"/>
                <w:sz w:val="20"/>
              </w:rPr>
              <w:t xml:space="preserve"> neonatal jaundice and infections</w:t>
            </w:r>
            <w:r>
              <w:rPr>
                <w:rFonts w:eastAsiaTheme="minorHAnsi" w:cs="Arial"/>
                <w:sz w:val="20"/>
              </w:rPr>
              <w:t xml:space="preserve">, </w:t>
            </w:r>
            <w:r w:rsidRPr="00C96E07">
              <w:rPr>
                <w:rFonts w:cs="Arial"/>
                <w:sz w:val="20"/>
              </w:rPr>
              <w:t>Phototherapy</w:t>
            </w:r>
            <w:r>
              <w:rPr>
                <w:rFonts w:cs="Arial"/>
                <w:sz w:val="20"/>
              </w:rPr>
              <w:t>,</w:t>
            </w:r>
            <w:r w:rsidRPr="00C96E07">
              <w:rPr>
                <w:rFonts w:eastAsiaTheme="minorHAnsi" w:cs="Arial"/>
                <w:sz w:val="20"/>
              </w:rPr>
              <w:t xml:space="preserve"> Birth injuries</w:t>
            </w:r>
            <w:r>
              <w:rPr>
                <w:rFonts w:eastAsiaTheme="minorHAnsi" w:cs="Arial"/>
                <w:sz w:val="20"/>
              </w:rPr>
              <w:t>,</w:t>
            </w:r>
            <w:r w:rsidRPr="00C96E07">
              <w:rPr>
                <w:rFonts w:cs="Arial"/>
                <w:sz w:val="20"/>
              </w:rPr>
              <w:t xml:space="preserve"> Incubation</w:t>
            </w:r>
            <w:r>
              <w:rPr>
                <w:rFonts w:cs="Arial"/>
                <w:sz w:val="20"/>
              </w:rPr>
              <w:t xml:space="preserve">, </w:t>
            </w:r>
            <w:r w:rsidRPr="006865B3">
              <w:rPr>
                <w:rFonts w:cs="Arial"/>
                <w:sz w:val="20"/>
              </w:rPr>
              <w:t>Infants of diabetic mothers</w:t>
            </w:r>
            <w:r>
              <w:rPr>
                <w:rFonts w:cs="Arial"/>
                <w:sz w:val="20"/>
              </w:rPr>
              <w:t xml:space="preserve">, </w:t>
            </w:r>
            <w:r w:rsidRPr="006865B3">
              <w:rPr>
                <w:rFonts w:cs="Arial"/>
                <w:sz w:val="20"/>
              </w:rPr>
              <w:t>Asthma (chronic)Diarrhea (chronic)</w:t>
            </w:r>
            <w:r>
              <w:rPr>
                <w:rFonts w:cs="Arial"/>
                <w:sz w:val="20"/>
              </w:rPr>
              <w:t xml:space="preserve">, </w:t>
            </w:r>
            <w:r w:rsidRPr="006865B3">
              <w:rPr>
                <w:rFonts w:cs="Arial"/>
                <w:sz w:val="20"/>
              </w:rPr>
              <w:t>Failure to thrive</w:t>
            </w:r>
            <w:r>
              <w:rPr>
                <w:rFonts w:cs="Arial"/>
                <w:sz w:val="20"/>
              </w:rPr>
              <w:t xml:space="preserve">, </w:t>
            </w:r>
            <w:r w:rsidRPr="006865B3">
              <w:rPr>
                <w:rFonts w:cs="Arial"/>
                <w:sz w:val="20"/>
              </w:rPr>
              <w:t>Growth retardation</w:t>
            </w:r>
            <w:r>
              <w:rPr>
                <w:rFonts w:cs="Arial"/>
                <w:sz w:val="20"/>
              </w:rPr>
              <w:t xml:space="preserve">, </w:t>
            </w:r>
            <w:r w:rsidRPr="006865B3">
              <w:rPr>
                <w:rFonts w:cs="Arial"/>
                <w:sz w:val="20"/>
              </w:rPr>
              <w:t>Malnutrition—severe or moderate, acute/chronic,micronutrient deficiency (Vitamin A/C/D deficiencies, anemia, iodine deficiency)</w:t>
            </w:r>
            <w:r>
              <w:rPr>
                <w:rFonts w:cs="Arial"/>
                <w:sz w:val="20"/>
              </w:rPr>
              <w:t xml:space="preserve">, </w:t>
            </w:r>
            <w:r>
              <w:rPr>
                <w:sz w:val="20"/>
              </w:rPr>
              <w:t xml:space="preserve">Manage Neonatal complications, </w:t>
            </w:r>
            <w:r>
              <w:rPr>
                <w:rFonts w:eastAsiaTheme="minorHAnsi" w:cs="Arial"/>
                <w:sz w:val="20"/>
              </w:rPr>
              <w:t xml:space="preserve">Congenital anomalies, </w:t>
            </w:r>
            <w:r w:rsidRPr="00C96E07">
              <w:rPr>
                <w:rFonts w:cs="Arial"/>
                <w:sz w:val="20"/>
              </w:rPr>
              <w:t>Bilirubin encephalopathy (kernicterus)</w:t>
            </w:r>
            <w:r>
              <w:rPr>
                <w:rFonts w:cs="Arial"/>
                <w:sz w:val="20"/>
              </w:rPr>
              <w:t xml:space="preserve">, </w:t>
            </w:r>
            <w:r w:rsidRPr="00C96E07">
              <w:rPr>
                <w:rFonts w:eastAsiaTheme="minorHAnsi" w:cs="Arial"/>
                <w:sz w:val="20"/>
              </w:rPr>
              <w:t>Thalassemia</w:t>
            </w:r>
            <w:r>
              <w:rPr>
                <w:rFonts w:eastAsiaTheme="minorHAnsi" w:cs="Arial"/>
                <w:sz w:val="20"/>
              </w:rPr>
              <w:t xml:space="preserve"> etc. </w:t>
            </w:r>
          </w:p>
          <w:p w:rsidR="007F6F87" w:rsidRPr="00423E04" w:rsidRDefault="007F6F87" w:rsidP="007F6F87">
            <w:pPr>
              <w:cnfStyle w:val="000000000000"/>
              <w:rPr>
                <w:rFonts w:eastAsiaTheme="minorHAnsi" w:cs="Arial"/>
                <w:sz w:val="20"/>
              </w:rPr>
            </w:pPr>
            <w:r w:rsidRPr="004F6B86">
              <w:rPr>
                <w:rFonts w:cs="Arial"/>
                <w:b/>
                <w:sz w:val="20"/>
              </w:rPr>
              <w:t>Well-baby clinic</w:t>
            </w:r>
            <w:r w:rsidRPr="00C96E07">
              <w:rPr>
                <w:rFonts w:cs="Arial"/>
                <w:sz w:val="20"/>
              </w:rPr>
              <w:t xml:space="preserve"> to be established in the </w:t>
            </w:r>
            <w:r>
              <w:rPr>
                <w:rFonts w:cs="Arial"/>
                <w:sz w:val="20"/>
              </w:rPr>
              <w:t xml:space="preserve">pediatric OPD. </w:t>
            </w:r>
          </w:p>
        </w:tc>
        <w:tc>
          <w:tcPr>
            <w:tcW w:w="869" w:type="pct"/>
            <w:vAlign w:val="center"/>
          </w:tcPr>
          <w:p w:rsidR="007F6F87" w:rsidRDefault="007F6F87" w:rsidP="007F6F87">
            <w:pPr>
              <w:keepNext/>
              <w:cnfStyle w:val="000000000000"/>
              <w:rPr>
                <w:rFonts w:cs="Arial"/>
                <w:bCs/>
                <w:sz w:val="20"/>
              </w:rPr>
            </w:pPr>
            <w:r>
              <w:rPr>
                <w:rFonts w:cs="Arial"/>
                <w:bCs/>
                <w:sz w:val="20"/>
              </w:rPr>
              <w:t>Pediatrics Department</w:t>
            </w: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495485" w:rsidRDefault="007F6F87" w:rsidP="007F6F87">
            <w:pPr>
              <w:cnfStyle w:val="000000000000"/>
              <w:rPr>
                <w:rFonts w:cs="Arial"/>
                <w:b/>
                <w:bCs/>
                <w:sz w:val="20"/>
                <w:lang w:eastAsia="en-AU"/>
              </w:rPr>
            </w:pPr>
            <w:r w:rsidRPr="00084E74">
              <w:rPr>
                <w:rFonts w:cs="Arial"/>
                <w:b/>
                <w:bCs/>
                <w:sz w:val="20"/>
                <w:lang w:eastAsia="en-AU"/>
              </w:rPr>
              <w:t>General surgery (Outp</w:t>
            </w:r>
            <w:r>
              <w:rPr>
                <w:rFonts w:cs="Arial"/>
                <w:b/>
                <w:bCs/>
                <w:sz w:val="20"/>
                <w:lang w:eastAsia="en-AU"/>
              </w:rPr>
              <w:t>atients, In-patient, Emergency)</w:t>
            </w:r>
          </w:p>
        </w:tc>
        <w:tc>
          <w:tcPr>
            <w:tcW w:w="869" w:type="pct"/>
            <w:vAlign w:val="center"/>
          </w:tcPr>
          <w:p w:rsidR="007F6F87" w:rsidRPr="006C60C6" w:rsidRDefault="007F6F87" w:rsidP="007F6F87">
            <w:pPr>
              <w:keepNext/>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Default="007F6F87" w:rsidP="003424A0">
            <w:pPr>
              <w:autoSpaceDE w:val="0"/>
              <w:autoSpaceDN w:val="0"/>
              <w:adjustRightInd w:val="0"/>
              <w:cnfStyle w:val="000000000000"/>
              <w:rPr>
                <w:rFonts w:eastAsiaTheme="minorHAnsi" w:cs="Arial"/>
                <w:sz w:val="20"/>
              </w:rPr>
            </w:pPr>
            <w:r w:rsidRPr="005F7A83">
              <w:rPr>
                <w:rFonts w:eastAsiaTheme="minorHAnsi" w:cs="Arial"/>
                <w:sz w:val="20"/>
              </w:rPr>
              <w:t>Biliary tract operations</w:t>
            </w:r>
            <w:r>
              <w:rPr>
                <w:rFonts w:eastAsiaTheme="minorHAnsi" w:cs="Arial"/>
                <w:sz w:val="20"/>
              </w:rPr>
              <w:t>,</w:t>
            </w:r>
            <w:r w:rsidRPr="005F7A83">
              <w:rPr>
                <w:rFonts w:eastAsiaTheme="minorHAnsi" w:cs="Arial"/>
                <w:sz w:val="20"/>
              </w:rPr>
              <w:t xml:space="preserve"> Proctological operations (perianal abscess), Hernioraphy, Superficial abscesses, Cysts, Cavity abscesses</w:t>
            </w:r>
            <w:r>
              <w:rPr>
                <w:rFonts w:eastAsiaTheme="minorHAnsi" w:cs="Arial"/>
                <w:sz w:val="20"/>
              </w:rPr>
              <w:t xml:space="preserve">, </w:t>
            </w:r>
            <w:r w:rsidRPr="005F7A83">
              <w:rPr>
                <w:rFonts w:eastAsiaTheme="minorHAnsi" w:cs="Arial"/>
                <w:sz w:val="20"/>
              </w:rPr>
              <w:t>Circumcision</w:t>
            </w:r>
            <w:r>
              <w:rPr>
                <w:rFonts w:eastAsiaTheme="minorHAnsi" w:cs="Arial"/>
                <w:sz w:val="20"/>
              </w:rPr>
              <w:t xml:space="preserve">, </w:t>
            </w:r>
            <w:r w:rsidRPr="005F7A83">
              <w:rPr>
                <w:rFonts w:eastAsiaTheme="minorHAnsi" w:cs="Arial"/>
                <w:sz w:val="20"/>
              </w:rPr>
              <w:t>Vasectomy</w:t>
            </w:r>
            <w:r>
              <w:rPr>
                <w:rFonts w:eastAsiaTheme="minorHAnsi" w:cs="Arial"/>
                <w:sz w:val="20"/>
              </w:rPr>
              <w:t xml:space="preserve">, </w:t>
            </w:r>
            <w:r w:rsidRPr="005F7A83">
              <w:rPr>
                <w:rFonts w:eastAsiaTheme="minorHAnsi" w:cs="Arial"/>
                <w:sz w:val="20"/>
              </w:rPr>
              <w:t>Venous cut down</w:t>
            </w:r>
            <w:r>
              <w:rPr>
                <w:rFonts w:eastAsiaTheme="minorHAnsi" w:cs="Arial"/>
                <w:sz w:val="20"/>
              </w:rPr>
              <w:t xml:space="preserve">, </w:t>
            </w:r>
            <w:r w:rsidRPr="005F7A83">
              <w:rPr>
                <w:rFonts w:eastAsiaTheme="minorHAnsi" w:cs="Arial"/>
                <w:sz w:val="20"/>
              </w:rPr>
              <w:t>Excision of sebaceous cyst</w:t>
            </w:r>
            <w:r>
              <w:rPr>
                <w:rFonts w:eastAsiaTheme="minorHAnsi" w:cs="Arial"/>
                <w:sz w:val="20"/>
              </w:rPr>
              <w:t xml:space="preserve">, </w:t>
            </w:r>
            <w:r w:rsidRPr="005F7A83">
              <w:rPr>
                <w:rFonts w:eastAsiaTheme="minorHAnsi" w:cs="Arial"/>
                <w:sz w:val="20"/>
              </w:rPr>
              <w:t>Wedge resection of IGTN</w:t>
            </w:r>
            <w:r>
              <w:rPr>
                <w:rFonts w:eastAsiaTheme="minorHAnsi" w:cs="Arial"/>
                <w:sz w:val="20"/>
              </w:rPr>
              <w:t xml:space="preserve">, </w:t>
            </w:r>
            <w:r w:rsidRPr="005F7A83">
              <w:rPr>
                <w:rFonts w:eastAsiaTheme="minorHAnsi" w:cs="Arial"/>
                <w:sz w:val="20"/>
              </w:rPr>
              <w:t>Excision of Lipoma, Lymph node Biopsy</w:t>
            </w:r>
            <w:r>
              <w:rPr>
                <w:rFonts w:eastAsiaTheme="minorHAnsi" w:cs="Arial"/>
                <w:sz w:val="20"/>
              </w:rPr>
              <w:t xml:space="preserve">, Skin lesion Biopsy, </w:t>
            </w:r>
            <w:r w:rsidRPr="005F7A83">
              <w:rPr>
                <w:rFonts w:eastAsiaTheme="minorHAnsi" w:cs="Arial"/>
                <w:sz w:val="20"/>
              </w:rPr>
              <w:t>Cauterization of viral warts</w:t>
            </w:r>
            <w:r>
              <w:rPr>
                <w:rFonts w:eastAsiaTheme="minorHAnsi" w:cs="Arial"/>
                <w:sz w:val="20"/>
              </w:rPr>
              <w:t xml:space="preserve">, </w:t>
            </w:r>
            <w:r w:rsidRPr="005F7A83">
              <w:rPr>
                <w:rFonts w:eastAsiaTheme="minorHAnsi" w:cs="Arial"/>
                <w:sz w:val="20"/>
              </w:rPr>
              <w:t>Examination Under Anesthesia (EUA)</w:t>
            </w:r>
            <w:r>
              <w:rPr>
                <w:rFonts w:eastAsiaTheme="minorHAnsi" w:cs="Arial"/>
                <w:sz w:val="20"/>
              </w:rPr>
              <w:t xml:space="preserve">, </w:t>
            </w:r>
            <w:r w:rsidRPr="005F7A83">
              <w:rPr>
                <w:rFonts w:eastAsiaTheme="minorHAnsi" w:cs="Arial"/>
                <w:sz w:val="20"/>
              </w:rPr>
              <w:t>Excision of Fibro adenoma Breast</w:t>
            </w:r>
            <w:r>
              <w:rPr>
                <w:rFonts w:eastAsiaTheme="minorHAnsi" w:cs="Arial"/>
                <w:sz w:val="20"/>
              </w:rPr>
              <w:t xml:space="preserve">, </w:t>
            </w:r>
            <w:r w:rsidRPr="005F7A83">
              <w:rPr>
                <w:rFonts w:eastAsiaTheme="minorHAnsi" w:cs="Arial"/>
                <w:sz w:val="20"/>
              </w:rPr>
              <w:t>I/D of Breast Abscess</w:t>
            </w:r>
            <w:r>
              <w:rPr>
                <w:rFonts w:eastAsiaTheme="minorHAnsi" w:cs="Arial"/>
                <w:sz w:val="20"/>
              </w:rPr>
              <w:t xml:space="preserve">, </w:t>
            </w:r>
            <w:r w:rsidRPr="005F7A83">
              <w:rPr>
                <w:rFonts w:eastAsiaTheme="minorHAnsi" w:cs="Arial"/>
                <w:sz w:val="20"/>
              </w:rPr>
              <w:t>I/D &amp; D/D under G/A</w:t>
            </w:r>
            <w:r>
              <w:rPr>
                <w:rFonts w:eastAsiaTheme="minorHAnsi" w:cs="Arial"/>
                <w:sz w:val="20"/>
              </w:rPr>
              <w:t xml:space="preserve">, </w:t>
            </w:r>
            <w:r w:rsidRPr="005F7A83">
              <w:rPr>
                <w:rFonts w:eastAsiaTheme="minorHAnsi" w:cs="Arial"/>
                <w:sz w:val="20"/>
              </w:rPr>
              <w:t>Feeding Open Appendicectomy</w:t>
            </w:r>
            <w:r>
              <w:rPr>
                <w:rFonts w:eastAsiaTheme="minorHAnsi" w:cs="Arial"/>
                <w:sz w:val="20"/>
              </w:rPr>
              <w:t xml:space="preserve">, </w:t>
            </w:r>
            <w:r w:rsidRPr="005F7A83">
              <w:rPr>
                <w:rFonts w:eastAsiaTheme="minorHAnsi" w:cs="Arial"/>
                <w:sz w:val="20"/>
              </w:rPr>
              <w:t>Haemorrhoidectomy</w:t>
            </w:r>
            <w:r>
              <w:rPr>
                <w:rFonts w:eastAsiaTheme="minorHAnsi" w:cs="Arial"/>
                <w:sz w:val="20"/>
              </w:rPr>
              <w:t xml:space="preserve">, </w:t>
            </w:r>
            <w:r w:rsidRPr="005F7A83">
              <w:rPr>
                <w:rFonts w:eastAsiaTheme="minorHAnsi" w:cs="Arial"/>
                <w:sz w:val="20"/>
              </w:rPr>
              <w:t>Lateral Internal Sphincterotomy</w:t>
            </w:r>
            <w:r>
              <w:rPr>
                <w:rFonts w:eastAsiaTheme="minorHAnsi" w:cs="Arial"/>
                <w:sz w:val="20"/>
              </w:rPr>
              <w:t xml:space="preserve">, </w:t>
            </w:r>
            <w:r w:rsidRPr="005F7A83">
              <w:rPr>
                <w:rFonts w:eastAsiaTheme="minorHAnsi" w:cs="Arial"/>
                <w:sz w:val="20"/>
              </w:rPr>
              <w:t>Herniotomy</w:t>
            </w:r>
            <w:r>
              <w:rPr>
                <w:rFonts w:eastAsiaTheme="minorHAnsi" w:cs="Arial"/>
                <w:sz w:val="20"/>
              </w:rPr>
              <w:t xml:space="preserve">, </w:t>
            </w:r>
            <w:r w:rsidRPr="005F7A83">
              <w:rPr>
                <w:rFonts w:eastAsiaTheme="minorHAnsi" w:cs="Arial"/>
                <w:sz w:val="20"/>
              </w:rPr>
              <w:t>Hydrocele surgery, Varicocele surgery, Undescended Testes (UDT)</w:t>
            </w:r>
            <w:r>
              <w:rPr>
                <w:rFonts w:eastAsiaTheme="minorHAnsi" w:cs="Arial"/>
                <w:sz w:val="20"/>
              </w:rPr>
              <w:t xml:space="preserve">, </w:t>
            </w:r>
            <w:r w:rsidRPr="005F7A83">
              <w:rPr>
                <w:rFonts w:eastAsiaTheme="minorHAnsi" w:cs="Arial"/>
                <w:sz w:val="20"/>
              </w:rPr>
              <w:t>Simple Mastectomy</w:t>
            </w:r>
            <w:r>
              <w:rPr>
                <w:rFonts w:eastAsiaTheme="minorHAnsi" w:cs="Arial"/>
                <w:sz w:val="20"/>
              </w:rPr>
              <w:t xml:space="preserve">, </w:t>
            </w:r>
            <w:r w:rsidRPr="005F7A83">
              <w:rPr>
                <w:rFonts w:eastAsiaTheme="minorHAnsi" w:cs="Arial"/>
                <w:sz w:val="20"/>
              </w:rPr>
              <w:t>Wide Local Excision</w:t>
            </w:r>
            <w:r>
              <w:rPr>
                <w:rFonts w:eastAsiaTheme="minorHAnsi" w:cs="Arial"/>
                <w:sz w:val="20"/>
              </w:rPr>
              <w:t xml:space="preserve">, </w:t>
            </w:r>
            <w:r w:rsidRPr="005F7A83">
              <w:rPr>
                <w:rFonts w:eastAsiaTheme="minorHAnsi" w:cs="Arial"/>
                <w:sz w:val="20"/>
              </w:rPr>
              <w:t>Varicose Veins Surgery</w:t>
            </w:r>
            <w:r>
              <w:rPr>
                <w:rFonts w:eastAsiaTheme="minorHAnsi" w:cs="Arial"/>
                <w:sz w:val="20"/>
              </w:rPr>
              <w:t xml:space="preserve">, Perianal Abscess/ Fistula (Low), </w:t>
            </w:r>
            <w:r w:rsidRPr="005F7A83">
              <w:rPr>
                <w:rFonts w:eastAsiaTheme="minorHAnsi" w:cs="Arial"/>
                <w:sz w:val="20"/>
              </w:rPr>
              <w:t>Peri Anal Fistula High/complex</w:t>
            </w:r>
            <w:r>
              <w:rPr>
                <w:rFonts w:eastAsiaTheme="minorHAnsi" w:cs="Arial"/>
                <w:sz w:val="20"/>
              </w:rPr>
              <w:t xml:space="preserve">, </w:t>
            </w:r>
            <w:r w:rsidRPr="005F7A83">
              <w:rPr>
                <w:rFonts w:eastAsiaTheme="minorHAnsi" w:cs="Arial"/>
                <w:sz w:val="20"/>
              </w:rPr>
              <w:t>Mesh repair of inguinal /Ventral Hernias/ Incisional Hernia</w:t>
            </w:r>
            <w:r>
              <w:rPr>
                <w:rFonts w:eastAsiaTheme="minorHAnsi" w:cs="Arial"/>
                <w:sz w:val="20"/>
              </w:rPr>
              <w:t xml:space="preserve">, </w:t>
            </w:r>
            <w:r w:rsidRPr="005F7A83">
              <w:rPr>
                <w:rFonts w:eastAsiaTheme="minorHAnsi" w:cs="Arial"/>
                <w:sz w:val="20"/>
              </w:rPr>
              <w:t>Open Cholecystectomy,Excision of pilonidal Sinus</w:t>
            </w:r>
            <w:r>
              <w:rPr>
                <w:rFonts w:eastAsiaTheme="minorHAnsi" w:cs="Arial"/>
                <w:sz w:val="20"/>
              </w:rPr>
              <w:t xml:space="preserve">, </w:t>
            </w:r>
            <w:r w:rsidR="003424A0">
              <w:rPr>
                <w:rFonts w:eastAsiaTheme="minorHAnsi" w:cs="Arial"/>
                <w:sz w:val="20"/>
              </w:rPr>
              <w:t>closed fracture without dislocation.</w:t>
            </w:r>
          </w:p>
        </w:tc>
        <w:tc>
          <w:tcPr>
            <w:tcW w:w="869" w:type="pct"/>
            <w:vAlign w:val="center"/>
          </w:tcPr>
          <w:p w:rsidR="007F6F87" w:rsidRDefault="007F6F87" w:rsidP="007F6F87">
            <w:pPr>
              <w:jc w:val="center"/>
              <w:cnfStyle w:val="000000000000"/>
            </w:pPr>
            <w:r w:rsidRPr="00741233">
              <w:rPr>
                <w:rFonts w:cs="Arial"/>
                <w:bCs/>
                <w:sz w:val="20"/>
              </w:rPr>
              <w:t>Surgical Department</w:t>
            </w: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576615" w:rsidRDefault="007F6F87" w:rsidP="007F6F87">
            <w:pPr>
              <w:cnfStyle w:val="000000000000"/>
              <w:rPr>
                <w:rFonts w:cs="Arial"/>
                <w:b/>
                <w:bCs/>
                <w:sz w:val="20"/>
                <w:lang w:eastAsia="en-AU"/>
              </w:rPr>
            </w:pPr>
            <w:r>
              <w:rPr>
                <w:rFonts w:cs="Arial"/>
                <w:b/>
                <w:bCs/>
                <w:sz w:val="20"/>
                <w:lang w:eastAsia="en-AU"/>
              </w:rPr>
              <w:t>A&amp;E Services</w:t>
            </w:r>
          </w:p>
        </w:tc>
        <w:tc>
          <w:tcPr>
            <w:tcW w:w="869" w:type="pct"/>
            <w:shd w:val="clear" w:color="auto" w:fill="D9D9D9" w:themeFill="background1" w:themeFillShade="D9"/>
            <w:vAlign w:val="center"/>
          </w:tcPr>
          <w:p w:rsidR="007F6F87" w:rsidRPr="006C60C6" w:rsidRDefault="007F6F87" w:rsidP="007F6F87">
            <w:pPr>
              <w:keepNext/>
              <w:jc w:val="center"/>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rPr>
                <w:rFonts w:cs="Arial"/>
                <w:sz w:val="20"/>
              </w:rPr>
            </w:pPr>
          </w:p>
        </w:tc>
        <w:tc>
          <w:tcPr>
            <w:tcW w:w="3137" w:type="pct"/>
            <w:vAlign w:val="center"/>
          </w:tcPr>
          <w:p w:rsidR="007F6F87" w:rsidRDefault="007F6F87" w:rsidP="007F6F87">
            <w:pPr>
              <w:cnfStyle w:val="000000000000"/>
              <w:rPr>
                <w:rFonts w:cs="Arial"/>
                <w:b/>
                <w:bCs/>
                <w:sz w:val="20"/>
                <w:lang w:eastAsia="en-AU"/>
              </w:rPr>
            </w:pPr>
            <w:r>
              <w:rPr>
                <w:rFonts w:cs="Arial"/>
                <w:sz w:val="20"/>
              </w:rPr>
              <w:t>All medical emergencies including animal/snake bite</w:t>
            </w:r>
          </w:p>
        </w:tc>
        <w:tc>
          <w:tcPr>
            <w:tcW w:w="869" w:type="pct"/>
            <w:vMerge w:val="restart"/>
            <w:shd w:val="clear" w:color="auto" w:fill="D9D9D9" w:themeFill="background1" w:themeFillShade="D9"/>
            <w:vAlign w:val="center"/>
          </w:tcPr>
          <w:p w:rsidR="007F6F87" w:rsidRDefault="007F6F87" w:rsidP="007F6F87">
            <w:pPr>
              <w:keepNext/>
              <w:jc w:val="center"/>
              <w:cnfStyle w:val="000000000000"/>
              <w:rPr>
                <w:rFonts w:cs="Arial"/>
                <w:bCs/>
                <w:sz w:val="20"/>
              </w:rPr>
            </w:pPr>
            <w:r>
              <w:rPr>
                <w:rFonts w:cs="Arial"/>
                <w:bCs/>
                <w:sz w:val="20"/>
              </w:rPr>
              <w:t xml:space="preserve">Accident and </w:t>
            </w:r>
            <w:r w:rsidRPr="00521C30">
              <w:rPr>
                <w:rFonts w:cs="Arial"/>
                <w:bCs/>
                <w:sz w:val="20"/>
              </w:rPr>
              <w:t>Emergency Department</w:t>
            </w:r>
          </w:p>
          <w:p w:rsidR="007F6F87" w:rsidRDefault="007F6F87" w:rsidP="007F6F87">
            <w:pPr>
              <w:keepNext/>
              <w:jc w:val="center"/>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084E74" w:rsidRDefault="007F6F87" w:rsidP="007D3684">
            <w:pPr>
              <w:cnfStyle w:val="000000000000"/>
              <w:rPr>
                <w:rFonts w:cs="Arial"/>
                <w:b/>
                <w:bCs/>
                <w:sz w:val="20"/>
                <w:lang w:eastAsia="en-AU"/>
              </w:rPr>
            </w:pPr>
            <w:r>
              <w:rPr>
                <w:rFonts w:eastAsiaTheme="minorHAnsi" w:cs="Arial"/>
                <w:sz w:val="20"/>
              </w:rPr>
              <w:t xml:space="preserve">Abdominal trauma (minor), </w:t>
            </w:r>
            <w:r w:rsidRPr="001F2A2E">
              <w:rPr>
                <w:rFonts w:eastAsiaTheme="minorHAnsi" w:cs="Arial"/>
                <w:sz w:val="20"/>
              </w:rPr>
              <w:t>Acute appendicitis</w:t>
            </w:r>
            <w:r>
              <w:rPr>
                <w:rFonts w:eastAsiaTheme="minorHAnsi" w:cs="Arial"/>
                <w:sz w:val="20"/>
              </w:rPr>
              <w:t xml:space="preserve">, </w:t>
            </w:r>
            <w:r w:rsidRPr="001F2A2E">
              <w:rPr>
                <w:rFonts w:eastAsiaTheme="minorHAnsi" w:cs="Arial"/>
                <w:sz w:val="20"/>
              </w:rPr>
              <w:t>Intestinal obstruction</w:t>
            </w:r>
            <w:r>
              <w:rPr>
                <w:rFonts w:eastAsiaTheme="minorHAnsi" w:cs="Arial"/>
                <w:sz w:val="20"/>
              </w:rPr>
              <w:t xml:space="preserve">, </w:t>
            </w:r>
            <w:r w:rsidRPr="001F2A2E">
              <w:rPr>
                <w:rFonts w:eastAsiaTheme="minorHAnsi" w:cs="Arial"/>
                <w:sz w:val="20"/>
              </w:rPr>
              <w:t>Diverticulitis</w:t>
            </w:r>
            <w:r>
              <w:rPr>
                <w:rFonts w:eastAsiaTheme="minorHAnsi" w:cs="Arial"/>
                <w:sz w:val="20"/>
              </w:rPr>
              <w:t xml:space="preserve">, </w:t>
            </w:r>
            <w:r w:rsidRPr="001F2A2E">
              <w:rPr>
                <w:rFonts w:eastAsiaTheme="minorHAnsi" w:cs="Arial"/>
                <w:sz w:val="20"/>
              </w:rPr>
              <w:t>Inflammatory bowel disease</w:t>
            </w:r>
            <w:r>
              <w:rPr>
                <w:rFonts w:eastAsiaTheme="minorHAnsi" w:cs="Arial"/>
                <w:sz w:val="20"/>
              </w:rPr>
              <w:t xml:space="preserve">, </w:t>
            </w:r>
            <w:r w:rsidRPr="001F2A2E">
              <w:rPr>
                <w:rFonts w:eastAsiaTheme="minorHAnsi" w:cs="Arial"/>
                <w:sz w:val="20"/>
              </w:rPr>
              <w:t>Mesenteric adenitis</w:t>
            </w:r>
            <w:r>
              <w:rPr>
                <w:rFonts w:eastAsiaTheme="minorHAnsi" w:cs="Arial"/>
                <w:sz w:val="20"/>
              </w:rPr>
              <w:t xml:space="preserve">, </w:t>
            </w:r>
            <w:r w:rsidRPr="001F2A2E">
              <w:rPr>
                <w:rFonts w:eastAsiaTheme="minorHAnsi" w:cs="Arial"/>
                <w:sz w:val="20"/>
              </w:rPr>
              <w:t>Cholecystitis</w:t>
            </w:r>
            <w:r>
              <w:rPr>
                <w:rFonts w:eastAsiaTheme="minorHAnsi" w:cs="Arial"/>
                <w:sz w:val="20"/>
              </w:rPr>
              <w:t xml:space="preserve">, </w:t>
            </w:r>
            <w:r w:rsidRPr="001F2A2E">
              <w:rPr>
                <w:rFonts w:eastAsiaTheme="minorHAnsi" w:cs="Arial"/>
                <w:sz w:val="20"/>
              </w:rPr>
              <w:t>Cholangitis</w:t>
            </w:r>
            <w:r>
              <w:rPr>
                <w:rFonts w:eastAsiaTheme="minorHAnsi" w:cs="Arial"/>
                <w:sz w:val="20"/>
              </w:rPr>
              <w:t xml:space="preserve">, </w:t>
            </w:r>
            <w:r w:rsidRPr="001F2A2E">
              <w:rPr>
                <w:rFonts w:eastAsiaTheme="minorHAnsi" w:cs="Arial"/>
                <w:sz w:val="20"/>
              </w:rPr>
              <w:t>Cystitis</w:t>
            </w:r>
            <w:r>
              <w:rPr>
                <w:rFonts w:eastAsiaTheme="minorHAnsi" w:cs="Arial"/>
                <w:sz w:val="20"/>
              </w:rPr>
              <w:t xml:space="preserve">, </w:t>
            </w:r>
            <w:r w:rsidRPr="001F2A2E">
              <w:rPr>
                <w:rFonts w:eastAsiaTheme="minorHAnsi" w:cs="Arial"/>
                <w:sz w:val="20"/>
              </w:rPr>
              <w:t xml:space="preserve">Urinary </w:t>
            </w:r>
            <w:r w:rsidRPr="001F2A2E">
              <w:rPr>
                <w:rFonts w:eastAsiaTheme="minorHAnsi" w:cs="Arial"/>
                <w:sz w:val="20"/>
              </w:rPr>
              <w:lastRenderedPageBreak/>
              <w:t>Tract Infection</w:t>
            </w:r>
            <w:r>
              <w:rPr>
                <w:rFonts w:eastAsiaTheme="minorHAnsi" w:cs="Arial"/>
                <w:sz w:val="20"/>
              </w:rPr>
              <w:t xml:space="preserve">, </w:t>
            </w:r>
            <w:r w:rsidRPr="001F2A2E">
              <w:rPr>
                <w:rFonts w:eastAsiaTheme="minorHAnsi" w:cs="Arial"/>
                <w:sz w:val="20"/>
              </w:rPr>
              <w:t>Ureteric colic</w:t>
            </w:r>
            <w:r>
              <w:rPr>
                <w:rFonts w:eastAsiaTheme="minorHAnsi" w:cs="Arial"/>
                <w:sz w:val="20"/>
              </w:rPr>
              <w:t xml:space="preserve">, </w:t>
            </w:r>
            <w:r w:rsidRPr="001F2A2E">
              <w:rPr>
                <w:rFonts w:eastAsiaTheme="minorHAnsi" w:cs="Arial"/>
                <w:sz w:val="20"/>
              </w:rPr>
              <w:t>Acute urinary retention</w:t>
            </w:r>
            <w:r>
              <w:rPr>
                <w:rFonts w:eastAsiaTheme="minorHAnsi" w:cs="Arial"/>
                <w:sz w:val="20"/>
              </w:rPr>
              <w:t xml:space="preserve">, </w:t>
            </w:r>
            <w:r w:rsidRPr="001F2A2E">
              <w:rPr>
                <w:rFonts w:eastAsiaTheme="minorHAnsi" w:cs="Arial"/>
                <w:sz w:val="20"/>
              </w:rPr>
              <w:t>Peritonitis</w:t>
            </w:r>
            <w:r w:rsidR="007D3684">
              <w:rPr>
                <w:rFonts w:eastAsiaTheme="minorHAnsi" w:cs="Arial"/>
                <w:sz w:val="20"/>
              </w:rPr>
              <w:t>.</w:t>
            </w:r>
          </w:p>
        </w:tc>
        <w:tc>
          <w:tcPr>
            <w:tcW w:w="869" w:type="pct"/>
            <w:vMerge/>
            <w:shd w:val="clear" w:color="auto" w:fill="D9D9D9" w:themeFill="background1" w:themeFillShade="D9"/>
            <w:vAlign w:val="center"/>
          </w:tcPr>
          <w:p w:rsidR="007F6F87" w:rsidRDefault="007F6F87" w:rsidP="007F6F87">
            <w:pPr>
              <w:keepNext/>
              <w:jc w:val="center"/>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p w:rsidR="007F6F87" w:rsidRDefault="007F6F87" w:rsidP="007F6F87">
            <w:pPr>
              <w:keepNext/>
              <w:cnfStyle w:val="000000000000"/>
              <w:rPr>
                <w:rFonts w:cs="Arial"/>
                <w:bCs/>
                <w:sz w:val="20"/>
              </w:rPr>
            </w:pPr>
          </w:p>
        </w:tc>
      </w:tr>
      <w:tr w:rsidR="00574C5F" w:rsidRPr="006C60C6" w:rsidTr="00187C16">
        <w:trPr>
          <w:trHeight w:val="288"/>
          <w:jc w:val="center"/>
        </w:trPr>
        <w:tc>
          <w:tcPr>
            <w:cnfStyle w:val="001000000000"/>
            <w:tcW w:w="323" w:type="pct"/>
            <w:vAlign w:val="center"/>
          </w:tcPr>
          <w:p w:rsidR="00574C5F" w:rsidRPr="00A03FA4" w:rsidRDefault="00574C5F" w:rsidP="007F6F87">
            <w:pPr>
              <w:jc w:val="center"/>
              <w:rPr>
                <w:rFonts w:cs="Arial"/>
                <w:sz w:val="20"/>
              </w:rPr>
            </w:pPr>
          </w:p>
        </w:tc>
        <w:tc>
          <w:tcPr>
            <w:tcW w:w="3137" w:type="pct"/>
            <w:vAlign w:val="center"/>
          </w:tcPr>
          <w:p w:rsidR="00574C5F" w:rsidRPr="00084E74" w:rsidRDefault="00574C5F" w:rsidP="007F6F87">
            <w:pPr>
              <w:cnfStyle w:val="000000000000"/>
              <w:rPr>
                <w:rFonts w:cs="Arial"/>
                <w:b/>
                <w:bCs/>
                <w:sz w:val="20"/>
                <w:lang w:eastAsia="en-AU"/>
              </w:rPr>
            </w:pPr>
            <w:r>
              <w:rPr>
                <w:rFonts w:eastAsiaTheme="minorHAnsi" w:cs="Arial"/>
                <w:sz w:val="20"/>
              </w:rPr>
              <w:t>Advanced acute abdominal conditions like Vascular, Pancreatic, Urological and requiring sub-specialised supervision Abdominal trauma (major), Splenic rupture, Retroperitoneal haemorrhage, Shock/Septicaemia</w:t>
            </w:r>
            <w:r w:rsidR="00570133">
              <w:rPr>
                <w:rFonts w:eastAsiaTheme="minorHAnsi" w:cs="Arial"/>
                <w:sz w:val="20"/>
              </w:rPr>
              <w:t xml:space="preserve">, Closed Fracture with Dislocation, open </w:t>
            </w:r>
            <w:r w:rsidR="00570133" w:rsidRPr="002126E8">
              <w:rPr>
                <w:rFonts w:eastAsiaTheme="minorHAnsi" w:cs="Arial"/>
                <w:sz w:val="20"/>
              </w:rPr>
              <w:t>fracture</w:t>
            </w:r>
            <w:r w:rsidR="007D3684">
              <w:rPr>
                <w:rFonts w:eastAsiaTheme="minorHAnsi" w:cs="Arial"/>
                <w:sz w:val="20"/>
              </w:rPr>
              <w:t>, burns, head injury, spinal injury.</w:t>
            </w:r>
          </w:p>
        </w:tc>
        <w:tc>
          <w:tcPr>
            <w:tcW w:w="869" w:type="pct"/>
            <w:vMerge/>
            <w:shd w:val="clear" w:color="auto" w:fill="D9D9D9" w:themeFill="background1" w:themeFillShade="D9"/>
            <w:vAlign w:val="center"/>
          </w:tcPr>
          <w:p w:rsidR="00574C5F" w:rsidRDefault="00574C5F" w:rsidP="007F6F87">
            <w:pPr>
              <w:keepNext/>
              <w:jc w:val="center"/>
              <w:cnfStyle w:val="000000000000"/>
            </w:pPr>
          </w:p>
        </w:tc>
        <w:tc>
          <w:tcPr>
            <w:tcW w:w="671" w:type="pct"/>
            <w:vMerge w:val="restart"/>
            <w:vAlign w:val="center"/>
          </w:tcPr>
          <w:p w:rsidR="00574C5F" w:rsidRDefault="00574C5F" w:rsidP="00570133">
            <w:pPr>
              <w:keepNext/>
              <w:cnfStyle w:val="000000000000"/>
              <w:rPr>
                <w:rFonts w:eastAsiaTheme="minorHAnsi" w:cs="Arial"/>
                <w:sz w:val="20"/>
              </w:rPr>
            </w:pPr>
          </w:p>
          <w:p w:rsidR="00574C5F" w:rsidRDefault="00574C5F" w:rsidP="007F6F87">
            <w:pPr>
              <w:keepNext/>
              <w:cnfStyle w:val="000000000000"/>
              <w:rPr>
                <w:rFonts w:cs="Arial"/>
                <w:bCs/>
                <w:sz w:val="20"/>
              </w:rPr>
            </w:pPr>
          </w:p>
          <w:p w:rsidR="00574C5F" w:rsidRDefault="00574C5F" w:rsidP="007F6F87">
            <w:pPr>
              <w:keepNext/>
              <w:cnfStyle w:val="000000000000"/>
              <w:rPr>
                <w:rFonts w:eastAsiaTheme="minorHAnsi" w:cs="Arial"/>
                <w:sz w:val="20"/>
              </w:rPr>
            </w:pPr>
            <w:r>
              <w:rPr>
                <w:rFonts w:cs="Arial"/>
                <w:bCs/>
                <w:sz w:val="20"/>
              </w:rPr>
              <w:t>Stabilize and refer.</w:t>
            </w:r>
          </w:p>
        </w:tc>
      </w:tr>
      <w:tr w:rsidR="00574C5F" w:rsidRPr="006C60C6" w:rsidTr="00187C16">
        <w:trPr>
          <w:trHeight w:val="288"/>
          <w:jc w:val="center"/>
        </w:trPr>
        <w:tc>
          <w:tcPr>
            <w:cnfStyle w:val="001000000000"/>
            <w:tcW w:w="323" w:type="pct"/>
            <w:vAlign w:val="center"/>
          </w:tcPr>
          <w:p w:rsidR="00574C5F" w:rsidRPr="00A03FA4" w:rsidRDefault="00574C5F" w:rsidP="007F6F87">
            <w:pPr>
              <w:jc w:val="center"/>
              <w:rPr>
                <w:rFonts w:cs="Arial"/>
                <w:sz w:val="20"/>
              </w:rPr>
            </w:pPr>
          </w:p>
        </w:tc>
        <w:tc>
          <w:tcPr>
            <w:tcW w:w="3137" w:type="pct"/>
            <w:vAlign w:val="center"/>
          </w:tcPr>
          <w:p w:rsidR="00574C5F" w:rsidRDefault="00574C5F" w:rsidP="007F6F87">
            <w:pPr>
              <w:autoSpaceDE w:val="0"/>
              <w:autoSpaceDN w:val="0"/>
              <w:adjustRightInd w:val="0"/>
              <w:cnfStyle w:val="000000000000"/>
              <w:rPr>
                <w:rFonts w:eastAsiaTheme="minorHAnsi" w:cs="Arial"/>
                <w:sz w:val="20"/>
              </w:rPr>
            </w:pPr>
            <w:r w:rsidRPr="00495485">
              <w:rPr>
                <w:rFonts w:eastAsiaTheme="minorHAnsi" w:cs="Arial"/>
                <w:sz w:val="20"/>
              </w:rPr>
              <w:t>Pneumothorax and hemothorax – chest intubation with observation</w:t>
            </w:r>
          </w:p>
        </w:tc>
        <w:tc>
          <w:tcPr>
            <w:tcW w:w="869" w:type="pct"/>
            <w:vMerge/>
            <w:shd w:val="clear" w:color="auto" w:fill="D9D9D9" w:themeFill="background1" w:themeFillShade="D9"/>
            <w:vAlign w:val="center"/>
          </w:tcPr>
          <w:p w:rsidR="00574C5F" w:rsidRDefault="00574C5F" w:rsidP="007F6F87">
            <w:pPr>
              <w:keepNext/>
              <w:jc w:val="center"/>
              <w:cnfStyle w:val="000000000000"/>
              <w:rPr>
                <w:rFonts w:cs="Arial"/>
                <w:bCs/>
                <w:sz w:val="20"/>
              </w:rPr>
            </w:pPr>
          </w:p>
        </w:tc>
        <w:tc>
          <w:tcPr>
            <w:tcW w:w="671" w:type="pct"/>
            <w:vMerge/>
            <w:vAlign w:val="center"/>
          </w:tcPr>
          <w:p w:rsidR="00574C5F" w:rsidRDefault="00574C5F" w:rsidP="007F6F87">
            <w:pPr>
              <w:keepNext/>
              <w:cnfStyle w:val="000000000000"/>
              <w:rPr>
                <w:rFonts w:cs="Arial"/>
                <w:bCs/>
                <w:sz w:val="20"/>
              </w:rPr>
            </w:pPr>
          </w:p>
        </w:tc>
      </w:tr>
      <w:tr w:rsidR="00574C5F" w:rsidRPr="006C60C6" w:rsidTr="00187C16">
        <w:trPr>
          <w:trHeight w:val="288"/>
          <w:jc w:val="center"/>
        </w:trPr>
        <w:tc>
          <w:tcPr>
            <w:cnfStyle w:val="001000000000"/>
            <w:tcW w:w="323" w:type="pct"/>
            <w:vAlign w:val="center"/>
          </w:tcPr>
          <w:p w:rsidR="00574C5F" w:rsidRPr="00A03FA4" w:rsidRDefault="00574C5F" w:rsidP="007F6F87">
            <w:pPr>
              <w:jc w:val="center"/>
              <w:rPr>
                <w:rFonts w:cs="Arial"/>
                <w:sz w:val="20"/>
              </w:rPr>
            </w:pPr>
          </w:p>
        </w:tc>
        <w:tc>
          <w:tcPr>
            <w:tcW w:w="3137" w:type="pct"/>
            <w:vAlign w:val="center"/>
          </w:tcPr>
          <w:p w:rsidR="00574C5F" w:rsidRPr="004E27AF" w:rsidRDefault="00574C5F" w:rsidP="007F6F87">
            <w:pPr>
              <w:cnfStyle w:val="000000000000"/>
              <w:rPr>
                <w:rFonts w:eastAsiaTheme="minorHAnsi"/>
              </w:rPr>
            </w:pPr>
          </w:p>
        </w:tc>
        <w:tc>
          <w:tcPr>
            <w:tcW w:w="869" w:type="pct"/>
            <w:vMerge/>
            <w:shd w:val="clear" w:color="auto" w:fill="D9D9D9" w:themeFill="background1" w:themeFillShade="D9"/>
            <w:vAlign w:val="center"/>
          </w:tcPr>
          <w:p w:rsidR="00574C5F" w:rsidRDefault="00574C5F" w:rsidP="007F6F87">
            <w:pPr>
              <w:keepNext/>
              <w:jc w:val="center"/>
              <w:cnfStyle w:val="000000000000"/>
            </w:pPr>
          </w:p>
        </w:tc>
        <w:tc>
          <w:tcPr>
            <w:tcW w:w="671" w:type="pct"/>
            <w:vMerge/>
            <w:vAlign w:val="center"/>
          </w:tcPr>
          <w:p w:rsidR="00574C5F" w:rsidRDefault="00574C5F"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084E74" w:rsidRDefault="007F6F87" w:rsidP="007D3684">
            <w:pPr>
              <w:cnfStyle w:val="000000000000"/>
              <w:rPr>
                <w:rFonts w:cs="Arial"/>
                <w:b/>
                <w:bCs/>
                <w:sz w:val="20"/>
                <w:lang w:eastAsia="en-AU"/>
              </w:rPr>
            </w:pPr>
          </w:p>
        </w:tc>
        <w:tc>
          <w:tcPr>
            <w:tcW w:w="869" w:type="pct"/>
            <w:vMerge/>
            <w:shd w:val="clear" w:color="auto" w:fill="D9D9D9" w:themeFill="background1" w:themeFillShade="D9"/>
            <w:vAlign w:val="center"/>
          </w:tcPr>
          <w:p w:rsidR="007F6F87" w:rsidRDefault="007F6F87" w:rsidP="007F6F87">
            <w:pPr>
              <w:keepNext/>
              <w:jc w:val="center"/>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CF4033" w:rsidRDefault="007F6F87" w:rsidP="007F6F87">
            <w:pPr>
              <w:autoSpaceDE w:val="0"/>
              <w:autoSpaceDN w:val="0"/>
              <w:adjustRightInd w:val="0"/>
              <w:cnfStyle w:val="000000000000"/>
              <w:rPr>
                <w:rFonts w:eastAsiaTheme="minorHAnsi" w:cs="Arial"/>
                <w:sz w:val="20"/>
              </w:rPr>
            </w:pPr>
            <w:r>
              <w:rPr>
                <w:rFonts w:eastAsiaTheme="minorHAnsi" w:cs="Arial"/>
                <w:sz w:val="20"/>
              </w:rPr>
              <w:t>Major disaster plan TRIAGE and assessment of trauma patients along with stabilization of the patient with referral to the sub-specialty concerned (if required),</w:t>
            </w:r>
          </w:p>
        </w:tc>
        <w:tc>
          <w:tcPr>
            <w:tcW w:w="869" w:type="pct"/>
            <w:vAlign w:val="center"/>
          </w:tcPr>
          <w:p w:rsidR="007F6F87" w:rsidRDefault="007F6F87" w:rsidP="007F6F87">
            <w:pPr>
              <w:keepNext/>
              <w:jc w:val="center"/>
              <w:cnfStyle w:val="000000000000"/>
              <w:rPr>
                <w:rFonts w:cs="Arial"/>
                <w:bCs/>
                <w:sz w:val="20"/>
              </w:rPr>
            </w:pPr>
            <w:r w:rsidRPr="00521C30">
              <w:rPr>
                <w:rFonts w:cs="Arial"/>
                <w:bCs/>
                <w:sz w:val="20"/>
              </w:rPr>
              <w:t>Accident and Emergency Department</w:t>
            </w: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8E5A5C" w:rsidRDefault="007F6F87" w:rsidP="007F6F87">
            <w:pPr>
              <w:cnfStyle w:val="000000000000"/>
              <w:rPr>
                <w:rFonts w:cs="Arial"/>
                <w:bCs/>
                <w:sz w:val="20"/>
                <w:lang w:eastAsia="en-AU"/>
              </w:rPr>
            </w:pPr>
            <w:r w:rsidRPr="001B2D6C">
              <w:rPr>
                <w:rFonts w:cs="Arial"/>
                <w:b/>
                <w:bCs/>
                <w:sz w:val="20"/>
                <w:lang w:eastAsia="en-AU"/>
              </w:rPr>
              <w:t>General Gynae/Obs (Outpatients, In-patient, Emergency)</w:t>
            </w:r>
          </w:p>
        </w:tc>
        <w:tc>
          <w:tcPr>
            <w:tcW w:w="869" w:type="pct"/>
            <w:vAlign w:val="center"/>
          </w:tcPr>
          <w:p w:rsidR="007F6F87" w:rsidRPr="006C60C6" w:rsidRDefault="007F6F87" w:rsidP="007F6F87">
            <w:pPr>
              <w:keepNext/>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04552E" w:rsidRDefault="007F6F87" w:rsidP="007F6F87">
            <w:pPr>
              <w:widowControl w:val="0"/>
              <w:autoSpaceDE w:val="0"/>
              <w:autoSpaceDN w:val="0"/>
              <w:adjustRightInd w:val="0"/>
              <w:cnfStyle w:val="000000000000"/>
              <w:rPr>
                <w:rFonts w:cs="Arial"/>
                <w:b/>
                <w:sz w:val="20"/>
              </w:rPr>
            </w:pPr>
            <w:r w:rsidRPr="00323B64">
              <w:rPr>
                <w:b/>
                <w:sz w:val="20"/>
              </w:rPr>
              <w:t>Antenatal care</w:t>
            </w:r>
          </w:p>
        </w:tc>
        <w:tc>
          <w:tcPr>
            <w:tcW w:w="869" w:type="pct"/>
            <w:vAlign w:val="center"/>
          </w:tcPr>
          <w:p w:rsidR="007F6F87" w:rsidRDefault="007F6F87" w:rsidP="007F6F87">
            <w:pPr>
              <w:keepNext/>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323B64" w:rsidRDefault="007D3684" w:rsidP="007D3684">
            <w:pPr>
              <w:widowControl w:val="0"/>
              <w:autoSpaceDE w:val="0"/>
              <w:autoSpaceDN w:val="0"/>
              <w:adjustRightInd w:val="0"/>
              <w:cnfStyle w:val="000000000000"/>
              <w:rPr>
                <w:b/>
                <w:sz w:val="20"/>
              </w:rPr>
            </w:pPr>
            <w:r>
              <w:rPr>
                <w:rFonts w:cs="Arial"/>
                <w:sz w:val="20"/>
              </w:rPr>
              <w:t xml:space="preserve">Anemia, </w:t>
            </w:r>
            <w:r w:rsidR="007F6F87">
              <w:rPr>
                <w:rFonts w:cs="Arial"/>
                <w:sz w:val="20"/>
              </w:rPr>
              <w:t xml:space="preserve">Antepartum Haemorrhage, Abortion, </w:t>
            </w:r>
            <w:r w:rsidR="007F6F87" w:rsidRPr="003673A7">
              <w:rPr>
                <w:rFonts w:cs="Arial"/>
                <w:sz w:val="20"/>
              </w:rPr>
              <w:t>Rhesus (Rh) incompatibility</w:t>
            </w:r>
            <w:r w:rsidR="007F6F87">
              <w:rPr>
                <w:rFonts w:cs="Arial"/>
                <w:sz w:val="20"/>
              </w:rPr>
              <w:t xml:space="preserve">, </w:t>
            </w:r>
            <w:r w:rsidR="007F6F87" w:rsidRPr="003673A7">
              <w:rPr>
                <w:rFonts w:cs="Arial"/>
                <w:sz w:val="20"/>
              </w:rPr>
              <w:t>Management of pre-eclampsia</w:t>
            </w:r>
            <w:r w:rsidR="007F6F87">
              <w:rPr>
                <w:rFonts w:cs="Arial"/>
                <w:sz w:val="20"/>
              </w:rPr>
              <w:t xml:space="preserve">, </w:t>
            </w:r>
            <w:r w:rsidR="007F6F87" w:rsidRPr="003673A7">
              <w:rPr>
                <w:rFonts w:cs="Arial"/>
                <w:sz w:val="20"/>
              </w:rPr>
              <w:t>Management of, Ectopic pregnancy</w:t>
            </w:r>
          </w:p>
        </w:tc>
        <w:tc>
          <w:tcPr>
            <w:tcW w:w="869" w:type="pct"/>
            <w:vMerge w:val="restart"/>
            <w:vAlign w:val="center"/>
          </w:tcPr>
          <w:p w:rsidR="007F6F87" w:rsidRDefault="007F6F87" w:rsidP="007F6F87">
            <w:pPr>
              <w:jc w:val="center"/>
              <w:cnfStyle w:val="000000000000"/>
            </w:pPr>
            <w:r w:rsidRPr="00E0131F">
              <w:rPr>
                <w:rFonts w:cs="Arial"/>
                <w:bCs/>
                <w:sz w:val="20"/>
              </w:rPr>
              <w:t xml:space="preserve">Obstetrics and </w:t>
            </w:r>
            <w:r>
              <w:rPr>
                <w:rFonts w:cs="Arial"/>
                <w:bCs/>
                <w:sz w:val="20"/>
              </w:rPr>
              <w:t>Gynaecology</w:t>
            </w:r>
            <w:r w:rsidRPr="00E0131F">
              <w:rPr>
                <w:rFonts w:cs="Arial"/>
                <w:bCs/>
                <w:sz w:val="20"/>
              </w:rPr>
              <w:t xml:space="preserve"> Department</w:t>
            </w:r>
          </w:p>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1B2D6C" w:rsidRDefault="007F6F87" w:rsidP="007F6F87">
            <w:pPr>
              <w:widowControl w:val="0"/>
              <w:autoSpaceDE w:val="0"/>
              <w:autoSpaceDN w:val="0"/>
              <w:adjustRightInd w:val="0"/>
              <w:cnfStyle w:val="000000000000"/>
              <w:rPr>
                <w:rFonts w:cs="Arial"/>
                <w:b/>
                <w:bCs/>
                <w:sz w:val="20"/>
              </w:rPr>
            </w:pPr>
            <w:r>
              <w:rPr>
                <w:rFonts w:cs="Arial"/>
                <w:b/>
                <w:bCs/>
                <w:sz w:val="20"/>
              </w:rPr>
              <w:t>Natal Care</w:t>
            </w:r>
          </w:p>
        </w:tc>
        <w:tc>
          <w:tcPr>
            <w:tcW w:w="869" w:type="pct"/>
            <w:vMerge/>
            <w:vAlign w:val="center"/>
          </w:tcPr>
          <w:p w:rsidR="007F6F87" w:rsidRDefault="007F6F87" w:rsidP="007F6F87">
            <w:pPr>
              <w:jc w:val="center"/>
              <w:cnfStyle w:val="000000000000"/>
              <w:rPr>
                <w:rFonts w:cs="Arial"/>
                <w:bCs/>
                <w:sz w:val="20"/>
              </w:rPr>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D12A81" w:rsidRDefault="007F6F87" w:rsidP="007D3684">
            <w:pPr>
              <w:cnfStyle w:val="000000000000"/>
              <w:rPr>
                <w:rFonts w:cs="Arial"/>
                <w:sz w:val="20"/>
              </w:rPr>
            </w:pPr>
            <w:r>
              <w:rPr>
                <w:rFonts w:cs="Arial"/>
                <w:sz w:val="20"/>
              </w:rPr>
              <w:t xml:space="preserve">Normal delivery, assisted delivery, Management of </w:t>
            </w:r>
            <w:r w:rsidRPr="00C96E07">
              <w:rPr>
                <w:rFonts w:cs="Arial"/>
                <w:sz w:val="20"/>
              </w:rPr>
              <w:t>complicated labour</w:t>
            </w:r>
            <w:r>
              <w:rPr>
                <w:rFonts w:cs="Arial"/>
                <w:sz w:val="20"/>
              </w:rPr>
              <w:t xml:space="preserve">, </w:t>
            </w:r>
            <w:r w:rsidRPr="003673A7">
              <w:rPr>
                <w:rFonts w:cs="Arial"/>
                <w:sz w:val="20"/>
              </w:rPr>
              <w:t>Management of prolapsed cord,Management of shoulder dystocia</w:t>
            </w:r>
            <w:r>
              <w:rPr>
                <w:rFonts w:cs="Arial"/>
                <w:sz w:val="20"/>
              </w:rPr>
              <w:t xml:space="preserve">, </w:t>
            </w:r>
            <w:r w:rsidRPr="003673A7">
              <w:rPr>
                <w:rFonts w:cs="Arial"/>
                <w:sz w:val="20"/>
              </w:rPr>
              <w:t>Manage prolonged and obstructed labour</w:t>
            </w:r>
            <w:r>
              <w:rPr>
                <w:rFonts w:cs="Arial"/>
                <w:sz w:val="20"/>
              </w:rPr>
              <w:t xml:space="preserve">, </w:t>
            </w:r>
            <w:r w:rsidRPr="003673A7">
              <w:rPr>
                <w:rFonts w:cs="Arial"/>
                <w:sz w:val="20"/>
              </w:rPr>
              <w:t>Caesarean section</w:t>
            </w:r>
            <w:r>
              <w:rPr>
                <w:rFonts w:cs="Arial"/>
                <w:sz w:val="20"/>
              </w:rPr>
              <w:t>,Retained placenta.</w:t>
            </w:r>
          </w:p>
        </w:tc>
        <w:tc>
          <w:tcPr>
            <w:tcW w:w="869" w:type="pct"/>
            <w:vMerge/>
            <w:vAlign w:val="center"/>
          </w:tcPr>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04552E" w:rsidRDefault="007F6F87" w:rsidP="007F6F87">
            <w:pPr>
              <w:widowControl w:val="0"/>
              <w:autoSpaceDE w:val="0"/>
              <w:autoSpaceDN w:val="0"/>
              <w:adjustRightInd w:val="0"/>
              <w:cnfStyle w:val="000000000000"/>
              <w:rPr>
                <w:rFonts w:cs="Arial"/>
                <w:b/>
                <w:sz w:val="20"/>
              </w:rPr>
            </w:pPr>
            <w:r w:rsidRPr="00323B64">
              <w:rPr>
                <w:rFonts w:cs="Arial"/>
                <w:b/>
                <w:sz w:val="20"/>
              </w:rPr>
              <w:t>Postnat</w:t>
            </w:r>
            <w:r>
              <w:rPr>
                <w:rFonts w:cs="Arial"/>
                <w:b/>
                <w:sz w:val="20"/>
              </w:rPr>
              <w:t>al care</w:t>
            </w:r>
          </w:p>
        </w:tc>
        <w:tc>
          <w:tcPr>
            <w:tcW w:w="869" w:type="pct"/>
            <w:vMerge/>
            <w:vAlign w:val="center"/>
          </w:tcPr>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04552E" w:rsidRDefault="007F6F87" w:rsidP="007D3684">
            <w:pPr>
              <w:widowControl w:val="0"/>
              <w:autoSpaceDE w:val="0"/>
              <w:autoSpaceDN w:val="0"/>
              <w:adjustRightInd w:val="0"/>
              <w:cnfStyle w:val="000000000000"/>
              <w:rPr>
                <w:rFonts w:cs="Arial"/>
                <w:sz w:val="20"/>
              </w:rPr>
            </w:pPr>
            <w:r w:rsidRPr="00C96E07">
              <w:rPr>
                <w:rFonts w:cs="Arial"/>
                <w:bCs/>
                <w:sz w:val="20"/>
              </w:rPr>
              <w:t>Management of PPH/shock</w:t>
            </w:r>
            <w:r>
              <w:rPr>
                <w:rFonts w:cs="Arial"/>
                <w:sz w:val="20"/>
              </w:rPr>
              <w:t xml:space="preserve">, </w:t>
            </w:r>
            <w:r w:rsidRPr="003673A7">
              <w:rPr>
                <w:rFonts w:cs="Arial"/>
                <w:sz w:val="20"/>
              </w:rPr>
              <w:t>Management of puerperal sepsis (simple)</w:t>
            </w:r>
          </w:p>
        </w:tc>
        <w:tc>
          <w:tcPr>
            <w:tcW w:w="869" w:type="pct"/>
            <w:vMerge/>
            <w:vAlign w:val="center"/>
          </w:tcPr>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shd w:val="clear" w:color="auto" w:fill="8DB3E2" w:themeFill="text2" w:themeFillTint="66"/>
            <w:vAlign w:val="center"/>
          </w:tcPr>
          <w:p w:rsidR="007F6F87" w:rsidRPr="00651245" w:rsidRDefault="007F6F87" w:rsidP="007F6F87">
            <w:pPr>
              <w:jc w:val="center"/>
              <w:rPr>
                <w:rFonts w:cs="Arial"/>
                <w:color w:val="000000" w:themeColor="text1"/>
                <w:sz w:val="20"/>
              </w:rPr>
            </w:pPr>
            <w:r>
              <w:rPr>
                <w:rFonts w:eastAsiaTheme="minorEastAsia" w:cstheme="minorBidi"/>
                <w:color w:val="auto"/>
                <w:szCs w:val="22"/>
                <w:lang w:val="en-GB" w:eastAsia="en-GB"/>
              </w:rPr>
              <w:br w:type="page"/>
            </w:r>
          </w:p>
        </w:tc>
        <w:tc>
          <w:tcPr>
            <w:tcW w:w="3137" w:type="pct"/>
            <w:shd w:val="clear" w:color="auto" w:fill="D9D9D9" w:themeFill="background1" w:themeFillShade="D9"/>
            <w:vAlign w:val="center"/>
          </w:tcPr>
          <w:p w:rsidR="007F6F87" w:rsidRPr="00651245" w:rsidRDefault="007F6F87" w:rsidP="007F6F87">
            <w:pPr>
              <w:widowControl w:val="0"/>
              <w:autoSpaceDE w:val="0"/>
              <w:autoSpaceDN w:val="0"/>
              <w:adjustRightInd w:val="0"/>
              <w:cnfStyle w:val="000000000000"/>
              <w:rPr>
                <w:rFonts w:cs="Arial"/>
                <w:b/>
                <w:bCs/>
                <w:color w:val="000000" w:themeColor="text1"/>
                <w:sz w:val="20"/>
              </w:rPr>
            </w:pPr>
          </w:p>
          <w:p w:rsidR="007F6F87" w:rsidRPr="00651245" w:rsidRDefault="007F6F87" w:rsidP="007F6F87">
            <w:pPr>
              <w:widowControl w:val="0"/>
              <w:autoSpaceDE w:val="0"/>
              <w:autoSpaceDN w:val="0"/>
              <w:adjustRightInd w:val="0"/>
              <w:cnfStyle w:val="000000000000"/>
              <w:rPr>
                <w:rFonts w:cs="Arial"/>
                <w:b/>
                <w:bCs/>
                <w:color w:val="000000" w:themeColor="text1"/>
                <w:sz w:val="20"/>
              </w:rPr>
            </w:pPr>
            <w:r w:rsidRPr="00651245">
              <w:rPr>
                <w:rFonts w:cs="Arial"/>
                <w:b/>
                <w:bCs/>
                <w:color w:val="000000" w:themeColor="text1"/>
                <w:sz w:val="20"/>
              </w:rPr>
              <w:t>Gynaecological care:</w:t>
            </w:r>
          </w:p>
        </w:tc>
        <w:tc>
          <w:tcPr>
            <w:tcW w:w="869" w:type="pct"/>
            <w:shd w:val="clear" w:color="auto" w:fill="D9D9D9" w:themeFill="background1" w:themeFillShade="D9"/>
            <w:vAlign w:val="center"/>
          </w:tcPr>
          <w:p w:rsidR="007F6F87" w:rsidRPr="00651245" w:rsidRDefault="007F6F87" w:rsidP="007F6F87">
            <w:pPr>
              <w:jc w:val="center"/>
              <w:cnfStyle w:val="000000000000"/>
              <w:rPr>
                <w:color w:val="000000" w:themeColor="text1"/>
              </w:rPr>
            </w:pPr>
          </w:p>
        </w:tc>
        <w:tc>
          <w:tcPr>
            <w:tcW w:w="671" w:type="pct"/>
            <w:shd w:val="clear" w:color="auto" w:fill="D9D9D9" w:themeFill="background1" w:themeFillShade="D9"/>
            <w:vAlign w:val="center"/>
          </w:tcPr>
          <w:p w:rsidR="007F6F87" w:rsidRPr="00651245" w:rsidRDefault="007F6F87" w:rsidP="007F6F87">
            <w:pPr>
              <w:keepNext/>
              <w:cnfStyle w:val="000000000000"/>
              <w:rPr>
                <w:rFonts w:cs="Arial"/>
                <w:bCs/>
                <w:color w:val="000000" w:themeColor="text1"/>
                <w:sz w:val="20"/>
              </w:rPr>
            </w:pPr>
          </w:p>
        </w:tc>
      </w:tr>
      <w:tr w:rsidR="007F6F87" w:rsidRPr="006C60C6" w:rsidTr="00187C16">
        <w:trPr>
          <w:trHeight w:val="1265"/>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991D8C" w:rsidRDefault="007F6F87" w:rsidP="007D3684">
            <w:pPr>
              <w:autoSpaceDE w:val="0"/>
              <w:autoSpaceDN w:val="0"/>
              <w:adjustRightInd w:val="0"/>
              <w:cnfStyle w:val="000000000000"/>
              <w:rPr>
                <w:rFonts w:eastAsiaTheme="minorHAnsi" w:cs="Arial"/>
                <w:b/>
                <w:bCs/>
                <w:sz w:val="20"/>
              </w:rPr>
            </w:pPr>
            <w:r w:rsidRPr="00C96E07">
              <w:rPr>
                <w:rFonts w:eastAsiaTheme="minorHAnsi" w:cs="Arial"/>
                <w:sz w:val="20"/>
              </w:rPr>
              <w:t>Uterus fibromyoma</w:t>
            </w:r>
            <w:r>
              <w:rPr>
                <w:rFonts w:eastAsiaTheme="minorHAnsi" w:cs="Arial"/>
                <w:sz w:val="20"/>
              </w:rPr>
              <w:t>,</w:t>
            </w:r>
            <w:r w:rsidR="007D3684">
              <w:rPr>
                <w:rFonts w:eastAsiaTheme="minorHAnsi" w:cs="Arial"/>
                <w:sz w:val="20"/>
              </w:rPr>
              <w:t xml:space="preserve">Hysterectomy, </w:t>
            </w:r>
            <w:r w:rsidRPr="003673A7">
              <w:rPr>
                <w:rFonts w:eastAsiaTheme="minorHAnsi" w:cs="Arial"/>
                <w:sz w:val="20"/>
              </w:rPr>
              <w:t>Infertility</w:t>
            </w:r>
            <w:r>
              <w:rPr>
                <w:rFonts w:eastAsiaTheme="minorHAnsi" w:cs="Arial"/>
                <w:sz w:val="20"/>
              </w:rPr>
              <w:t xml:space="preserve">, </w:t>
            </w:r>
            <w:r w:rsidRPr="003673A7">
              <w:rPr>
                <w:rFonts w:eastAsiaTheme="minorHAnsi" w:cs="Arial"/>
                <w:sz w:val="20"/>
              </w:rPr>
              <w:t>Ovarian cyst and adnexal masses (simple)</w:t>
            </w:r>
            <w:r>
              <w:rPr>
                <w:rFonts w:eastAsiaTheme="minorHAnsi" w:cs="Arial"/>
                <w:sz w:val="20"/>
              </w:rPr>
              <w:t xml:space="preserve">, </w:t>
            </w:r>
            <w:r w:rsidRPr="003673A7">
              <w:rPr>
                <w:rFonts w:eastAsiaTheme="minorHAnsi" w:cs="Arial"/>
                <w:sz w:val="20"/>
              </w:rPr>
              <w:t>Menstrual disturbances</w:t>
            </w:r>
            <w:r>
              <w:rPr>
                <w:rFonts w:eastAsiaTheme="minorHAnsi" w:cs="Arial"/>
                <w:sz w:val="20"/>
              </w:rPr>
              <w:t>,</w:t>
            </w:r>
            <w:r w:rsidRPr="003673A7">
              <w:rPr>
                <w:rFonts w:eastAsiaTheme="minorHAnsi" w:cs="Arial"/>
                <w:sz w:val="20"/>
              </w:rPr>
              <w:t>Pelvic inflammatory disease (PID)</w:t>
            </w:r>
            <w:r>
              <w:rPr>
                <w:rFonts w:eastAsiaTheme="minorHAnsi" w:cs="Arial"/>
                <w:sz w:val="20"/>
              </w:rPr>
              <w:t xml:space="preserve">, </w:t>
            </w:r>
            <w:r w:rsidRPr="003673A7">
              <w:rPr>
                <w:rFonts w:eastAsiaTheme="minorHAnsi" w:cs="Arial"/>
                <w:sz w:val="20"/>
              </w:rPr>
              <w:t>Abscesses</w:t>
            </w:r>
            <w:r>
              <w:rPr>
                <w:rFonts w:eastAsiaTheme="minorHAnsi" w:cs="Arial"/>
                <w:sz w:val="20"/>
              </w:rPr>
              <w:t xml:space="preserve">, </w:t>
            </w:r>
            <w:r w:rsidRPr="003673A7">
              <w:rPr>
                <w:rFonts w:eastAsiaTheme="minorHAnsi" w:cs="Arial"/>
                <w:sz w:val="20"/>
              </w:rPr>
              <w:t>Prolapse and trans-vaginal operations</w:t>
            </w:r>
            <w:r>
              <w:rPr>
                <w:rFonts w:eastAsiaTheme="minorHAnsi" w:cs="Arial"/>
                <w:sz w:val="20"/>
              </w:rPr>
              <w:t xml:space="preserve">, </w:t>
            </w:r>
            <w:r w:rsidRPr="003673A7">
              <w:rPr>
                <w:rFonts w:eastAsiaTheme="minorHAnsi" w:cs="Arial"/>
                <w:sz w:val="20"/>
              </w:rPr>
              <w:t>Complications of puerperium</w:t>
            </w:r>
            <w:r>
              <w:rPr>
                <w:rFonts w:eastAsiaTheme="minorHAnsi" w:cs="Arial"/>
                <w:sz w:val="20"/>
              </w:rPr>
              <w:t xml:space="preserve">, </w:t>
            </w:r>
            <w:r w:rsidRPr="003673A7">
              <w:rPr>
                <w:rFonts w:eastAsiaTheme="minorHAnsi" w:cs="Arial"/>
                <w:sz w:val="20"/>
              </w:rPr>
              <w:t>Deep vein thrombosis (DVT)</w:t>
            </w:r>
            <w:r>
              <w:rPr>
                <w:rFonts w:eastAsiaTheme="minorHAnsi" w:cs="Arial"/>
                <w:sz w:val="20"/>
              </w:rPr>
              <w:t xml:space="preserve">,management of </w:t>
            </w:r>
            <w:r w:rsidRPr="003673A7">
              <w:rPr>
                <w:rFonts w:eastAsiaTheme="minorHAnsi" w:cs="Arial"/>
                <w:sz w:val="20"/>
              </w:rPr>
              <w:t xml:space="preserve"> abortion</w:t>
            </w:r>
            <w:r>
              <w:rPr>
                <w:rFonts w:eastAsiaTheme="minorHAnsi" w:cs="Arial"/>
                <w:sz w:val="20"/>
              </w:rPr>
              <w:t xml:space="preserve">, </w:t>
            </w:r>
          </w:p>
        </w:tc>
        <w:tc>
          <w:tcPr>
            <w:tcW w:w="869" w:type="pct"/>
            <w:vMerge w:val="restart"/>
            <w:vAlign w:val="center"/>
          </w:tcPr>
          <w:p w:rsidR="007F6F87" w:rsidRDefault="007F6F87" w:rsidP="007F6F87">
            <w:pPr>
              <w:jc w:val="center"/>
              <w:cnfStyle w:val="000000000000"/>
            </w:pPr>
            <w:r w:rsidRPr="00AA3530">
              <w:rPr>
                <w:rFonts w:cs="Arial"/>
                <w:bCs/>
                <w:sz w:val="20"/>
              </w:rPr>
              <w:t xml:space="preserve">Obstetrics and </w:t>
            </w:r>
            <w:r>
              <w:rPr>
                <w:rFonts w:cs="Arial"/>
                <w:bCs/>
                <w:sz w:val="20"/>
              </w:rPr>
              <w:t>Gynaecology</w:t>
            </w:r>
            <w:r w:rsidRPr="00AA3530">
              <w:rPr>
                <w:rFonts w:cs="Arial"/>
                <w:bCs/>
                <w:sz w:val="20"/>
              </w:rPr>
              <w:t xml:space="preserve"> Department</w:t>
            </w:r>
          </w:p>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C96E07" w:rsidRDefault="007F6F87" w:rsidP="007F6F87">
            <w:pPr>
              <w:autoSpaceDE w:val="0"/>
              <w:autoSpaceDN w:val="0"/>
              <w:adjustRightInd w:val="0"/>
              <w:cnfStyle w:val="000000000000"/>
              <w:rPr>
                <w:rFonts w:eastAsiaTheme="minorHAnsi" w:cs="Arial"/>
                <w:sz w:val="20"/>
              </w:rPr>
            </w:pPr>
            <w:r w:rsidRPr="00323B64">
              <w:rPr>
                <w:rFonts w:eastAsiaTheme="minorHAnsi" w:cs="Arial"/>
                <w:b/>
                <w:sz w:val="20"/>
              </w:rPr>
              <w:t>Family Planning</w:t>
            </w:r>
            <w:r>
              <w:rPr>
                <w:rFonts w:eastAsiaTheme="minorHAnsi" w:cs="Arial"/>
                <w:b/>
                <w:sz w:val="20"/>
              </w:rPr>
              <w:t>:</w:t>
            </w:r>
          </w:p>
        </w:tc>
        <w:tc>
          <w:tcPr>
            <w:tcW w:w="869" w:type="pct"/>
            <w:vMerge/>
            <w:vAlign w:val="center"/>
          </w:tcPr>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C96E07" w:rsidRDefault="007F6F87" w:rsidP="007F6F87">
            <w:pPr>
              <w:autoSpaceDE w:val="0"/>
              <w:autoSpaceDN w:val="0"/>
              <w:adjustRightInd w:val="0"/>
              <w:cnfStyle w:val="000000000000"/>
              <w:rPr>
                <w:rFonts w:eastAsiaTheme="minorHAnsi" w:cs="Arial"/>
                <w:sz w:val="20"/>
              </w:rPr>
            </w:pPr>
            <w:r>
              <w:rPr>
                <w:rFonts w:cs="Arial"/>
                <w:bCs/>
                <w:sz w:val="20"/>
              </w:rPr>
              <w:t xml:space="preserve">Provision of oral pills , condoms, injections , </w:t>
            </w:r>
            <w:r w:rsidRPr="00C96E07">
              <w:rPr>
                <w:rFonts w:cs="Arial"/>
                <w:bCs/>
                <w:sz w:val="20"/>
              </w:rPr>
              <w:t>Implants</w:t>
            </w:r>
            <w:r>
              <w:rPr>
                <w:rFonts w:cs="Arial"/>
                <w:bCs/>
                <w:sz w:val="20"/>
              </w:rPr>
              <w:t xml:space="preserve">, </w:t>
            </w:r>
            <w:r w:rsidRPr="00C96E07">
              <w:rPr>
                <w:rFonts w:cs="Arial"/>
                <w:bCs/>
                <w:sz w:val="20"/>
              </w:rPr>
              <w:t>Tubal ligation</w:t>
            </w:r>
            <w:r>
              <w:rPr>
                <w:rFonts w:cs="Arial"/>
                <w:bCs/>
                <w:sz w:val="20"/>
              </w:rPr>
              <w:t>, Complications of contraceptives</w:t>
            </w:r>
          </w:p>
        </w:tc>
        <w:tc>
          <w:tcPr>
            <w:tcW w:w="869" w:type="pct"/>
            <w:vMerge/>
            <w:vAlign w:val="center"/>
          </w:tcPr>
          <w:p w:rsidR="007F6F87" w:rsidRDefault="007F6F87" w:rsidP="007F6F87">
            <w:pPr>
              <w:jc w:val="center"/>
              <w:cnfStyle w:val="000000000000"/>
            </w:pPr>
          </w:p>
        </w:tc>
        <w:tc>
          <w:tcPr>
            <w:tcW w:w="671" w:type="pct"/>
            <w:vAlign w:val="center"/>
          </w:tcPr>
          <w:p w:rsidR="007F6F87"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1B2D6C" w:rsidRDefault="007F6F87" w:rsidP="007F6F87">
            <w:pPr>
              <w:cnfStyle w:val="000000000000"/>
              <w:rPr>
                <w:rFonts w:cs="Arial"/>
                <w:b/>
                <w:bCs/>
                <w:sz w:val="20"/>
                <w:lang w:eastAsia="en-AU"/>
              </w:rPr>
            </w:pPr>
            <w:r w:rsidRPr="001B2D6C">
              <w:rPr>
                <w:rFonts w:cs="Arial"/>
                <w:b/>
                <w:bCs/>
                <w:sz w:val="20"/>
                <w:lang w:eastAsia="en-AU"/>
              </w:rPr>
              <w:t>General Dental services (Outp</w:t>
            </w:r>
            <w:r>
              <w:rPr>
                <w:rFonts w:cs="Arial"/>
                <w:b/>
                <w:bCs/>
                <w:sz w:val="20"/>
                <w:lang w:eastAsia="en-AU"/>
              </w:rPr>
              <w:t>atients, In-patient, Emergency)</w:t>
            </w:r>
          </w:p>
        </w:tc>
        <w:tc>
          <w:tcPr>
            <w:tcW w:w="869" w:type="pct"/>
            <w:vAlign w:val="center"/>
          </w:tcPr>
          <w:p w:rsidR="007F6F87" w:rsidRPr="006C60C6" w:rsidRDefault="007F6F87" w:rsidP="007F6F87">
            <w:pPr>
              <w:keepNext/>
              <w:jc w:val="center"/>
              <w:cnfStyle w:val="000000000000"/>
              <w:rPr>
                <w:rFonts w:cs="Arial"/>
                <w:bCs/>
                <w:sz w:val="20"/>
              </w:rPr>
            </w:pPr>
          </w:p>
        </w:tc>
        <w:tc>
          <w:tcPr>
            <w:tcW w:w="671" w:type="pct"/>
            <w:vAlign w:val="center"/>
          </w:tcPr>
          <w:p w:rsidR="007F6F87"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1B2D6C" w:rsidRDefault="007F6F87" w:rsidP="007F6F87">
            <w:pPr>
              <w:cnfStyle w:val="000000000000"/>
              <w:rPr>
                <w:rFonts w:cs="Arial"/>
                <w:b/>
                <w:bCs/>
                <w:sz w:val="20"/>
                <w:lang w:eastAsia="en-AU"/>
              </w:rPr>
            </w:pPr>
            <w:r>
              <w:rPr>
                <w:rFonts w:eastAsiaTheme="minorHAnsi" w:cs="Arial"/>
                <w:sz w:val="20"/>
              </w:rPr>
              <w:t xml:space="preserve">Crowning/ </w:t>
            </w:r>
            <w:r w:rsidRPr="00C96E07">
              <w:rPr>
                <w:rFonts w:eastAsiaTheme="minorHAnsi" w:cs="Arial"/>
                <w:sz w:val="20"/>
              </w:rPr>
              <w:t xml:space="preserve"> Dentures/Pulpitis</w:t>
            </w:r>
            <w:r>
              <w:rPr>
                <w:rFonts w:eastAsiaTheme="minorHAnsi" w:cs="Arial"/>
                <w:sz w:val="20"/>
              </w:rPr>
              <w:t xml:space="preserve">, </w:t>
            </w:r>
            <w:r w:rsidRPr="00C96E07">
              <w:rPr>
                <w:rFonts w:eastAsiaTheme="minorHAnsi" w:cs="Arial"/>
                <w:sz w:val="20"/>
              </w:rPr>
              <w:t>Periodontitis</w:t>
            </w:r>
            <w:r>
              <w:rPr>
                <w:rFonts w:eastAsiaTheme="minorHAnsi" w:cs="Arial"/>
                <w:sz w:val="20"/>
              </w:rPr>
              <w:t xml:space="preserve">, </w:t>
            </w:r>
            <w:r w:rsidRPr="00C96E07">
              <w:rPr>
                <w:rFonts w:eastAsiaTheme="minorHAnsi" w:cs="Arial"/>
                <w:sz w:val="20"/>
              </w:rPr>
              <w:t>Pericoronitis</w:t>
            </w:r>
            <w:r>
              <w:rPr>
                <w:rFonts w:eastAsiaTheme="minorHAnsi" w:cs="Arial"/>
                <w:sz w:val="20"/>
              </w:rPr>
              <w:t xml:space="preserve">, </w:t>
            </w:r>
            <w:r w:rsidRPr="00C96E07">
              <w:rPr>
                <w:rFonts w:eastAsiaTheme="minorHAnsi" w:cs="Arial"/>
                <w:sz w:val="20"/>
              </w:rPr>
              <w:t>Gingivitis</w:t>
            </w:r>
            <w:r>
              <w:rPr>
                <w:rFonts w:eastAsiaTheme="minorHAnsi" w:cs="Arial"/>
                <w:sz w:val="20"/>
              </w:rPr>
              <w:t>,</w:t>
            </w:r>
            <w:r w:rsidRPr="00C96E07">
              <w:rPr>
                <w:rFonts w:eastAsiaTheme="minorHAnsi" w:cs="Arial"/>
                <w:sz w:val="20"/>
              </w:rPr>
              <w:t xml:space="preserve"> Cellulitis (oral)</w:t>
            </w:r>
            <w:r>
              <w:rPr>
                <w:rFonts w:eastAsiaTheme="minorHAnsi" w:cs="Arial"/>
                <w:sz w:val="20"/>
              </w:rPr>
              <w:t xml:space="preserve">, </w:t>
            </w:r>
            <w:r w:rsidRPr="00C96E07">
              <w:rPr>
                <w:rFonts w:eastAsiaTheme="minorHAnsi" w:cs="Arial"/>
                <w:sz w:val="20"/>
              </w:rPr>
              <w:t>Alveolitis (dry socket)</w:t>
            </w:r>
            <w:r>
              <w:rPr>
                <w:rFonts w:eastAsiaTheme="minorHAnsi" w:cs="Arial"/>
                <w:sz w:val="20"/>
              </w:rPr>
              <w:t xml:space="preserve">, </w:t>
            </w:r>
            <w:r w:rsidRPr="00C96E07">
              <w:rPr>
                <w:rFonts w:eastAsiaTheme="minorHAnsi" w:cs="Arial"/>
                <w:sz w:val="20"/>
              </w:rPr>
              <w:t>Acute necrotizing ulcerative gingivitis</w:t>
            </w:r>
            <w:r>
              <w:rPr>
                <w:rFonts w:eastAsiaTheme="minorHAnsi" w:cs="Arial"/>
                <w:sz w:val="20"/>
              </w:rPr>
              <w:t>, Abscess (</w:t>
            </w:r>
            <w:r w:rsidRPr="00C96E07">
              <w:rPr>
                <w:rFonts w:eastAsiaTheme="minorHAnsi" w:cs="Arial"/>
                <w:sz w:val="20"/>
              </w:rPr>
              <w:t>periapical</w:t>
            </w:r>
            <w:r>
              <w:rPr>
                <w:rFonts w:eastAsiaTheme="minorHAnsi" w:cs="Arial"/>
                <w:sz w:val="20"/>
              </w:rPr>
              <w:t>), RCT</w:t>
            </w:r>
          </w:p>
        </w:tc>
        <w:tc>
          <w:tcPr>
            <w:tcW w:w="869" w:type="pct"/>
            <w:vAlign w:val="center"/>
          </w:tcPr>
          <w:p w:rsidR="007F6F87" w:rsidRDefault="007F6F87" w:rsidP="007F6F87">
            <w:pPr>
              <w:keepNext/>
              <w:jc w:val="center"/>
              <w:cnfStyle w:val="000000000000"/>
              <w:rPr>
                <w:rFonts w:cs="Arial"/>
                <w:bCs/>
                <w:sz w:val="20"/>
              </w:rPr>
            </w:pPr>
            <w:r>
              <w:rPr>
                <w:rFonts w:cs="Arial"/>
                <w:bCs/>
                <w:sz w:val="20"/>
              </w:rPr>
              <w:t>Dentistry Department</w:t>
            </w:r>
          </w:p>
        </w:tc>
        <w:tc>
          <w:tcPr>
            <w:tcW w:w="671" w:type="pct"/>
            <w:vAlign w:val="center"/>
          </w:tcPr>
          <w:p w:rsidR="007F6F87" w:rsidRDefault="007F6F87" w:rsidP="007F6F87">
            <w:pPr>
              <w:keepNext/>
              <w:jc w:val="center"/>
              <w:cnfStyle w:val="000000000000"/>
              <w:rPr>
                <w:rFonts w:cs="Arial"/>
                <w:bCs/>
                <w:sz w:val="20"/>
              </w:rPr>
            </w:pPr>
          </w:p>
        </w:tc>
      </w:tr>
      <w:tr w:rsidR="007F6F87" w:rsidRPr="003A1728" w:rsidTr="00187C16">
        <w:trPr>
          <w:trHeight w:val="288"/>
          <w:jc w:val="center"/>
        </w:trPr>
        <w:tc>
          <w:tcPr>
            <w:cnfStyle w:val="001000000000"/>
            <w:tcW w:w="323" w:type="pct"/>
            <w:vAlign w:val="center"/>
          </w:tcPr>
          <w:p w:rsidR="007F6F87" w:rsidRPr="003A1728" w:rsidRDefault="007F6F87" w:rsidP="007F6F87">
            <w:pPr>
              <w:jc w:val="center"/>
              <w:rPr>
                <w:rFonts w:cs="Arial"/>
                <w:szCs w:val="22"/>
              </w:rPr>
            </w:pPr>
          </w:p>
        </w:tc>
        <w:tc>
          <w:tcPr>
            <w:tcW w:w="3137" w:type="pct"/>
            <w:vAlign w:val="center"/>
          </w:tcPr>
          <w:p w:rsidR="007F6F87" w:rsidRPr="00F77DD4" w:rsidRDefault="00F77DD4" w:rsidP="007F6F87">
            <w:pPr>
              <w:cnfStyle w:val="000000000000"/>
              <w:rPr>
                <w:rFonts w:cs="Arial"/>
                <w:b/>
                <w:bCs/>
                <w:szCs w:val="22"/>
                <w:lang w:eastAsia="en-AU"/>
              </w:rPr>
            </w:pPr>
            <w:r>
              <w:rPr>
                <w:rFonts w:cs="Arial"/>
                <w:b/>
                <w:bCs/>
                <w:szCs w:val="22"/>
                <w:lang w:eastAsia="en-AU"/>
              </w:rPr>
              <w:t xml:space="preserve">Specialized </w:t>
            </w:r>
            <w:r w:rsidR="007F6F87" w:rsidRPr="00F77DD4">
              <w:rPr>
                <w:rFonts w:cs="Arial"/>
                <w:b/>
                <w:bCs/>
                <w:szCs w:val="22"/>
                <w:lang w:eastAsia="en-AU"/>
              </w:rPr>
              <w:t>Services</w:t>
            </w:r>
          </w:p>
        </w:tc>
        <w:tc>
          <w:tcPr>
            <w:tcW w:w="869" w:type="pct"/>
            <w:vAlign w:val="center"/>
          </w:tcPr>
          <w:p w:rsidR="007F6F87" w:rsidRPr="00F77DD4" w:rsidRDefault="007F6F87" w:rsidP="007F6F87">
            <w:pPr>
              <w:keepNext/>
              <w:jc w:val="center"/>
              <w:cnfStyle w:val="000000000000"/>
              <w:rPr>
                <w:rFonts w:cs="Arial"/>
                <w:bCs/>
                <w:szCs w:val="22"/>
              </w:rPr>
            </w:pPr>
          </w:p>
        </w:tc>
        <w:tc>
          <w:tcPr>
            <w:tcW w:w="671" w:type="pct"/>
            <w:vAlign w:val="center"/>
          </w:tcPr>
          <w:p w:rsidR="007F6F87" w:rsidRPr="00F77DD4" w:rsidRDefault="007F6F87" w:rsidP="007F6F87">
            <w:pPr>
              <w:keepNext/>
              <w:jc w:val="center"/>
              <w:cnfStyle w:val="000000000000"/>
              <w:rPr>
                <w:rFonts w:cs="Arial"/>
                <w:bCs/>
                <w:szCs w:val="22"/>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Laboratory (Outpatients, In-patient, Emergency)</w:t>
            </w:r>
          </w:p>
        </w:tc>
        <w:tc>
          <w:tcPr>
            <w:tcW w:w="869" w:type="pct"/>
            <w:vAlign w:val="center"/>
          </w:tcPr>
          <w:p w:rsidR="007F6F87" w:rsidRPr="00F77DD4" w:rsidRDefault="007F6F87" w:rsidP="007F6F87">
            <w:pPr>
              <w:keepNext/>
              <w:jc w:val="center"/>
              <w:cnfStyle w:val="000000000000"/>
              <w:rPr>
                <w:rFonts w:cs="Arial"/>
                <w:bCs/>
                <w:sz w:val="20"/>
              </w:rPr>
            </w:pP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eastAsiaTheme="minorHAnsi" w:cs="Arial"/>
                <w:sz w:val="20"/>
              </w:rPr>
              <w:t xml:space="preserve">FBC, ESR, LFTs, Blood urea and electrolytes; CSF/pleural fluid/ascitic fluid/ pericardial aspirate microscopy; Biochemistry, gram's and ZN stain; HBsAg, Anti-HCV; HIV; Toxoplasm/brucella andtibodies; Serum amylase, CPK, Blood glucose; </w:t>
            </w:r>
            <w:r w:rsidRPr="00F77DD4">
              <w:rPr>
                <w:rFonts w:eastAsiaTheme="minorHAnsi" w:cs="Arial"/>
                <w:color w:val="auto"/>
                <w:sz w:val="20"/>
              </w:rPr>
              <w:t xml:space="preserve">ABGs; </w:t>
            </w:r>
            <w:r w:rsidRPr="00F77DD4">
              <w:rPr>
                <w:rFonts w:eastAsiaTheme="minorHAnsi" w:cs="Arial"/>
                <w:sz w:val="20"/>
              </w:rPr>
              <w:t>Culture and sensitivity testing; Screening of donor, blood grouping and cross match; Storage (Blood bank services)</w:t>
            </w:r>
          </w:p>
        </w:tc>
        <w:tc>
          <w:tcPr>
            <w:tcW w:w="869" w:type="pct"/>
            <w:shd w:val="clear" w:color="auto" w:fill="D9D9D9" w:themeFill="background1" w:themeFillShade="D9"/>
            <w:vAlign w:val="center"/>
          </w:tcPr>
          <w:p w:rsidR="007F6F87" w:rsidRPr="00F77DD4" w:rsidRDefault="007F6F87" w:rsidP="007F6F87">
            <w:pPr>
              <w:keepNext/>
              <w:jc w:val="center"/>
              <w:cnfStyle w:val="000000000000"/>
              <w:rPr>
                <w:rFonts w:cs="Arial"/>
                <w:bCs/>
                <w:sz w:val="20"/>
              </w:rPr>
            </w:pPr>
            <w:r w:rsidRPr="00F77DD4">
              <w:rPr>
                <w:rFonts w:cs="Arial"/>
                <w:bCs/>
                <w:sz w:val="20"/>
              </w:rPr>
              <w:t>Pathology Unit/Department</w:t>
            </w: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Radiology (Outpatients, In-patient, Emergency)</w:t>
            </w:r>
          </w:p>
          <w:p w:rsidR="007F6F87" w:rsidRPr="00F77DD4" w:rsidRDefault="007F6F87" w:rsidP="007F6F87">
            <w:pPr>
              <w:cnfStyle w:val="000000000000"/>
              <w:rPr>
                <w:rFonts w:cs="Arial"/>
                <w:bCs/>
                <w:sz w:val="20"/>
                <w:lang w:eastAsia="en-AU"/>
              </w:rPr>
            </w:pPr>
          </w:p>
        </w:tc>
        <w:tc>
          <w:tcPr>
            <w:tcW w:w="869" w:type="pct"/>
            <w:vAlign w:val="center"/>
          </w:tcPr>
          <w:p w:rsidR="007F6F87" w:rsidRPr="00F77DD4" w:rsidRDefault="007F6F87" w:rsidP="007F6F87">
            <w:pPr>
              <w:keepNext/>
              <w:cnfStyle w:val="000000000000"/>
              <w:rPr>
                <w:rFonts w:cs="Arial"/>
                <w:bCs/>
                <w:color w:val="C00000"/>
                <w:sz w:val="20"/>
              </w:rPr>
            </w:pPr>
          </w:p>
        </w:tc>
        <w:tc>
          <w:tcPr>
            <w:tcW w:w="671" w:type="pct"/>
            <w:vAlign w:val="center"/>
          </w:tcPr>
          <w:p w:rsidR="007F6F87" w:rsidRPr="00F77DD4"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805C4C">
            <w:pPr>
              <w:cnfStyle w:val="000000000000"/>
              <w:rPr>
                <w:rFonts w:cs="Arial"/>
                <w:b/>
                <w:bCs/>
                <w:sz w:val="20"/>
                <w:lang w:eastAsia="en-AU"/>
              </w:rPr>
            </w:pPr>
            <w:r w:rsidRPr="00F77DD4">
              <w:rPr>
                <w:rFonts w:cs="Arial"/>
                <w:bCs/>
                <w:sz w:val="20"/>
                <w:lang w:eastAsia="en-AU"/>
              </w:rPr>
              <w:t xml:space="preserve">X-ray Chest/abdomen (erect &amp; </w:t>
            </w:r>
            <w:r w:rsidRPr="00F77DD4">
              <w:rPr>
                <w:rFonts w:cs="Arial"/>
                <w:bCs/>
                <w:sz w:val="20"/>
                <w:lang w:eastAsia="en-AU"/>
              </w:rPr>
              <w:lastRenderedPageBreak/>
              <w:t>Supine)/spine/hands/pelvis/joints/ Sinuses; X-ray for fracture; X-ray for age estimation; Ultraso</w:t>
            </w:r>
            <w:r w:rsidR="00805C4C">
              <w:rPr>
                <w:rFonts w:cs="Arial"/>
                <w:bCs/>
                <w:sz w:val="20"/>
                <w:lang w:eastAsia="en-AU"/>
              </w:rPr>
              <w:t>und Chest/orbit/Abdomen/ Pelvis,</w:t>
            </w:r>
          </w:p>
        </w:tc>
        <w:tc>
          <w:tcPr>
            <w:tcW w:w="869" w:type="pct"/>
            <w:shd w:val="clear" w:color="auto" w:fill="D9D9D9" w:themeFill="background1" w:themeFillShade="D9"/>
            <w:vAlign w:val="center"/>
          </w:tcPr>
          <w:p w:rsidR="007F6F87" w:rsidRPr="00F77DD4" w:rsidRDefault="007F6F87" w:rsidP="007F6F87">
            <w:pPr>
              <w:keepNext/>
              <w:jc w:val="center"/>
              <w:cnfStyle w:val="000000000000"/>
              <w:rPr>
                <w:rFonts w:cs="Arial"/>
                <w:bCs/>
                <w:sz w:val="20"/>
              </w:rPr>
            </w:pPr>
            <w:r w:rsidRPr="00F77DD4">
              <w:rPr>
                <w:rFonts w:cs="Arial"/>
                <w:bCs/>
                <w:sz w:val="20"/>
              </w:rPr>
              <w:lastRenderedPageBreak/>
              <w:t xml:space="preserve">Radiology </w:t>
            </w:r>
            <w:r w:rsidRPr="00F77DD4">
              <w:rPr>
                <w:rFonts w:cs="Arial"/>
                <w:bCs/>
                <w:sz w:val="20"/>
              </w:rPr>
              <w:lastRenderedPageBreak/>
              <w:t>Unit/Department</w:t>
            </w:r>
          </w:p>
        </w:tc>
        <w:tc>
          <w:tcPr>
            <w:tcW w:w="671" w:type="pct"/>
            <w:vAlign w:val="center"/>
          </w:tcPr>
          <w:p w:rsidR="007F6F87" w:rsidRPr="00F77DD4" w:rsidRDefault="007F6F87" w:rsidP="007F6F87">
            <w:pPr>
              <w:keepNext/>
              <w:cnfStyle w:val="000000000000"/>
              <w:rPr>
                <w:rFonts w:cs="Arial"/>
                <w:bCs/>
                <w:sz w:val="20"/>
              </w:rPr>
            </w:pPr>
          </w:p>
          <w:p w:rsidR="007F6F87" w:rsidRPr="00F77DD4" w:rsidRDefault="007F6F87" w:rsidP="007F6F87">
            <w:pPr>
              <w:cnfStyle w:val="000000000000"/>
              <w:rPr>
                <w:rFonts w:cs="Arial"/>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Anaesthesia services:</w:t>
            </w:r>
          </w:p>
        </w:tc>
        <w:tc>
          <w:tcPr>
            <w:tcW w:w="869" w:type="pct"/>
            <w:vAlign w:val="center"/>
          </w:tcPr>
          <w:p w:rsidR="007F6F87" w:rsidRPr="00F77DD4" w:rsidRDefault="007F6F87" w:rsidP="007F6F87">
            <w:pPr>
              <w:keepNext/>
              <w:jc w:val="center"/>
              <w:cnfStyle w:val="000000000000"/>
              <w:rPr>
                <w:rFonts w:cs="Arial"/>
                <w:bCs/>
                <w:color w:val="C00000"/>
                <w:sz w:val="20"/>
              </w:rPr>
            </w:pPr>
          </w:p>
        </w:tc>
        <w:tc>
          <w:tcPr>
            <w:tcW w:w="671" w:type="pct"/>
            <w:vAlign w:val="center"/>
          </w:tcPr>
          <w:p w:rsidR="007F6F87" w:rsidRPr="00F77DD4" w:rsidRDefault="007F6F87" w:rsidP="007F6F87">
            <w:pPr>
              <w:keepNext/>
              <w:jc w:val="center"/>
              <w:cnfStyle w:val="000000000000"/>
              <w:rPr>
                <w:rFonts w:cs="Arial"/>
                <w:bCs/>
                <w:color w:val="C00000"/>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sz w:val="20"/>
              </w:rPr>
              <w:t>General anaesthesia, Local anaesthesia, Spinal anaesthesia, Epidural anaesthesia</w:t>
            </w:r>
          </w:p>
        </w:tc>
        <w:tc>
          <w:tcPr>
            <w:tcW w:w="869" w:type="pct"/>
            <w:vMerge w:val="restart"/>
            <w:shd w:val="clear" w:color="auto" w:fill="D9D9D9" w:themeFill="background1" w:themeFillShade="D9"/>
            <w:vAlign w:val="center"/>
          </w:tcPr>
          <w:p w:rsidR="007F6F87" w:rsidRPr="00F77DD4" w:rsidRDefault="007F6F87" w:rsidP="007F6F87">
            <w:pPr>
              <w:jc w:val="center"/>
              <w:cnfStyle w:val="000000000000"/>
              <w:rPr>
                <w:rFonts w:cs="Arial"/>
                <w:bCs/>
                <w:color w:val="auto"/>
                <w:sz w:val="20"/>
              </w:rPr>
            </w:pPr>
            <w:r w:rsidRPr="00F77DD4">
              <w:rPr>
                <w:rFonts w:cs="Arial"/>
                <w:bCs/>
                <w:color w:val="auto"/>
                <w:sz w:val="20"/>
              </w:rPr>
              <w:t>Anesthesia Department</w:t>
            </w:r>
          </w:p>
        </w:tc>
        <w:tc>
          <w:tcPr>
            <w:tcW w:w="671" w:type="pct"/>
            <w:vMerge w:val="restart"/>
            <w:vAlign w:val="center"/>
          </w:tcPr>
          <w:p w:rsidR="007F6F87" w:rsidRPr="00F77DD4" w:rsidRDefault="007F6F87" w:rsidP="007F6F87">
            <w:pPr>
              <w:keepNext/>
              <w:jc w:val="center"/>
              <w:cnfStyle w:val="000000000000"/>
              <w:rPr>
                <w:rFonts w:cs="Arial"/>
                <w:bCs/>
                <w:color w:val="auto"/>
                <w:sz w:val="20"/>
              </w:rPr>
            </w:pPr>
            <w:r w:rsidRPr="00F77DD4">
              <w:rPr>
                <w:rFonts w:cs="Arial"/>
                <w:bCs/>
                <w:color w:val="auto"/>
                <w:sz w:val="20"/>
              </w:rPr>
              <w:t>Stabilize and Refer</w:t>
            </w:r>
          </w:p>
        </w:tc>
      </w:tr>
      <w:tr w:rsidR="007F6F87" w:rsidRPr="006C60C6" w:rsidTr="00187C16">
        <w:trPr>
          <w:trHeight w:val="452"/>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p>
        </w:tc>
        <w:tc>
          <w:tcPr>
            <w:tcW w:w="869" w:type="pct"/>
            <w:vMerge/>
            <w:shd w:val="clear" w:color="auto" w:fill="D9D9D9" w:themeFill="background1" w:themeFillShade="D9"/>
            <w:vAlign w:val="center"/>
          </w:tcPr>
          <w:p w:rsidR="007F6F87" w:rsidRPr="00F77DD4" w:rsidRDefault="007F6F87" w:rsidP="007F6F87">
            <w:pPr>
              <w:jc w:val="center"/>
              <w:cnfStyle w:val="000000000000"/>
              <w:rPr>
                <w:color w:val="auto"/>
              </w:rPr>
            </w:pPr>
          </w:p>
        </w:tc>
        <w:tc>
          <w:tcPr>
            <w:tcW w:w="671" w:type="pct"/>
            <w:vMerge/>
            <w:vAlign w:val="center"/>
          </w:tcPr>
          <w:p w:rsidR="007F6F87" w:rsidRPr="00F77DD4" w:rsidRDefault="007F6F87" w:rsidP="007F6F87">
            <w:pPr>
              <w:keepNext/>
              <w:jc w:val="center"/>
              <w:cnfStyle w:val="000000000000"/>
              <w:rPr>
                <w:rFonts w:cs="Arial"/>
                <w:bCs/>
                <w:color w:val="auto"/>
                <w:sz w:val="20"/>
              </w:rPr>
            </w:pPr>
          </w:p>
        </w:tc>
      </w:tr>
      <w:tr w:rsidR="007F6F87" w:rsidRPr="006C60C6" w:rsidTr="00187C16">
        <w:trPr>
          <w:trHeight w:val="452"/>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sz w:val="20"/>
              </w:rPr>
            </w:pPr>
            <w:r w:rsidRPr="00F77DD4">
              <w:rPr>
                <w:rFonts w:cs="Arial"/>
                <w:b/>
                <w:bCs/>
                <w:lang w:eastAsia="en-AU"/>
              </w:rPr>
              <w:t>Mortuary (Medicolegal</w:t>
            </w:r>
          </w:p>
        </w:tc>
        <w:tc>
          <w:tcPr>
            <w:tcW w:w="869" w:type="pct"/>
            <w:shd w:val="clear" w:color="auto" w:fill="D9D9D9" w:themeFill="background1" w:themeFillShade="D9"/>
            <w:vAlign w:val="center"/>
          </w:tcPr>
          <w:p w:rsidR="007F6F87" w:rsidRPr="00F77DD4" w:rsidRDefault="007F6F87" w:rsidP="007F6F87">
            <w:pPr>
              <w:jc w:val="center"/>
              <w:cnfStyle w:val="000000000000"/>
            </w:pP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452"/>
          <w:jc w:val="center"/>
        </w:trPr>
        <w:tc>
          <w:tcPr>
            <w:cnfStyle w:val="001000000000"/>
            <w:tcW w:w="323" w:type="pct"/>
            <w:vAlign w:val="center"/>
          </w:tcPr>
          <w:p w:rsidR="007F6F87" w:rsidRPr="00A03FA4" w:rsidRDefault="007F6F87" w:rsidP="007F6F87">
            <w:pPr>
              <w:rPr>
                <w:rFonts w:cs="Arial"/>
                <w:sz w:val="20"/>
              </w:rPr>
            </w:pPr>
          </w:p>
        </w:tc>
        <w:tc>
          <w:tcPr>
            <w:tcW w:w="3137" w:type="pct"/>
            <w:vAlign w:val="center"/>
          </w:tcPr>
          <w:p w:rsidR="007F6F87" w:rsidRPr="00F77DD4" w:rsidRDefault="007F6F87" w:rsidP="00805C4C">
            <w:pPr>
              <w:cnfStyle w:val="000000000000"/>
              <w:rPr>
                <w:rFonts w:cs="Arial"/>
                <w:sz w:val="20"/>
              </w:rPr>
            </w:pPr>
            <w:r w:rsidRPr="00F77DD4">
              <w:rPr>
                <w:rFonts w:cs="Arial"/>
                <w:sz w:val="20"/>
              </w:rPr>
              <w:t>Routine medic</w:t>
            </w:r>
            <w:r w:rsidR="00805C4C">
              <w:rPr>
                <w:rFonts w:cs="Arial"/>
                <w:sz w:val="20"/>
              </w:rPr>
              <w:t>o-legal.</w:t>
            </w:r>
          </w:p>
        </w:tc>
        <w:tc>
          <w:tcPr>
            <w:tcW w:w="869" w:type="pct"/>
            <w:shd w:val="clear" w:color="auto" w:fill="D9D9D9" w:themeFill="background1" w:themeFillShade="D9"/>
            <w:vAlign w:val="center"/>
          </w:tcPr>
          <w:p w:rsidR="007F6F87" w:rsidRPr="00F77DD4" w:rsidRDefault="007F6F87" w:rsidP="007F6F87">
            <w:pPr>
              <w:jc w:val="center"/>
              <w:cnfStyle w:val="000000000000"/>
            </w:pPr>
            <w:r w:rsidRPr="00F77DD4">
              <w:t>Forensic Department</w:t>
            </w: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Pharmacy (Outpatients, In-patient, Emergency)</w:t>
            </w:r>
          </w:p>
        </w:tc>
        <w:tc>
          <w:tcPr>
            <w:tcW w:w="869" w:type="pct"/>
            <w:vAlign w:val="center"/>
          </w:tcPr>
          <w:p w:rsidR="007F6F87" w:rsidRPr="00F77DD4" w:rsidRDefault="007F6F87" w:rsidP="007F6F87">
            <w:pPr>
              <w:keepNext/>
              <w:jc w:val="center"/>
              <w:cnfStyle w:val="000000000000"/>
              <w:rPr>
                <w:rFonts w:cs="Arial"/>
                <w:bCs/>
                <w:sz w:val="20"/>
              </w:rPr>
            </w:pP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sz w:val="20"/>
              </w:rPr>
              <w:t>Support prescription of drugs; Manage main drug store (Inventory/stock, forecasting etc); Drug utilization evaluation; Pharmacovigilance; Drug therapeutic goods information and poison control center</w:t>
            </w:r>
          </w:p>
        </w:tc>
        <w:tc>
          <w:tcPr>
            <w:tcW w:w="869" w:type="pct"/>
            <w:shd w:val="clear" w:color="auto" w:fill="D9D9D9" w:themeFill="background1" w:themeFillShade="D9"/>
            <w:vAlign w:val="center"/>
          </w:tcPr>
          <w:p w:rsidR="007F6F87" w:rsidRPr="00F77DD4" w:rsidRDefault="007F6F87" w:rsidP="007F6F87">
            <w:pPr>
              <w:keepNext/>
              <w:jc w:val="center"/>
              <w:cnfStyle w:val="000000000000"/>
              <w:rPr>
                <w:rFonts w:cs="Arial"/>
                <w:bCs/>
                <w:sz w:val="20"/>
              </w:rPr>
            </w:pPr>
            <w:r w:rsidRPr="00F77DD4">
              <w:rPr>
                <w:rFonts w:cs="Arial"/>
                <w:bCs/>
                <w:sz w:val="20"/>
              </w:rPr>
              <w:t>Pharmacy Unit/Department</w:t>
            </w: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Physiotherapy services</w:t>
            </w:r>
          </w:p>
        </w:tc>
        <w:tc>
          <w:tcPr>
            <w:tcW w:w="869" w:type="pct"/>
            <w:vAlign w:val="center"/>
          </w:tcPr>
          <w:p w:rsidR="007F6F87" w:rsidRPr="00F77DD4" w:rsidRDefault="007F6F87" w:rsidP="007F6F87">
            <w:pPr>
              <w:keepNext/>
              <w:jc w:val="center"/>
              <w:cnfStyle w:val="000000000000"/>
              <w:rPr>
                <w:rFonts w:cs="Arial"/>
                <w:bCs/>
                <w:sz w:val="20"/>
              </w:rPr>
            </w:pP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sz w:val="20"/>
              </w:rPr>
              <w:t>Frozen shoulder; Backache therapy; Post-fracture therapy; Therapy of joints; Short wave diathermy; Physiotherapy for chest; Mobilization (postoperative and post stroke)</w:t>
            </w:r>
          </w:p>
        </w:tc>
        <w:tc>
          <w:tcPr>
            <w:tcW w:w="869" w:type="pct"/>
            <w:shd w:val="clear" w:color="auto" w:fill="D9D9D9" w:themeFill="background1" w:themeFillShade="D9"/>
            <w:vAlign w:val="center"/>
          </w:tcPr>
          <w:p w:rsidR="007F6F87" w:rsidRPr="00F77DD4" w:rsidRDefault="007F6F87" w:rsidP="007F6F87">
            <w:pPr>
              <w:keepNext/>
              <w:jc w:val="center"/>
              <w:cnfStyle w:val="000000000000"/>
              <w:rPr>
                <w:rFonts w:cs="Arial"/>
                <w:bCs/>
                <w:sz w:val="20"/>
              </w:rPr>
            </w:pPr>
            <w:r w:rsidRPr="00F77DD4">
              <w:rPr>
                <w:rFonts w:cs="Arial"/>
                <w:bCs/>
                <w:sz w:val="20"/>
              </w:rPr>
              <w:t>PhysiotherapyUnit/Department</w:t>
            </w: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IT and Hospital Management Information System</w:t>
            </w:r>
          </w:p>
        </w:tc>
        <w:tc>
          <w:tcPr>
            <w:tcW w:w="869" w:type="pct"/>
            <w:vAlign w:val="center"/>
          </w:tcPr>
          <w:p w:rsidR="007F6F87" w:rsidRPr="00F77DD4" w:rsidRDefault="007F6F87" w:rsidP="007F6F87">
            <w:pPr>
              <w:keepNext/>
              <w:jc w:val="center"/>
              <w:cnfStyle w:val="000000000000"/>
              <w:rPr>
                <w:rFonts w:cs="Arial"/>
                <w:bCs/>
                <w:sz w:val="20"/>
              </w:rPr>
            </w:pPr>
          </w:p>
        </w:tc>
        <w:tc>
          <w:tcPr>
            <w:tcW w:w="671" w:type="pct"/>
            <w:vAlign w:val="center"/>
          </w:tcPr>
          <w:p w:rsidR="007F6F87" w:rsidRPr="00F77DD4"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Cs/>
                <w:sz w:val="20"/>
                <w:lang w:eastAsia="en-AU"/>
              </w:rPr>
              <w:t>Maintenance of computers; Closed Circuit TV; Central speaker announcement; Health educational corner at OPDs</w:t>
            </w:r>
          </w:p>
        </w:tc>
        <w:tc>
          <w:tcPr>
            <w:tcW w:w="869" w:type="pct"/>
            <w:vAlign w:val="center"/>
          </w:tcPr>
          <w:p w:rsidR="007F6F87" w:rsidRPr="00F77DD4" w:rsidRDefault="007F6F87" w:rsidP="007F6F87">
            <w:pPr>
              <w:keepNext/>
              <w:jc w:val="center"/>
              <w:cnfStyle w:val="000000000000"/>
              <w:rPr>
                <w:rFonts w:cs="Arial"/>
                <w:bCs/>
                <w:sz w:val="20"/>
              </w:rPr>
            </w:pPr>
            <w:r w:rsidRPr="00F77DD4">
              <w:rPr>
                <w:rFonts w:cs="Arial"/>
                <w:bCs/>
                <w:sz w:val="20"/>
              </w:rPr>
              <w:t>Administration Department</w:t>
            </w:r>
          </w:p>
        </w:tc>
        <w:tc>
          <w:tcPr>
            <w:tcW w:w="671" w:type="pct"/>
            <w:vAlign w:val="center"/>
          </w:tcPr>
          <w:p w:rsidR="007F6F87" w:rsidRPr="00F77DD4"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
                <w:bCs/>
                <w:sz w:val="20"/>
                <w:lang w:eastAsia="en-AU"/>
              </w:rPr>
              <w:t>Infection prevention &amp; control, safe environment, hygiene and safe waste disposal:</w:t>
            </w:r>
          </w:p>
        </w:tc>
        <w:tc>
          <w:tcPr>
            <w:tcW w:w="869" w:type="pct"/>
            <w:vAlign w:val="center"/>
          </w:tcPr>
          <w:p w:rsidR="007F6F87" w:rsidRPr="00F77DD4" w:rsidRDefault="007F6F87" w:rsidP="007F6F87">
            <w:pPr>
              <w:keepNext/>
              <w:jc w:val="center"/>
              <w:cnfStyle w:val="000000000000"/>
              <w:rPr>
                <w:rFonts w:cs="Arial"/>
                <w:bCs/>
                <w:sz w:val="20"/>
              </w:rPr>
            </w:pPr>
          </w:p>
        </w:tc>
        <w:tc>
          <w:tcPr>
            <w:tcW w:w="671" w:type="pct"/>
            <w:vAlign w:val="center"/>
          </w:tcPr>
          <w:p w:rsidR="007F6F87" w:rsidRPr="00F77DD4" w:rsidDel="00C22901" w:rsidRDefault="007F6F87" w:rsidP="007F6F87">
            <w:pPr>
              <w:keepNext/>
              <w:cnfStyle w:val="000000000000"/>
              <w:rPr>
                <w:rFonts w:cs="Arial"/>
                <w:bCs/>
                <w:sz w:val="20"/>
              </w:rPr>
            </w:pPr>
            <w:r w:rsidRPr="00F77DD4">
              <w:rPr>
                <w:rFonts w:cs="Arial"/>
                <w:bCs/>
                <w:sz w:val="20"/>
              </w:rPr>
              <w:t>Incinerator should be available at the Facility</w:t>
            </w:r>
          </w:p>
        </w:tc>
      </w:tr>
      <w:tr w:rsidR="007F6F87" w:rsidRPr="006C60C6" w:rsidTr="00187C16">
        <w:trPr>
          <w:trHeight w:val="288"/>
          <w:jc w:val="center"/>
        </w:trPr>
        <w:tc>
          <w:tcPr>
            <w:cnfStyle w:val="001000000000"/>
            <w:tcW w:w="323" w:type="pct"/>
            <w:vAlign w:val="center"/>
          </w:tcPr>
          <w:p w:rsidR="007F6F87" w:rsidRPr="00A03FA4" w:rsidRDefault="007F6F87" w:rsidP="007F6F87">
            <w:pPr>
              <w:jc w:val="center"/>
              <w:rPr>
                <w:rFonts w:cs="Arial"/>
                <w:sz w:val="20"/>
              </w:rPr>
            </w:pPr>
          </w:p>
        </w:tc>
        <w:tc>
          <w:tcPr>
            <w:tcW w:w="3137" w:type="pct"/>
            <w:vAlign w:val="center"/>
          </w:tcPr>
          <w:p w:rsidR="007F6F87" w:rsidRPr="00F77DD4" w:rsidRDefault="007F6F87" w:rsidP="007F6F87">
            <w:pPr>
              <w:cnfStyle w:val="000000000000"/>
              <w:rPr>
                <w:rFonts w:cs="Arial"/>
                <w:b/>
                <w:bCs/>
                <w:sz w:val="20"/>
                <w:lang w:eastAsia="en-AU"/>
              </w:rPr>
            </w:pPr>
            <w:r w:rsidRPr="00F77DD4">
              <w:rPr>
                <w:rFonts w:cs="Arial"/>
                <w:bCs/>
                <w:sz w:val="20"/>
                <w:lang w:eastAsia="en-AU"/>
              </w:rPr>
              <w:t>Ensure aseptic sterilized diagnostic &amp; therapeutic procedures; Notify ORs and house staff of MRSA/VRSA and other nosocomial infection when it occurs; Segregation of sharp and non-sharp medical waste and local or contractual arrangement for its safe disposal</w:t>
            </w:r>
          </w:p>
        </w:tc>
        <w:tc>
          <w:tcPr>
            <w:tcW w:w="869" w:type="pct"/>
            <w:vAlign w:val="center"/>
          </w:tcPr>
          <w:p w:rsidR="007F6F87" w:rsidRPr="00F77DD4" w:rsidRDefault="007F6F87" w:rsidP="007F6F87">
            <w:pPr>
              <w:keepNext/>
              <w:jc w:val="center"/>
              <w:cnfStyle w:val="000000000000"/>
              <w:rPr>
                <w:rFonts w:cs="Arial"/>
                <w:bCs/>
                <w:sz w:val="20"/>
              </w:rPr>
            </w:pPr>
            <w:r w:rsidRPr="00F77DD4">
              <w:rPr>
                <w:rFonts w:cs="Arial"/>
                <w:bCs/>
                <w:sz w:val="20"/>
              </w:rPr>
              <w:t xml:space="preserve">Administration Department </w:t>
            </w:r>
          </w:p>
        </w:tc>
        <w:tc>
          <w:tcPr>
            <w:tcW w:w="671" w:type="pct"/>
            <w:vAlign w:val="center"/>
          </w:tcPr>
          <w:p w:rsidR="007F6F87" w:rsidRPr="00F77DD4" w:rsidRDefault="007F6F87" w:rsidP="007F6F87">
            <w:pPr>
              <w:keepNext/>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Cs/>
                <w:color w:val="auto"/>
                <w:sz w:val="20"/>
                <w:lang w:eastAsia="en-AU"/>
              </w:rPr>
            </w:pPr>
            <w:r w:rsidRPr="00F77DD4">
              <w:rPr>
                <w:rFonts w:cs="Arial"/>
                <w:b/>
                <w:color w:val="auto"/>
                <w:sz w:val="20"/>
              </w:rPr>
              <w:t xml:space="preserve">Emergency Preparedness and Disaster Management Services: </w:t>
            </w:r>
            <w:r w:rsidRPr="00F77DD4">
              <w:rPr>
                <w:rFonts w:cs="Arial"/>
                <w:sz w:val="20"/>
              </w:rPr>
              <w:t>Plan available to respond to the emergency/ disaster, Buffer supplies to address emergencies</w:t>
            </w:r>
          </w:p>
        </w:tc>
        <w:tc>
          <w:tcPr>
            <w:tcW w:w="869" w:type="pct"/>
            <w:vAlign w:val="center"/>
          </w:tcPr>
          <w:p w:rsidR="007F6F87" w:rsidRPr="00F77DD4" w:rsidRDefault="007F6F87" w:rsidP="007F6F87">
            <w:pPr>
              <w:keepNext/>
              <w:jc w:val="center"/>
              <w:cnfStyle w:val="000000000000"/>
              <w:rPr>
                <w:rFonts w:cs="Arial"/>
                <w:bCs/>
                <w:sz w:val="20"/>
              </w:rPr>
            </w:pPr>
            <w:r w:rsidRPr="00F77DD4">
              <w:rPr>
                <w:rFonts w:cs="Arial"/>
                <w:bCs/>
                <w:sz w:val="20"/>
              </w:rPr>
              <w:t>Administration Department</w:t>
            </w:r>
          </w:p>
        </w:tc>
        <w:tc>
          <w:tcPr>
            <w:tcW w:w="671" w:type="pct"/>
            <w:vAlign w:val="center"/>
          </w:tcPr>
          <w:p w:rsidR="007F6F87" w:rsidRPr="00F77DD4" w:rsidDel="00CC36F9" w:rsidRDefault="007F6F87" w:rsidP="007F6F87">
            <w:pPr>
              <w:keepNext/>
              <w:jc w:val="center"/>
              <w:cnfStyle w:val="000000000000"/>
              <w:rPr>
                <w:rFonts w:cs="Arial"/>
                <w:bCs/>
                <w:sz w:val="20"/>
              </w:rPr>
            </w:pPr>
          </w:p>
        </w:tc>
      </w:tr>
      <w:tr w:rsidR="007F6F87" w:rsidRPr="006C60C6" w:rsidTr="00187C16">
        <w:trPr>
          <w:trHeight w:val="288"/>
          <w:jc w:val="center"/>
        </w:trPr>
        <w:tc>
          <w:tcPr>
            <w:cnfStyle w:val="001000000000"/>
            <w:tcW w:w="323" w:type="pct"/>
            <w:vAlign w:val="center"/>
          </w:tcPr>
          <w:p w:rsidR="007F6F87" w:rsidRPr="00A03FA4" w:rsidRDefault="007F6F87" w:rsidP="007F6F87">
            <w:pPr>
              <w:numPr>
                <w:ilvl w:val="0"/>
                <w:numId w:val="105"/>
              </w:numPr>
              <w:ind w:left="0" w:firstLine="0"/>
              <w:jc w:val="center"/>
              <w:rPr>
                <w:rFonts w:cs="Arial"/>
                <w:sz w:val="20"/>
              </w:rPr>
            </w:pPr>
          </w:p>
        </w:tc>
        <w:tc>
          <w:tcPr>
            <w:tcW w:w="3137" w:type="pct"/>
            <w:vAlign w:val="center"/>
          </w:tcPr>
          <w:p w:rsidR="007F6F87" w:rsidRPr="00F77DD4" w:rsidRDefault="007F6F87" w:rsidP="007F6F87">
            <w:pPr>
              <w:cnfStyle w:val="000000000000"/>
              <w:rPr>
                <w:rFonts w:cs="Arial"/>
                <w:b/>
                <w:bCs/>
                <w:sz w:val="20"/>
              </w:rPr>
            </w:pPr>
            <w:r w:rsidRPr="00F77DD4">
              <w:rPr>
                <w:rFonts w:cs="Arial"/>
                <w:b/>
                <w:bCs/>
                <w:sz w:val="20"/>
              </w:rPr>
              <w:t>Ambulance Service:</w:t>
            </w:r>
          </w:p>
        </w:tc>
        <w:tc>
          <w:tcPr>
            <w:tcW w:w="869" w:type="pct"/>
            <w:vAlign w:val="center"/>
          </w:tcPr>
          <w:p w:rsidR="007F6F87" w:rsidRPr="00F77DD4" w:rsidRDefault="007F6F87" w:rsidP="007F6F87">
            <w:pPr>
              <w:keepNext/>
              <w:jc w:val="center"/>
              <w:cnfStyle w:val="000000000000"/>
              <w:rPr>
                <w:rFonts w:cs="Arial"/>
                <w:bCs/>
                <w:sz w:val="20"/>
              </w:rPr>
            </w:pPr>
            <w:r w:rsidRPr="00F77DD4">
              <w:rPr>
                <w:rFonts w:cs="Arial"/>
                <w:bCs/>
                <w:sz w:val="20"/>
              </w:rPr>
              <w:t>Administration Department</w:t>
            </w:r>
          </w:p>
        </w:tc>
        <w:tc>
          <w:tcPr>
            <w:tcW w:w="671" w:type="pct"/>
            <w:vAlign w:val="center"/>
          </w:tcPr>
          <w:p w:rsidR="007F6F87" w:rsidRPr="00F77DD4" w:rsidRDefault="00805C4C" w:rsidP="00805C4C">
            <w:pPr>
              <w:keepNext/>
              <w:cnfStyle w:val="000000000000"/>
              <w:rPr>
                <w:rFonts w:cs="Arial"/>
                <w:bCs/>
                <w:sz w:val="20"/>
              </w:rPr>
            </w:pPr>
            <w:r>
              <w:rPr>
                <w:rFonts w:cs="Arial"/>
                <w:bCs/>
                <w:sz w:val="20"/>
              </w:rPr>
              <w:t xml:space="preserve">Minimum 02 </w:t>
            </w:r>
            <w:r w:rsidR="007F6F87" w:rsidRPr="00F77DD4">
              <w:rPr>
                <w:rFonts w:cs="Arial"/>
                <w:bCs/>
                <w:sz w:val="20"/>
              </w:rPr>
              <w:t xml:space="preserve">ambulances with 24/7 service availability  </w:t>
            </w:r>
          </w:p>
        </w:tc>
      </w:tr>
    </w:tbl>
    <w:p w:rsidR="00E817B9" w:rsidRDefault="00E817B9">
      <w:r>
        <w:br w:type="page"/>
      </w:r>
    </w:p>
    <w:p w:rsidR="00BA4516" w:rsidRDefault="00BA4516" w:rsidP="00BA4516">
      <w:pPr>
        <w:jc w:val="both"/>
      </w:pPr>
    </w:p>
    <w:p w:rsidR="00BA4516" w:rsidRDefault="00BA4516" w:rsidP="00BA4516">
      <w:pPr>
        <w:rPr>
          <w:rFonts w:cs="Arial"/>
        </w:rPr>
      </w:pPr>
    </w:p>
    <w:p w:rsidR="00E32C83" w:rsidRDefault="00E32C83" w:rsidP="00096C70">
      <w:pPr>
        <w:pStyle w:val="Heading1"/>
      </w:pPr>
      <w:bookmarkStart w:id="24" w:name="_Toc3565580"/>
      <w:bookmarkStart w:id="25" w:name="_Toc419104166"/>
      <w:r>
        <w:t xml:space="preserve">Preventive </w:t>
      </w:r>
      <w:r w:rsidRPr="00E32C83">
        <w:t xml:space="preserve">and primary health care services for all categories of </w:t>
      </w:r>
      <w:r>
        <w:t xml:space="preserve">secondary care </w:t>
      </w:r>
      <w:r w:rsidRPr="00E32C83">
        <w:t>hospitals</w:t>
      </w:r>
      <w:bookmarkEnd w:id="24"/>
    </w:p>
    <w:p w:rsidR="00086796" w:rsidRPr="00086796" w:rsidRDefault="00E32C83" w:rsidP="00086796">
      <w:pPr>
        <w:jc w:val="both"/>
        <w:rPr>
          <w:rFonts w:cs="Arial"/>
        </w:rPr>
      </w:pPr>
      <w:r w:rsidRPr="00680DCA">
        <w:rPr>
          <w:rFonts w:cs="Arial"/>
        </w:rPr>
        <w:t xml:space="preserve">The role of preventive and promotive care at the secondary level care facilities cannot be underscored.  The </w:t>
      </w:r>
      <w:r>
        <w:rPr>
          <w:rFonts w:cs="Arial"/>
        </w:rPr>
        <w:t xml:space="preserve">secondary health care </w:t>
      </w:r>
      <w:r w:rsidRPr="00680DCA">
        <w:rPr>
          <w:rFonts w:cs="Arial"/>
        </w:rPr>
        <w:t xml:space="preserve">facilities are being utilized for not only basic primary and preventive care but also to provide outreach care and link with various primary care </w:t>
      </w:r>
      <w:r w:rsidRPr="00086796">
        <w:rPr>
          <w:rFonts w:cs="Arial"/>
        </w:rPr>
        <w:t xml:space="preserve">programmes. </w:t>
      </w:r>
      <w:r w:rsidR="00086796" w:rsidRPr="00086796">
        <w:rPr>
          <w:rFonts w:cs="Arial"/>
        </w:rPr>
        <w:t>Based on the recommendations of the preventive care sub-committee, following are proposed for all categories of secondary care hospitals</w:t>
      </w:r>
    </w:p>
    <w:p w:rsidR="00086796" w:rsidRDefault="00F91249" w:rsidP="00F77DD4">
      <w:pPr>
        <w:pStyle w:val="ListParagraph"/>
      </w:pPr>
      <w:r>
        <w:t xml:space="preserve">- </w:t>
      </w:r>
      <w:r w:rsidR="00086796" w:rsidRPr="00086796">
        <w:t xml:space="preserve">There should be a </w:t>
      </w:r>
      <w:r w:rsidR="00086796" w:rsidRPr="007A76EB">
        <w:rPr>
          <w:i/>
          <w:iCs/>
          <w:u w:val="single"/>
        </w:rPr>
        <w:t>Preventive Care Unit</w:t>
      </w:r>
      <w:r w:rsidR="00086796" w:rsidRPr="00086796">
        <w:t xml:space="preserve"> within the hospital which </w:t>
      </w:r>
      <w:r w:rsidR="00086796">
        <w:t>sh</w:t>
      </w:r>
      <w:r w:rsidR="00086796" w:rsidRPr="00086796">
        <w:t xml:space="preserve">ould provide training/capacity building of the hospital staff on preventive care. </w:t>
      </w:r>
    </w:p>
    <w:p w:rsidR="00086796" w:rsidRDefault="00F91249" w:rsidP="00531D3D">
      <w:pPr>
        <w:pStyle w:val="ListParagraph"/>
      </w:pPr>
      <w:r>
        <w:t xml:space="preserve">- </w:t>
      </w:r>
      <w:r w:rsidR="00086796">
        <w:t>T</w:t>
      </w:r>
      <w:r w:rsidR="00086796" w:rsidRPr="00086796">
        <w:t xml:space="preserve">he OPDs should have a prevention room that caters for the preventive health care services. </w:t>
      </w:r>
    </w:p>
    <w:p w:rsidR="00086796" w:rsidRDefault="00F91249" w:rsidP="00531D3D">
      <w:pPr>
        <w:pStyle w:val="ListParagraph"/>
      </w:pPr>
      <w:r>
        <w:t xml:space="preserve">- </w:t>
      </w:r>
      <w:r w:rsidR="00086796">
        <w:t>T</w:t>
      </w:r>
      <w:r w:rsidR="00086796" w:rsidRPr="00086796">
        <w:t xml:space="preserve">he OPDs should have standardized preventive care videos displayed in local language. </w:t>
      </w:r>
    </w:p>
    <w:p w:rsidR="00FD4657" w:rsidRDefault="00F91249" w:rsidP="00D335B5">
      <w:pPr>
        <w:pStyle w:val="ListParagraph"/>
      </w:pPr>
      <w:r>
        <w:t xml:space="preserve">- </w:t>
      </w:r>
      <w:r w:rsidR="00086796">
        <w:t>T</w:t>
      </w:r>
      <w:r w:rsidR="00086796" w:rsidRPr="00086796">
        <w:t xml:space="preserve">he secondary care hospitals should be linked/connected through web portals to have access to standard preventive care messages within and across districts. </w:t>
      </w:r>
    </w:p>
    <w:p w:rsidR="00E32C83" w:rsidRDefault="00E32C83" w:rsidP="00F77DD4">
      <w:pPr>
        <w:jc w:val="both"/>
        <w:rPr>
          <w:rFonts w:cs="Arial"/>
        </w:rPr>
      </w:pPr>
      <w:r w:rsidRPr="00086796">
        <w:rPr>
          <w:rFonts w:cs="Arial"/>
        </w:rPr>
        <w:t>The</w:t>
      </w:r>
      <w:r w:rsidR="00086796">
        <w:rPr>
          <w:rFonts w:cs="Arial"/>
        </w:rPr>
        <w:t xml:space="preserve">key </w:t>
      </w:r>
      <w:r>
        <w:rPr>
          <w:rFonts w:cs="Arial"/>
        </w:rPr>
        <w:t xml:space="preserve">preventive health care services for the </w:t>
      </w:r>
      <w:r w:rsidRPr="00537410">
        <w:rPr>
          <w:rFonts w:cs="Arial"/>
        </w:rPr>
        <w:t>prevailing healthproblems,</w:t>
      </w:r>
      <w:r>
        <w:rPr>
          <w:rFonts w:cs="Arial"/>
        </w:rPr>
        <w:t xml:space="preserve"> t</w:t>
      </w:r>
      <w:r w:rsidRPr="00537410">
        <w:rPr>
          <w:rFonts w:cs="Arial"/>
        </w:rPr>
        <w:t>heir prevention and control</w:t>
      </w:r>
      <w:r w:rsidR="00627055">
        <w:rPr>
          <w:rFonts w:cs="Arial"/>
        </w:rPr>
        <w:t xml:space="preserve">that should be available across all categories of secondary care hospitals </w:t>
      </w:r>
      <w:r>
        <w:rPr>
          <w:rFonts w:cs="Arial"/>
        </w:rPr>
        <w:t>are provided below</w:t>
      </w:r>
      <w:r w:rsidR="007A7282">
        <w:rPr>
          <w:rFonts w:cs="Arial"/>
        </w:rPr>
        <w:t>.</w:t>
      </w:r>
      <w:r w:rsidR="00F77DD4">
        <w:rPr>
          <w:rFonts w:cs="Arial"/>
        </w:rPr>
        <w:t>T</w:t>
      </w:r>
      <w:r w:rsidR="007A7282">
        <w:rPr>
          <w:rFonts w:cs="Arial"/>
        </w:rPr>
        <w:t xml:space="preserve">he proposed Preventive Care Unit in the hospital should serve as the focal point for promotion of the preventive health care services at the hospital and </w:t>
      </w:r>
      <w:r w:rsidR="007A7282" w:rsidRPr="00086796">
        <w:t>provide training/capacity building of the hospital staff on preventive care</w:t>
      </w:r>
      <w:r w:rsidR="007A7282">
        <w:t>.</w:t>
      </w:r>
    </w:p>
    <w:p w:rsidR="00E32C83" w:rsidRDefault="00E32C83" w:rsidP="00E32C83">
      <w:pPr>
        <w:pStyle w:val="Caption"/>
        <w:keepNext/>
      </w:pPr>
      <w:bookmarkStart w:id="26" w:name="_Ref462481580"/>
      <w:bookmarkStart w:id="27" w:name="_Toc3562235"/>
      <w:r>
        <w:t xml:space="preserve">Table </w:t>
      </w:r>
      <w:fldSimple w:instr=" SEQ Table \* ARABIC ">
        <w:r w:rsidR="008B14E7">
          <w:rPr>
            <w:noProof/>
          </w:rPr>
          <w:t>6</w:t>
        </w:r>
      </w:fldSimple>
      <w:bookmarkEnd w:id="26"/>
      <w:r>
        <w:t>: Preventive Health Care Services at Secondary Level Hospitals</w:t>
      </w:r>
      <w:bookmarkEnd w:id="27"/>
    </w:p>
    <w:tbl>
      <w:tblPr>
        <w:tblStyle w:val="MottHLSP"/>
        <w:tblW w:w="8926" w:type="dxa"/>
        <w:tblInd w:w="5" w:type="dxa"/>
        <w:tblLook w:val="04A0"/>
      </w:tblPr>
      <w:tblGrid>
        <w:gridCol w:w="8926"/>
      </w:tblGrid>
      <w:tr w:rsidR="00F77DD4" w:rsidRPr="00A53754" w:rsidTr="00F77DD4">
        <w:trPr>
          <w:cnfStyle w:val="100000000000"/>
        </w:trPr>
        <w:tc>
          <w:tcPr>
            <w:tcW w:w="8926" w:type="dxa"/>
          </w:tcPr>
          <w:p w:rsidR="00F77DD4" w:rsidRPr="002E4D9D" w:rsidRDefault="00F77DD4" w:rsidP="00F60473">
            <w:pPr>
              <w:spacing w:before="0" w:after="0"/>
              <w:jc w:val="center"/>
              <w:rPr>
                <w:rFonts w:cs="Arial"/>
                <w:b/>
                <w:color w:val="FFFFFF" w:themeColor="background1"/>
              </w:rPr>
            </w:pPr>
            <w:r w:rsidRPr="002E4D9D">
              <w:rPr>
                <w:rFonts w:cs="Arial"/>
                <w:color w:val="FFFFFF" w:themeColor="background1"/>
              </w:rPr>
              <w:t xml:space="preserve">Activities / measures </w:t>
            </w:r>
          </w:p>
          <w:p w:rsidR="00F77DD4" w:rsidRPr="002E4D9D" w:rsidRDefault="00F77DD4" w:rsidP="00F60473">
            <w:pPr>
              <w:spacing w:before="0" w:after="0"/>
              <w:jc w:val="center"/>
              <w:rPr>
                <w:rFonts w:cs="Arial"/>
                <w:b/>
                <w:color w:val="FFFFFF" w:themeColor="background1"/>
              </w:rPr>
            </w:pPr>
            <w:r w:rsidRPr="002E4D9D">
              <w:rPr>
                <w:rFonts w:cs="Arial"/>
                <w:color w:val="FFFFFF" w:themeColor="background1"/>
              </w:rPr>
              <w:t>to be taken</w:t>
            </w:r>
          </w:p>
        </w:tc>
      </w:tr>
      <w:tr w:rsidR="00F77DD4" w:rsidTr="00F77DD4">
        <w:tc>
          <w:tcPr>
            <w:tcW w:w="8926" w:type="dxa"/>
          </w:tcPr>
          <w:p w:rsidR="00F77DD4" w:rsidRDefault="00F77DD4" w:rsidP="00B132EF">
            <w:pPr>
              <w:pStyle w:val="ListParagraph"/>
              <w:numPr>
                <w:ilvl w:val="0"/>
                <w:numId w:val="74"/>
              </w:numPr>
            </w:pPr>
            <w:r>
              <w:t xml:space="preserve">Health Education to seek regular antenatal </w:t>
            </w:r>
            <w:proofErr w:type="gramStart"/>
            <w:r>
              <w:t>care  and</w:t>
            </w:r>
            <w:proofErr w:type="gramEnd"/>
            <w:r>
              <w:t xml:space="preserve"> delivery by SBA and postnatal care.</w:t>
            </w:r>
          </w:p>
          <w:p w:rsidR="00F77DD4" w:rsidRPr="00B86510" w:rsidRDefault="00F77DD4" w:rsidP="000262E6">
            <w:pPr>
              <w:pStyle w:val="ListParagraph"/>
              <w:numPr>
                <w:ilvl w:val="0"/>
                <w:numId w:val="74"/>
              </w:numPr>
            </w:pPr>
            <w:r w:rsidRPr="00B86510">
              <w:t xml:space="preserve">Counselling on family planning methods </w:t>
            </w:r>
          </w:p>
          <w:p w:rsidR="00F77DD4" w:rsidRDefault="00F77DD4" w:rsidP="000262E6">
            <w:pPr>
              <w:pStyle w:val="ListParagraph"/>
              <w:numPr>
                <w:ilvl w:val="0"/>
                <w:numId w:val="74"/>
              </w:numPr>
            </w:pPr>
            <w:r>
              <w:t>Awareness about breast examination for early detection of breast cancers.</w:t>
            </w:r>
          </w:p>
          <w:p w:rsidR="00F77DD4" w:rsidRPr="005F4CAC" w:rsidRDefault="00F77DD4" w:rsidP="000262E6">
            <w:pPr>
              <w:pStyle w:val="ListParagraph"/>
              <w:numPr>
                <w:ilvl w:val="0"/>
                <w:numId w:val="74"/>
              </w:numPr>
            </w:pPr>
            <w:r>
              <w:t>Immunization of pregnant ladies.</w:t>
            </w:r>
          </w:p>
        </w:tc>
      </w:tr>
      <w:tr w:rsidR="00F77DD4" w:rsidTr="00F77DD4">
        <w:tc>
          <w:tcPr>
            <w:tcW w:w="8926" w:type="dxa"/>
          </w:tcPr>
          <w:p w:rsidR="00F77DD4" w:rsidRDefault="00F77DD4" w:rsidP="00B132EF">
            <w:pPr>
              <w:pStyle w:val="ListParagraph"/>
              <w:numPr>
                <w:ilvl w:val="0"/>
                <w:numId w:val="72"/>
              </w:numPr>
            </w:pPr>
            <w:r>
              <w:t xml:space="preserve">Promote exclusive </w:t>
            </w:r>
            <w:r w:rsidRPr="002823F0">
              <w:t xml:space="preserve">breastfeeding </w:t>
            </w:r>
            <w:r>
              <w:t xml:space="preserve">and appropriate weaning practice. </w:t>
            </w:r>
          </w:p>
          <w:p w:rsidR="00F77DD4" w:rsidRDefault="00F77DD4" w:rsidP="00CE4D51">
            <w:pPr>
              <w:pStyle w:val="ListParagraph"/>
              <w:numPr>
                <w:ilvl w:val="0"/>
                <w:numId w:val="72"/>
              </w:numPr>
            </w:pPr>
            <w:r>
              <w:t xml:space="preserve">Management of parasitic </w:t>
            </w:r>
            <w:proofErr w:type="gramStart"/>
            <w:r>
              <w:t>infections .</w:t>
            </w:r>
            <w:proofErr w:type="gramEnd"/>
          </w:p>
          <w:p w:rsidR="00F77DD4" w:rsidRDefault="00F77DD4" w:rsidP="00D12A81">
            <w:pPr>
              <w:pStyle w:val="ListParagraph"/>
              <w:numPr>
                <w:ilvl w:val="0"/>
                <w:numId w:val="72"/>
              </w:numPr>
            </w:pPr>
            <w:r>
              <w:t>VIt A supplementation.</w:t>
            </w:r>
          </w:p>
          <w:p w:rsidR="00F77DD4" w:rsidRPr="002823F0" w:rsidRDefault="00F77DD4" w:rsidP="00D12A81">
            <w:pPr>
              <w:pStyle w:val="ListParagraph"/>
              <w:numPr>
                <w:ilvl w:val="0"/>
                <w:numId w:val="72"/>
              </w:numPr>
            </w:pPr>
            <w:r>
              <w:t>Routine immunization</w:t>
            </w:r>
          </w:p>
          <w:p w:rsidR="00F77DD4" w:rsidRPr="005F4CAC" w:rsidRDefault="00F77DD4" w:rsidP="000262E6">
            <w:pPr>
              <w:pStyle w:val="ListParagraph"/>
              <w:numPr>
                <w:ilvl w:val="0"/>
                <w:numId w:val="72"/>
              </w:numPr>
            </w:pPr>
          </w:p>
        </w:tc>
      </w:tr>
      <w:tr w:rsidR="00F77DD4" w:rsidTr="00F77DD4">
        <w:tc>
          <w:tcPr>
            <w:tcW w:w="8926" w:type="dxa"/>
            <w:tcBorders>
              <w:bottom w:val="nil"/>
            </w:tcBorders>
          </w:tcPr>
          <w:p w:rsidR="00F77DD4" w:rsidRDefault="00F77DD4" w:rsidP="00D12A81">
            <w:pPr>
              <w:ind w:left="0"/>
            </w:pPr>
            <w:r w:rsidRPr="007828A5">
              <w:t>Health education</w:t>
            </w:r>
            <w:r>
              <w:t xml:space="preserve"> on prevention and control of communicable disieases such as TB, Malaria, hepatitis and HIV / AIDs.</w:t>
            </w:r>
          </w:p>
          <w:p w:rsidR="00F77DD4" w:rsidRDefault="00F77DD4" w:rsidP="00D12A81">
            <w:pPr>
              <w:ind w:left="0"/>
            </w:pPr>
            <w:r>
              <w:t>Timely reporting of notifiable diseases.</w:t>
            </w:r>
          </w:p>
          <w:p w:rsidR="00F77DD4" w:rsidRDefault="00F77DD4" w:rsidP="00D12A81">
            <w:pPr>
              <w:ind w:left="0"/>
            </w:pPr>
            <w:r>
              <w:t>Hazards of tobacco</w:t>
            </w:r>
          </w:p>
          <w:p w:rsidR="00F77DD4" w:rsidRPr="00F77DD4" w:rsidRDefault="00F77DD4" w:rsidP="00F77DD4">
            <w:pPr>
              <w:pStyle w:val="ListParagraph"/>
              <w:numPr>
                <w:ilvl w:val="0"/>
                <w:numId w:val="107"/>
              </w:numPr>
              <w:spacing w:after="60"/>
              <w:ind w:right="57"/>
            </w:pPr>
            <w:r w:rsidRPr="00F77DD4">
              <w:t xml:space="preserve">Importance of physical activity </w:t>
            </w:r>
          </w:p>
          <w:p w:rsidR="00F77DD4" w:rsidRPr="00F77DD4" w:rsidRDefault="00F77DD4" w:rsidP="00F77DD4">
            <w:pPr>
              <w:pStyle w:val="ListParagraph"/>
              <w:numPr>
                <w:ilvl w:val="0"/>
                <w:numId w:val="107"/>
              </w:numPr>
              <w:spacing w:after="60"/>
              <w:ind w:right="57"/>
            </w:pPr>
            <w:r w:rsidRPr="00F77DD4">
              <w:t xml:space="preserve">Control of Diabetes etc. </w:t>
            </w:r>
          </w:p>
          <w:p w:rsidR="00F77DD4" w:rsidRPr="00F77DD4" w:rsidRDefault="00F77DD4" w:rsidP="00F77DD4">
            <w:pPr>
              <w:pStyle w:val="ListParagraph"/>
              <w:numPr>
                <w:ilvl w:val="0"/>
                <w:numId w:val="107"/>
              </w:numPr>
              <w:spacing w:after="60"/>
              <w:ind w:right="57"/>
            </w:pPr>
            <w:r w:rsidRPr="00F77DD4">
              <w:t>Weight control.</w:t>
            </w:r>
          </w:p>
          <w:p w:rsidR="00F77DD4" w:rsidRPr="00F77DD4" w:rsidRDefault="00F77DD4" w:rsidP="00F77DD4">
            <w:pPr>
              <w:pStyle w:val="ListParagraph"/>
              <w:numPr>
                <w:ilvl w:val="0"/>
                <w:numId w:val="107"/>
              </w:numPr>
              <w:spacing w:after="60"/>
              <w:ind w:right="57"/>
            </w:pPr>
            <w:r w:rsidRPr="00F77DD4">
              <w:t xml:space="preserve">Importance of balanced diet. </w:t>
            </w:r>
          </w:p>
          <w:p w:rsidR="00F77DD4" w:rsidRPr="00F77DD4" w:rsidRDefault="00F77DD4" w:rsidP="00F77DD4">
            <w:pPr>
              <w:pStyle w:val="ListParagraph"/>
              <w:numPr>
                <w:ilvl w:val="0"/>
                <w:numId w:val="107"/>
              </w:numPr>
              <w:spacing w:after="60"/>
              <w:ind w:right="57"/>
            </w:pPr>
            <w:r w:rsidRPr="00F77DD4">
              <w:lastRenderedPageBreak/>
              <w:t>Importance of Hygine</w:t>
            </w:r>
          </w:p>
          <w:p w:rsidR="00F77DD4" w:rsidRPr="00A53754" w:rsidRDefault="00F77DD4" w:rsidP="00D12A81">
            <w:pPr>
              <w:pStyle w:val="ListParagraph"/>
              <w:ind w:left="720"/>
            </w:pPr>
          </w:p>
        </w:tc>
      </w:tr>
      <w:tr w:rsidR="00F77DD4" w:rsidTr="00F77DD4">
        <w:tc>
          <w:tcPr>
            <w:tcW w:w="8926" w:type="dxa"/>
            <w:tcBorders>
              <w:top w:val="nil"/>
              <w:left w:val="nil"/>
              <w:bottom w:val="nil"/>
              <w:right w:val="nil"/>
            </w:tcBorders>
          </w:tcPr>
          <w:p w:rsidR="00F77DD4" w:rsidRPr="00F77DD4" w:rsidRDefault="00F77DD4" w:rsidP="00F77DD4">
            <w:pPr>
              <w:pStyle w:val="ListParagraph"/>
              <w:numPr>
                <w:ilvl w:val="0"/>
                <w:numId w:val="108"/>
              </w:numPr>
            </w:pPr>
            <w:r w:rsidRPr="00F77DD4">
              <w:lastRenderedPageBreak/>
              <w:t>All the relevant clinical specialties should provide health education and screening services for population over the age of 60 with a focus on following geriatric problems</w:t>
            </w:r>
          </w:p>
          <w:p w:rsidR="00F77DD4" w:rsidRPr="00F77DD4" w:rsidRDefault="00F77DD4" w:rsidP="00F77DD4">
            <w:pPr>
              <w:pStyle w:val="ListParagraph"/>
              <w:numPr>
                <w:ilvl w:val="1"/>
                <w:numId w:val="108"/>
              </w:numPr>
            </w:pPr>
            <w:r w:rsidRPr="00F77DD4">
              <w:t>Cataract &amp;Visual impairment</w:t>
            </w:r>
          </w:p>
          <w:p w:rsidR="00F77DD4" w:rsidRPr="00F77DD4" w:rsidRDefault="00F77DD4" w:rsidP="00F77DD4">
            <w:pPr>
              <w:pStyle w:val="ListParagraph"/>
              <w:numPr>
                <w:ilvl w:val="1"/>
                <w:numId w:val="108"/>
              </w:numPr>
            </w:pPr>
            <w:r w:rsidRPr="00F77DD4">
              <w:t>Arthritis &amp;locomotion disorder</w:t>
            </w:r>
          </w:p>
          <w:p w:rsidR="00F77DD4" w:rsidRPr="00F77DD4" w:rsidRDefault="00F77DD4" w:rsidP="00F77DD4">
            <w:pPr>
              <w:pStyle w:val="ListParagraph"/>
              <w:numPr>
                <w:ilvl w:val="1"/>
                <w:numId w:val="108"/>
              </w:numPr>
            </w:pPr>
            <w:r w:rsidRPr="00F77DD4">
              <w:t>Cerebrovascular disease&amp;Hypertension</w:t>
            </w:r>
          </w:p>
          <w:p w:rsidR="00F77DD4" w:rsidRPr="00F77DD4" w:rsidRDefault="00F77DD4" w:rsidP="00F77DD4">
            <w:pPr>
              <w:pStyle w:val="ListParagraph"/>
              <w:numPr>
                <w:ilvl w:val="1"/>
                <w:numId w:val="108"/>
              </w:numPr>
            </w:pPr>
            <w:r w:rsidRPr="00F77DD4">
              <w:t>Neurological problems</w:t>
            </w:r>
          </w:p>
          <w:p w:rsidR="00F77DD4" w:rsidRPr="00F77DD4" w:rsidRDefault="00F77DD4" w:rsidP="00F77DD4">
            <w:pPr>
              <w:pStyle w:val="ListParagraph"/>
              <w:numPr>
                <w:ilvl w:val="1"/>
                <w:numId w:val="108"/>
              </w:numPr>
            </w:pPr>
            <w:r w:rsidRPr="00F77DD4">
              <w:t>Respiratory problems including Chronic bronchitis</w:t>
            </w:r>
          </w:p>
          <w:p w:rsidR="00F77DD4" w:rsidRPr="00F77DD4" w:rsidRDefault="00F77DD4" w:rsidP="00F77DD4">
            <w:pPr>
              <w:pStyle w:val="ListParagraph"/>
              <w:numPr>
                <w:ilvl w:val="1"/>
                <w:numId w:val="108"/>
              </w:numPr>
            </w:pPr>
            <w:r w:rsidRPr="00F77DD4">
              <w:t>GIT problems</w:t>
            </w:r>
          </w:p>
          <w:p w:rsidR="00F77DD4" w:rsidRPr="00F77DD4" w:rsidRDefault="00F77DD4" w:rsidP="00F77DD4">
            <w:pPr>
              <w:pStyle w:val="ListParagraph"/>
              <w:numPr>
                <w:ilvl w:val="1"/>
                <w:numId w:val="108"/>
              </w:numPr>
            </w:pPr>
            <w:r w:rsidRPr="00F77DD4">
              <w:t>Psychiatric problems</w:t>
            </w:r>
          </w:p>
          <w:p w:rsidR="00F77DD4" w:rsidRPr="00F77DD4" w:rsidRDefault="00F77DD4" w:rsidP="00F77DD4">
            <w:pPr>
              <w:pStyle w:val="ListParagraph"/>
              <w:numPr>
                <w:ilvl w:val="1"/>
                <w:numId w:val="108"/>
              </w:numPr>
            </w:pPr>
            <w:r w:rsidRPr="00F77DD4">
              <w:rPr>
                <w:rFonts w:eastAsiaTheme="minorEastAsia"/>
                <w:lang w:val="en-GB" w:eastAsia="en-GB"/>
              </w:rPr>
              <w:t>Loss of Hearing</w:t>
            </w:r>
          </w:p>
        </w:tc>
      </w:tr>
    </w:tbl>
    <w:p w:rsidR="00E32C83" w:rsidRDefault="00E32C83" w:rsidP="00E32C83"/>
    <w:p w:rsidR="000020B2" w:rsidRDefault="000020B2" w:rsidP="00096C70">
      <w:pPr>
        <w:pStyle w:val="Heading1"/>
      </w:pPr>
      <w:bookmarkStart w:id="28" w:name="_Toc3565581"/>
      <w:r w:rsidRPr="00E32C83">
        <w:t xml:space="preserve">Physical Infrastructure </w:t>
      </w:r>
      <w:bookmarkEnd w:id="25"/>
      <w:r w:rsidR="00AB60F7">
        <w:t xml:space="preserve">guidelines </w:t>
      </w:r>
      <w:r w:rsidR="00E32C83">
        <w:t xml:space="preserve">for </w:t>
      </w:r>
      <w:r w:rsidR="00AB60F7">
        <w:t xml:space="preserve">all </w:t>
      </w:r>
      <w:r w:rsidR="00E32C83">
        <w:t>secondary care hospitals</w:t>
      </w:r>
      <w:bookmarkEnd w:id="28"/>
    </w:p>
    <w:p w:rsidR="00023D66" w:rsidRPr="00023D66" w:rsidRDefault="00023D66" w:rsidP="000A1994">
      <w:pPr>
        <w:spacing w:after="120"/>
        <w:jc w:val="both"/>
      </w:pPr>
      <w:r>
        <w:t xml:space="preserve">The importance of an adequate infrastructure for effective and quality health service delivery cannot be underscored. Adequate infrastructure not only promotes the quality of the services provided but also helps in better and facilitated access of the patients to the health facilities. The following guidelines are provided with regards to infrastructure requirements for the secondary care hospitals based on the recommendations/standards of the World Health Organisation </w:t>
      </w:r>
      <w:r w:rsidR="001536C4">
        <w:t xml:space="preserve">(WHO) </w:t>
      </w:r>
      <w:r>
        <w:t>for secondary care hospitals</w:t>
      </w:r>
      <w:bookmarkStart w:id="29" w:name="_Ref463642662"/>
      <w:r w:rsidR="00B25505">
        <w:rPr>
          <w:rStyle w:val="FootnoteReference"/>
        </w:rPr>
        <w:footnoteReference w:id="5"/>
      </w:r>
      <w:bookmarkEnd w:id="29"/>
      <w:r>
        <w:t>. It is well understood that it might not be possible to implement all the proposed standards/guidelines by the secondary care hospitals which are already established for practical reasons. However, all the secondary care hospitals should try to implement the proposed standards to the best possible extent. It is proposed that the secondary care hospitals that will be established in future or are in pipeline should consider these standards.</w:t>
      </w:r>
      <w:r w:rsidR="00E815C8">
        <w:t xml:space="preserve">  In addition to that, quality of care man</w:t>
      </w:r>
      <w:r w:rsidR="00142E31">
        <w:t>a</w:t>
      </w:r>
      <w:r w:rsidR="00E815C8">
        <w:t xml:space="preserve">gment standards as already produced for the services and infrastructure by the Department of Health, </w:t>
      </w:r>
      <w:r w:rsidR="003C006E">
        <w:t xml:space="preserve">Khyber Pakhtunkhwa </w:t>
      </w:r>
      <w:r w:rsidR="00E815C8">
        <w:t xml:space="preserve">should also be followed. </w:t>
      </w:r>
    </w:p>
    <w:p w:rsidR="00E621C3" w:rsidRDefault="00E621C3" w:rsidP="00F02A6B">
      <w:pPr>
        <w:pStyle w:val="Heading2"/>
      </w:pPr>
      <w:bookmarkStart w:id="30" w:name="_Toc462089224"/>
      <w:bookmarkStart w:id="31" w:name="_Toc3565582"/>
      <w:r w:rsidRPr="00415D00">
        <w:t>Factors to be considered in locating a district hospital</w:t>
      </w:r>
      <w:bookmarkEnd w:id="30"/>
      <w:bookmarkEnd w:id="31"/>
    </w:p>
    <w:p w:rsidR="00E621C3" w:rsidRPr="00841626" w:rsidRDefault="00E621C3" w:rsidP="00B25505">
      <w:pPr>
        <w:spacing w:after="120"/>
        <w:jc w:val="both"/>
      </w:pPr>
      <w:r>
        <w:t>Following factors should be considered while identifying a location for a district hospital</w:t>
      </w:r>
      <w:fldSimple w:instr=" NOTEREF _Ref463642662 \h  \* MERGEFORMAT ">
        <w:r w:rsidR="008B14E7" w:rsidRPr="008B14E7">
          <w:rPr>
            <w:vertAlign w:val="superscript"/>
          </w:rPr>
          <w:t>4</w:t>
        </w:r>
      </w:fldSimple>
    </w:p>
    <w:p w:rsidR="00E621C3" w:rsidRPr="00415D00" w:rsidRDefault="00E621C3" w:rsidP="005D4738">
      <w:pPr>
        <w:spacing w:after="120"/>
        <w:jc w:val="both"/>
      </w:pPr>
      <w:r w:rsidRPr="00415D00">
        <w:t>(1) It should be within 15-30 min travelling time</w:t>
      </w:r>
      <w:r w:rsidR="00F13AFC">
        <w:t xml:space="preserve">for the catchment area population </w:t>
      </w:r>
      <w:r>
        <w:t>and must have metal access road</w:t>
      </w:r>
      <w:r w:rsidRPr="00415D00">
        <w:t>. In a district with good roads and adequate means of transport, this would mean a service zone with a radius of about 25 km.</w:t>
      </w:r>
    </w:p>
    <w:p w:rsidR="00E621C3" w:rsidRPr="00415D00" w:rsidRDefault="00E621C3" w:rsidP="005D4738">
      <w:pPr>
        <w:spacing w:after="120"/>
        <w:jc w:val="both"/>
      </w:pPr>
      <w:r w:rsidRPr="00415D00">
        <w:t>(2) It should be grouped with other institutional facilities, such as educational (school), tribal (cultural) and commercial (market) centres.</w:t>
      </w:r>
    </w:p>
    <w:p w:rsidR="00E621C3" w:rsidRPr="00415D00" w:rsidRDefault="00E621C3" w:rsidP="005D4738">
      <w:pPr>
        <w:spacing w:after="120"/>
        <w:jc w:val="both"/>
      </w:pPr>
      <w:r w:rsidRPr="00415D00">
        <w:t>(3) It should be free from dangers of flooding; it must not, therefore, be sited at the lowest point of the district.</w:t>
      </w:r>
    </w:p>
    <w:p w:rsidR="00E621C3" w:rsidRPr="00415D00" w:rsidRDefault="00E621C3" w:rsidP="005D4738">
      <w:pPr>
        <w:spacing w:after="120"/>
        <w:jc w:val="both"/>
      </w:pPr>
      <w:r w:rsidRPr="00415D00">
        <w:t xml:space="preserve">(4) It should be in an area free of pollution of any kind, including air, noise, </w:t>
      </w:r>
      <w:proofErr w:type="gramStart"/>
      <w:r w:rsidRPr="00415D00">
        <w:t>water</w:t>
      </w:r>
      <w:proofErr w:type="gramEnd"/>
      <w:r w:rsidRPr="00415D00">
        <w:t xml:space="preserve"> and land pollution.</w:t>
      </w:r>
    </w:p>
    <w:p w:rsidR="00E621C3" w:rsidRPr="00415D00" w:rsidRDefault="00E621C3" w:rsidP="005D4738">
      <w:pPr>
        <w:spacing w:after="120"/>
        <w:jc w:val="both"/>
      </w:pPr>
      <w:r w:rsidRPr="00415D00">
        <w:lastRenderedPageBreak/>
        <w:t xml:space="preserve">(5) It must be serviced by public utilities: water, sewage and storm-water disposal, </w:t>
      </w:r>
      <w:r w:rsidRPr="00F77DD4">
        <w:t>electricity,</w:t>
      </w:r>
      <w:r w:rsidRPr="00415D00">
        <w:t xml:space="preserve"> gas and telephone. In areas where such utilities are not available, substitutes must be found, such as a deep well for water, generators for electricity and radio communication for telephone.</w:t>
      </w:r>
    </w:p>
    <w:p w:rsidR="00E621C3" w:rsidRDefault="00E621C3" w:rsidP="00F02A6B">
      <w:pPr>
        <w:pStyle w:val="Heading2"/>
      </w:pPr>
      <w:bookmarkStart w:id="32" w:name="_Toc462089225"/>
      <w:bookmarkStart w:id="33" w:name="_Toc3565583"/>
      <w:r>
        <w:t>Size of the Site</w:t>
      </w:r>
      <w:bookmarkEnd w:id="32"/>
      <w:bookmarkEnd w:id="33"/>
    </w:p>
    <w:p w:rsidR="00E621C3" w:rsidRPr="00841626" w:rsidRDefault="00E621C3" w:rsidP="00F83D47">
      <w:pPr>
        <w:spacing w:after="0"/>
        <w:jc w:val="both"/>
      </w:pPr>
      <w:r w:rsidRPr="00841626">
        <w:t>The site must be large enough for all the planned functional requirements to be met and for anyexpansion envisioned within the coming ten years. Recommended standards vary from1.25 to 4 ha</w:t>
      </w:r>
      <w:r>
        <w:t xml:space="preserve"> (25 to 79 Kanals)</w:t>
      </w:r>
      <w:r w:rsidRPr="00841626">
        <w:t xml:space="preserve"> per 100 beds; the following </w:t>
      </w:r>
      <w:r w:rsidRPr="00561123">
        <w:rPr>
          <w:u w:val="single"/>
        </w:rPr>
        <w:t>minimum requirements</w:t>
      </w:r>
      <w:r w:rsidRPr="00841626">
        <w:t xml:space="preserve"> have been proposed</w:t>
      </w:r>
      <w:fldSimple w:instr=" NOTEREF _Ref463642662 \h  \* MERGEFORMAT ">
        <w:r w:rsidR="008B14E7" w:rsidRPr="008B14E7">
          <w:rPr>
            <w:vertAlign w:val="superscript"/>
          </w:rPr>
          <w:t>4</w:t>
        </w:r>
      </w:fldSimple>
      <w:r w:rsidRPr="00841626">
        <w:t>:</w:t>
      </w:r>
    </w:p>
    <w:p w:rsidR="00E621C3" w:rsidRDefault="00E621C3" w:rsidP="000262E6">
      <w:pPr>
        <w:pStyle w:val="ListParagraph"/>
        <w:numPr>
          <w:ilvl w:val="0"/>
          <w:numId w:val="61"/>
        </w:numPr>
      </w:pPr>
      <w:r>
        <w:t>25-bed-capacity - 2 ha/40 Kanals (800 m</w:t>
      </w:r>
      <w:r w:rsidRPr="00296C1B">
        <w:rPr>
          <w:vertAlign w:val="superscript"/>
        </w:rPr>
        <w:t>2</w:t>
      </w:r>
      <w:r>
        <w:t>/1.6 Kanals per bed)</w:t>
      </w:r>
    </w:p>
    <w:p w:rsidR="00E621C3" w:rsidRDefault="00E621C3" w:rsidP="000262E6">
      <w:pPr>
        <w:pStyle w:val="ListParagraph"/>
        <w:numPr>
          <w:ilvl w:val="0"/>
          <w:numId w:val="61"/>
        </w:numPr>
      </w:pPr>
      <w:r>
        <w:t>100-bed capacity - 4 ha/79 Kanals (400 m</w:t>
      </w:r>
      <w:r w:rsidRPr="00296C1B">
        <w:rPr>
          <w:vertAlign w:val="superscript"/>
        </w:rPr>
        <w:t>2</w:t>
      </w:r>
      <w:r>
        <w:t>/0.79 Kanal per bed)</w:t>
      </w:r>
    </w:p>
    <w:p w:rsidR="00E621C3" w:rsidRDefault="00E621C3" w:rsidP="000262E6">
      <w:pPr>
        <w:pStyle w:val="ListParagraph"/>
        <w:numPr>
          <w:ilvl w:val="0"/>
          <w:numId w:val="61"/>
        </w:numPr>
      </w:pPr>
      <w:r>
        <w:t>200-bed capacity - 7 ha/138 Kanals (350 m</w:t>
      </w:r>
      <w:r w:rsidRPr="00296C1B">
        <w:rPr>
          <w:vertAlign w:val="superscript"/>
        </w:rPr>
        <w:t>2</w:t>
      </w:r>
      <w:r>
        <w:t>/0.69 Kanals per bed)</w:t>
      </w:r>
    </w:p>
    <w:p w:rsidR="00E621C3" w:rsidRDefault="00E621C3" w:rsidP="000262E6">
      <w:pPr>
        <w:pStyle w:val="ListParagraph"/>
        <w:numPr>
          <w:ilvl w:val="0"/>
          <w:numId w:val="61"/>
        </w:numPr>
      </w:pPr>
      <w:r>
        <w:t>300-bed capacity - 10 ha/198 Kanals (333 m</w:t>
      </w:r>
      <w:r w:rsidRPr="00296C1B">
        <w:rPr>
          <w:vertAlign w:val="superscript"/>
        </w:rPr>
        <w:t>2</w:t>
      </w:r>
      <w:r>
        <w:t>/0.65 per bed)</w:t>
      </w:r>
    </w:p>
    <w:p w:rsidR="00E621C3" w:rsidRDefault="00E621C3" w:rsidP="00651AA8">
      <w:pPr>
        <w:spacing w:after="120"/>
        <w:jc w:val="both"/>
      </w:pPr>
      <w:r>
        <w:t xml:space="preserve">These areas are for the hospital buildings only, excluding the area needed for staff housing. For smaller hospitals, single-storey construction generally results in effective use of the building, less reliance on expensive mechanical services and lower running and maintenance costs. Thus, hospitals up to 150 beds should be single-storey constructions </w:t>
      </w:r>
      <w:r w:rsidR="00EB572E" w:rsidRPr="00EB572E">
        <w:t>(with a foundation to support six stories for future needs</w:t>
      </w:r>
      <w:proofErr w:type="gramStart"/>
      <w:r w:rsidR="00EB572E" w:rsidRPr="00EB572E">
        <w:t>)</w:t>
      </w:r>
      <w:r>
        <w:t>unless</w:t>
      </w:r>
      <w:proofErr w:type="gramEnd"/>
      <w:r>
        <w:t xml:space="preserve"> other parameters dictate that they be multi-storeyed</w:t>
      </w:r>
      <w:fldSimple w:instr=" NOTEREF _Ref463642662 \h  \* MERGEFORMAT ">
        <w:r w:rsidR="008B14E7" w:rsidRPr="008B14E7">
          <w:rPr>
            <w:vertAlign w:val="superscript"/>
          </w:rPr>
          <w:t>4</w:t>
        </w:r>
      </w:fldSimple>
      <w:r>
        <w:t>.</w:t>
      </w:r>
    </w:p>
    <w:p w:rsidR="00E621C3" w:rsidRDefault="00E621C3" w:rsidP="00F02A6B">
      <w:pPr>
        <w:pStyle w:val="Heading2"/>
      </w:pPr>
      <w:bookmarkStart w:id="34" w:name="_Toc462089226"/>
      <w:bookmarkStart w:id="35" w:name="_Toc3565584"/>
      <w:r>
        <w:t>Topography</w:t>
      </w:r>
      <w:bookmarkEnd w:id="34"/>
      <w:bookmarkEnd w:id="35"/>
    </w:p>
    <w:p w:rsidR="00E621C3" w:rsidRDefault="00E621C3" w:rsidP="00B3303B">
      <w:pPr>
        <w:jc w:val="both"/>
      </w:pPr>
      <w:r>
        <w:t>Topography is a determinant of the distribution of form and space. A flat terrain is the easiest and least expensive to build on. A rolling or sloping terrain is more difficult and more expensive to build on, but the solutions can be interesting and innovative; by using the natural slope of the ground, the drainage and sewage disposal systems can be designed so as to result in lower construction and maintenance costs</w:t>
      </w:r>
      <w:fldSimple w:instr=" NOTEREF _Ref463642662 \h  \* MERGEFORMAT ">
        <w:r w:rsidR="008B14E7" w:rsidRPr="008B14E7">
          <w:rPr>
            <w:vertAlign w:val="superscript"/>
          </w:rPr>
          <w:t>4</w:t>
        </w:r>
      </w:fldSimple>
      <w:r>
        <w:t xml:space="preserve">. </w:t>
      </w:r>
    </w:p>
    <w:p w:rsidR="00E621C3" w:rsidRDefault="00E621C3" w:rsidP="00F02A6B">
      <w:pPr>
        <w:pStyle w:val="Heading2"/>
      </w:pPr>
      <w:bookmarkStart w:id="36" w:name="_Toc462089227"/>
      <w:bookmarkStart w:id="37" w:name="_Toc3565585"/>
      <w:r w:rsidRPr="007B4CAA">
        <w:t>Departmental Planning and Design</w:t>
      </w:r>
      <w:bookmarkEnd w:id="36"/>
      <w:bookmarkEnd w:id="37"/>
    </w:p>
    <w:p w:rsidR="00E621C3" w:rsidRDefault="00E621C3" w:rsidP="00F83D47">
      <w:pPr>
        <w:spacing w:after="0"/>
        <w:jc w:val="both"/>
      </w:pPr>
      <w:r>
        <w:t>The different departments of the hospital should be grouped according to zone, as follows</w:t>
      </w:r>
      <w:fldSimple w:instr=" NOTEREF _Ref463642662 \h  \* MERGEFORMAT ">
        <w:r w:rsidR="008B14E7" w:rsidRPr="008B14E7">
          <w:rPr>
            <w:vertAlign w:val="superscript"/>
          </w:rPr>
          <w:t>4</w:t>
        </w:r>
      </w:fldSimple>
      <w:r>
        <w:t xml:space="preserve"> (</w:t>
      </w:r>
      <w:fldSimple w:instr=" REF _Ref461482644 \h  \* MERGEFORMAT ">
        <w:r w:rsidR="008B14E7" w:rsidRPr="008B14E7">
          <w:t>Figure 4</w:t>
        </w:r>
      </w:fldSimple>
      <w:r>
        <w:t>)</w:t>
      </w:r>
    </w:p>
    <w:p w:rsidR="00E621C3" w:rsidRDefault="00E621C3" w:rsidP="001B1B6A">
      <w:pPr>
        <w:jc w:val="center"/>
      </w:pPr>
      <w:r w:rsidRPr="00D75B1D">
        <w:rPr>
          <w:noProof/>
          <w:lang w:val="en-US" w:eastAsia="en-US"/>
        </w:rPr>
        <w:drawing>
          <wp:inline distT="0" distB="0" distL="0" distR="0">
            <wp:extent cx="4255533" cy="2448348"/>
            <wp:effectExtent l="38100" t="38100" r="31115" b="476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40000">
                      <a:off x="0" y="0"/>
                      <a:ext cx="4273635" cy="2458763"/>
                    </a:xfrm>
                    <a:prstGeom prst="rect">
                      <a:avLst/>
                    </a:prstGeom>
                    <a:noFill/>
                    <a:ln>
                      <a:noFill/>
                    </a:ln>
                  </pic:spPr>
                </pic:pic>
              </a:graphicData>
            </a:graphic>
          </wp:inline>
        </w:drawing>
      </w:r>
    </w:p>
    <w:p w:rsidR="00E621C3" w:rsidRDefault="00E621C3" w:rsidP="00651AA8">
      <w:pPr>
        <w:pStyle w:val="Caption"/>
        <w:keepNext/>
        <w:spacing w:after="0" w:line="276" w:lineRule="auto"/>
        <w:jc w:val="center"/>
        <w:rPr>
          <w:b w:val="0"/>
          <w:bCs w:val="0"/>
          <w:i/>
          <w:iCs/>
          <w:sz w:val="20"/>
          <w:szCs w:val="20"/>
          <w:vertAlign w:val="superscript"/>
        </w:rPr>
      </w:pPr>
      <w:bookmarkStart w:id="38" w:name="_Ref461482644"/>
      <w:bookmarkStart w:id="39" w:name="_Toc465853443"/>
      <w:bookmarkStart w:id="40" w:name="_Toc462089509"/>
      <w:r w:rsidRPr="00DC25A3">
        <w:rPr>
          <w:sz w:val="20"/>
          <w:szCs w:val="20"/>
        </w:rPr>
        <w:lastRenderedPageBreak/>
        <w:t xml:space="preserve">Figure </w:t>
      </w:r>
      <w:r w:rsidR="00560F08" w:rsidRPr="00DC25A3">
        <w:rPr>
          <w:b w:val="0"/>
          <w:bCs w:val="0"/>
          <w:i/>
          <w:iCs/>
          <w:sz w:val="20"/>
          <w:szCs w:val="20"/>
        </w:rPr>
        <w:fldChar w:fldCharType="begin"/>
      </w:r>
      <w:r w:rsidRPr="00DC25A3">
        <w:rPr>
          <w:sz w:val="20"/>
          <w:szCs w:val="20"/>
        </w:rPr>
        <w:instrText xml:space="preserve"> SEQ Figure \* ARABIC </w:instrText>
      </w:r>
      <w:r w:rsidR="00560F08" w:rsidRPr="00DC25A3">
        <w:rPr>
          <w:b w:val="0"/>
          <w:bCs w:val="0"/>
          <w:i/>
          <w:iCs/>
          <w:sz w:val="20"/>
          <w:szCs w:val="20"/>
        </w:rPr>
        <w:fldChar w:fldCharType="separate"/>
      </w:r>
      <w:r w:rsidR="008B14E7">
        <w:rPr>
          <w:noProof/>
          <w:sz w:val="20"/>
          <w:szCs w:val="20"/>
        </w:rPr>
        <w:t>4</w:t>
      </w:r>
      <w:r w:rsidR="00560F08" w:rsidRPr="00DC25A3">
        <w:rPr>
          <w:b w:val="0"/>
          <w:bCs w:val="0"/>
          <w:i/>
          <w:iCs/>
          <w:sz w:val="20"/>
          <w:szCs w:val="20"/>
        </w:rPr>
        <w:fldChar w:fldCharType="end"/>
      </w:r>
      <w:bookmarkEnd w:id="38"/>
      <w:r w:rsidRPr="00DC25A3">
        <w:rPr>
          <w:sz w:val="20"/>
          <w:szCs w:val="20"/>
        </w:rPr>
        <w:t>: Zoning of the district hospital departments</w:t>
      </w:r>
      <w:fldSimple w:instr=" NOTEREF _Ref463642662 \h  \* MERGEFORMAT ">
        <w:r w:rsidR="008B14E7" w:rsidRPr="008B14E7">
          <w:rPr>
            <w:sz w:val="20"/>
            <w:szCs w:val="20"/>
            <w:vertAlign w:val="superscript"/>
          </w:rPr>
          <w:t>4</w:t>
        </w:r>
        <w:bookmarkEnd w:id="39"/>
      </w:fldSimple>
      <w:r w:rsidR="00560F08">
        <w:fldChar w:fldCharType="begin"/>
      </w:r>
      <w:r w:rsidR="00F93B8F">
        <w:instrText xml:space="preserve"> NOTEREF _Ref461395179 \h  \* MERGEFORMAT </w:instrText>
      </w:r>
      <w:r w:rsidR="00560F08">
        <w:fldChar w:fldCharType="separate"/>
      </w:r>
      <w:r w:rsidR="008B14E7">
        <w:rPr>
          <w:b w:val="0"/>
          <w:bCs w:val="0"/>
          <w:lang w:val="en-US"/>
        </w:rPr>
        <w:t>Error! Bookmark not defined.</w:t>
      </w:r>
      <w:r w:rsidR="00560F08">
        <w:fldChar w:fldCharType="end"/>
      </w:r>
      <w:bookmarkEnd w:id="40"/>
    </w:p>
    <w:p w:rsidR="00E621C3" w:rsidRDefault="00E621C3" w:rsidP="00F83D47">
      <w:pPr>
        <w:spacing w:before="240"/>
        <w:jc w:val="both"/>
      </w:pPr>
      <w:r>
        <w:t xml:space="preserve">(1) </w:t>
      </w:r>
      <w:r w:rsidRPr="00282ADF">
        <w:rPr>
          <w:b/>
          <w:bCs/>
          <w:u w:val="single"/>
        </w:rPr>
        <w:t>Outermost zone</w:t>
      </w:r>
      <w:r>
        <w:t>, which is the most community oriented</w:t>
      </w:r>
    </w:p>
    <w:p w:rsidR="00E621C3" w:rsidRDefault="00E621C3" w:rsidP="00531D3D">
      <w:pPr>
        <w:pStyle w:val="ListParagraph"/>
      </w:pPr>
      <w:r w:rsidRPr="00282ADF">
        <w:rPr>
          <w:u w:val="single"/>
        </w:rPr>
        <w:t>Primary health care support areas</w:t>
      </w:r>
      <w:r>
        <w:t xml:space="preserve"> including family planning clinic</w:t>
      </w:r>
    </w:p>
    <w:p w:rsidR="00E621C3" w:rsidRDefault="00E621C3" w:rsidP="00531D3D">
      <w:pPr>
        <w:pStyle w:val="ListParagraph"/>
      </w:pPr>
      <w:r w:rsidRPr="00282ADF">
        <w:rPr>
          <w:u w:val="single"/>
        </w:rPr>
        <w:t>Out-patient department</w:t>
      </w:r>
      <w:r>
        <w:t xml:space="preserve">; </w:t>
      </w:r>
      <w:r w:rsidRPr="00D75B1D">
        <w:t xml:space="preserve">consists of </w:t>
      </w:r>
      <w:r>
        <w:t xml:space="preserve">reception and waiting areas, consultation rooms, examination rooms, treatment rooms, and staff and supply areas. </w:t>
      </w:r>
    </w:p>
    <w:p w:rsidR="00E621C3" w:rsidRDefault="00E621C3" w:rsidP="00531D3D">
      <w:pPr>
        <w:pStyle w:val="ListParagraph"/>
      </w:pPr>
      <w:r w:rsidRPr="00282ADF">
        <w:rPr>
          <w:u w:val="single"/>
        </w:rPr>
        <w:t>Emergency department</w:t>
      </w:r>
      <w:r>
        <w:t>; This fast-paced department requires a large area that is flexible and can be converted into private areas when necessary, usually by the use of curtains on tracks around delineated spaces.It is vital that the provisions for movement within the emergency department allow for fluidity, with rapid access to the operating, X-ray and other departments. Because of the nature of emergencies, it is recommended that if resources are available, beds be clustered and dedicated to specific types of emergency cases. Accident and trauma, fracture and orthopaedic, obstetrics and gynaecology, and paediatrics cases require different ministrations and emergency procedures.</w:t>
      </w:r>
    </w:p>
    <w:p w:rsidR="00E621C3" w:rsidRDefault="00E621C3" w:rsidP="00531D3D">
      <w:pPr>
        <w:pStyle w:val="ListParagraph"/>
      </w:pPr>
      <w:r w:rsidRPr="00282ADF">
        <w:rPr>
          <w:u w:val="single"/>
        </w:rPr>
        <w:t>Administration</w:t>
      </w:r>
      <w:r>
        <w:t>; the administrative department is orientated to the public but is at the same time private. Areas for business, accounting, auditing, cashiers and records, which have a functional relationship with the public, must be located near the entrance of the hospital. Offices for hospital management, however, can be located in more private areas.</w:t>
      </w:r>
    </w:p>
    <w:p w:rsidR="00E621C3" w:rsidRPr="00531D3D" w:rsidRDefault="00E621C3" w:rsidP="00531D3D">
      <w:pPr>
        <w:pStyle w:val="ListParagraph"/>
        <w:rPr>
          <w:u w:val="single"/>
        </w:rPr>
      </w:pPr>
      <w:r w:rsidRPr="00531D3D">
        <w:rPr>
          <w:u w:val="single"/>
        </w:rPr>
        <w:t>Admitting office, reception</w:t>
      </w:r>
    </w:p>
    <w:p w:rsidR="00E621C3" w:rsidRDefault="00E621C3" w:rsidP="001B1B6A">
      <w:pPr>
        <w:jc w:val="both"/>
      </w:pPr>
      <w:r>
        <w:t xml:space="preserve">(2) </w:t>
      </w:r>
      <w:r w:rsidRPr="00282ADF">
        <w:rPr>
          <w:b/>
          <w:bCs/>
          <w:u w:val="single"/>
        </w:rPr>
        <w:t>Second zone</w:t>
      </w:r>
      <w:r>
        <w:t>, which receives workload from (1)</w:t>
      </w:r>
    </w:p>
    <w:p w:rsidR="00E621C3" w:rsidRPr="008F0B3D" w:rsidRDefault="00E621C3" w:rsidP="00531D3D">
      <w:pPr>
        <w:pStyle w:val="ListParagraph"/>
      </w:pPr>
      <w:r w:rsidRPr="008F0B3D">
        <w:rPr>
          <w:u w:val="single"/>
        </w:rPr>
        <w:t>Radiology and imaging department;</w:t>
      </w:r>
      <w:r w:rsidRPr="008F0B3D">
        <w:t xml:space="preserve"> with X-ray, Ultrasound and CT scan facilities (in a </w:t>
      </w:r>
      <w:r>
        <w:t>Category A hospital</w:t>
      </w:r>
      <w:r w:rsidRPr="008F0B3D">
        <w:t>)</w:t>
      </w:r>
      <w:r>
        <w:t>. The diagnostic imaging area should be on the ground floor of the hospital, with easy, covered access for wheel-chairs, patient trolleys and beds. Its location close to the emergency section of the out-patient department is helpful, but easy access for all patients should be the first consideration. A separate building is not necessary. The X-ray department should consist of three room; (i) the X-ray room (ii) the dark-room; and (iii) office and storage space. The ultrasound room should contain a patient couch, firm but comfortable, a chair and at least 1 m</w:t>
      </w:r>
      <w:r w:rsidRPr="008F0B3D">
        <w:rPr>
          <w:vertAlign w:val="superscript"/>
        </w:rPr>
        <w:t>2</w:t>
      </w:r>
      <w:r>
        <w:t xml:space="preserve"> for the equipment. The lighting must be dim-bright, light makes it difficult to examine a patient properly-but the room must not be very dark. Handwashing facilities should be located either in the room or close by. There must be a toilet close to the ultrasound room. </w:t>
      </w:r>
    </w:p>
    <w:p w:rsidR="00E621C3" w:rsidRDefault="00E621C3" w:rsidP="00531D3D">
      <w:pPr>
        <w:pStyle w:val="ListParagraph"/>
      </w:pPr>
      <w:r w:rsidRPr="008F0B3D">
        <w:rPr>
          <w:u w:val="single"/>
        </w:rPr>
        <w:t>Laboratories</w:t>
      </w:r>
      <w:r>
        <w:t xml:space="preserve">; </w:t>
      </w:r>
      <w:proofErr w:type="gramStart"/>
      <w:r>
        <w:t>The</w:t>
      </w:r>
      <w:proofErr w:type="gramEnd"/>
      <w:r>
        <w:t xml:space="preserve"> laboratory must be located and designed so as to:</w:t>
      </w:r>
    </w:p>
    <w:p w:rsidR="00E621C3" w:rsidRDefault="00E621C3" w:rsidP="000262E6">
      <w:pPr>
        <w:pStyle w:val="ListParagraph"/>
        <w:numPr>
          <w:ilvl w:val="0"/>
          <w:numId w:val="99"/>
        </w:numPr>
        <w:spacing w:before="120" w:line="240" w:lineRule="auto"/>
      </w:pPr>
      <w:r>
        <w:t>provide suitable, direct access for patients</w:t>
      </w:r>
    </w:p>
    <w:p w:rsidR="00E621C3" w:rsidRDefault="00E621C3" w:rsidP="000262E6">
      <w:pPr>
        <w:pStyle w:val="ListParagraph"/>
        <w:numPr>
          <w:ilvl w:val="0"/>
          <w:numId w:val="99"/>
        </w:numPr>
        <w:spacing w:before="120" w:line="240" w:lineRule="auto"/>
      </w:pPr>
      <w:r>
        <w:t>allow reception of deliveries of chemicals</w:t>
      </w:r>
    </w:p>
    <w:p w:rsidR="00E621C3" w:rsidRDefault="00E621C3" w:rsidP="000262E6">
      <w:pPr>
        <w:pStyle w:val="ListParagraph"/>
        <w:numPr>
          <w:ilvl w:val="0"/>
          <w:numId w:val="99"/>
        </w:numPr>
        <w:spacing w:before="120" w:line="240" w:lineRule="auto"/>
      </w:pPr>
      <w:proofErr w:type="gramStart"/>
      <w:r>
        <w:t>allow</w:t>
      </w:r>
      <w:proofErr w:type="gramEnd"/>
      <w:r>
        <w:t xml:space="preserve"> for disposal of laboratory materials and specimens.</w:t>
      </w:r>
    </w:p>
    <w:p w:rsidR="00E621C3" w:rsidRDefault="00E621C3" w:rsidP="00531D3D">
      <w:pPr>
        <w:jc w:val="both"/>
      </w:pPr>
      <w:r>
        <w:t>The basic utilities that are to be provided in the laboratory are water supply, sanitary drains and drain vents, electricity, compressed air, distilled water, carbon dioxide, steam and gas. Others may be necessary depending on the types of tests to be performed. A method must be designed for identifying the different pipes in the laboratory; the following colour code may be used:</w:t>
      </w:r>
    </w:p>
    <w:p w:rsidR="00E621C3" w:rsidRDefault="00E621C3" w:rsidP="000262E6">
      <w:pPr>
        <w:pStyle w:val="ListParagraph"/>
        <w:numPr>
          <w:ilvl w:val="0"/>
          <w:numId w:val="62"/>
        </w:numPr>
        <w:spacing w:line="240" w:lineRule="auto"/>
      </w:pPr>
      <w:r>
        <w:t>hot water orange</w:t>
      </w:r>
    </w:p>
    <w:p w:rsidR="00E621C3" w:rsidRDefault="00E621C3" w:rsidP="000262E6">
      <w:pPr>
        <w:pStyle w:val="ListParagraph"/>
        <w:numPr>
          <w:ilvl w:val="0"/>
          <w:numId w:val="62"/>
        </w:numPr>
        <w:spacing w:line="240" w:lineRule="auto"/>
      </w:pPr>
      <w:r>
        <w:t>cold water blue</w:t>
      </w:r>
    </w:p>
    <w:p w:rsidR="00E621C3" w:rsidRDefault="00E621C3" w:rsidP="000262E6">
      <w:pPr>
        <w:pStyle w:val="ListParagraph"/>
        <w:numPr>
          <w:ilvl w:val="0"/>
          <w:numId w:val="62"/>
        </w:numPr>
        <w:spacing w:line="240" w:lineRule="auto"/>
      </w:pPr>
      <w:r>
        <w:t>drain brown</w:t>
      </w:r>
    </w:p>
    <w:p w:rsidR="00E621C3" w:rsidRDefault="00E621C3" w:rsidP="000262E6">
      <w:pPr>
        <w:pStyle w:val="ListParagraph"/>
        <w:numPr>
          <w:ilvl w:val="0"/>
          <w:numId w:val="62"/>
        </w:numPr>
        <w:spacing w:line="240" w:lineRule="auto"/>
      </w:pPr>
      <w:r>
        <w:lastRenderedPageBreak/>
        <w:t>steam gray</w:t>
      </w:r>
    </w:p>
    <w:p w:rsidR="00E621C3" w:rsidRDefault="00E621C3" w:rsidP="000262E6">
      <w:pPr>
        <w:pStyle w:val="ListParagraph"/>
        <w:numPr>
          <w:ilvl w:val="0"/>
          <w:numId w:val="62"/>
        </w:numPr>
        <w:spacing w:line="240" w:lineRule="auto"/>
      </w:pPr>
      <w:r>
        <w:t>compressed air white</w:t>
      </w:r>
    </w:p>
    <w:p w:rsidR="00E621C3" w:rsidRDefault="00E621C3" w:rsidP="00CE4D51">
      <w:pPr>
        <w:pStyle w:val="ListParagraph"/>
      </w:pPr>
      <w:r w:rsidRPr="006868BD">
        <w:rPr>
          <w:u w:val="single"/>
        </w:rPr>
        <w:t>Blood bank</w:t>
      </w:r>
      <w:proofErr w:type="gramStart"/>
      <w:r w:rsidRPr="006868BD">
        <w:rPr>
          <w:u w:val="single"/>
        </w:rPr>
        <w:t>;</w:t>
      </w:r>
      <w:r>
        <w:t>To</w:t>
      </w:r>
      <w:proofErr w:type="gramEnd"/>
      <w:r>
        <w:t xml:space="preserve"> have b</w:t>
      </w:r>
      <w:r w:rsidRPr="006868BD">
        <w:t>lood donation and transfusion</w:t>
      </w:r>
      <w:r>
        <w:t xml:space="preserve"> services it is important to have screening carried out for anaemia and infectious agents</w:t>
      </w:r>
      <w:r w:rsidR="002E29EC">
        <w:t>.</w:t>
      </w:r>
      <w:r>
        <w:t xml:space="preserve"> There should also be facility for adequate storage of the donated blood after screening.</w:t>
      </w:r>
    </w:p>
    <w:p w:rsidR="00E621C3" w:rsidRDefault="00E621C3" w:rsidP="00531D3D">
      <w:pPr>
        <w:pStyle w:val="ListParagraph"/>
      </w:pPr>
      <w:r w:rsidRPr="00BF101C">
        <w:rPr>
          <w:u w:val="single"/>
        </w:rPr>
        <w:t>Pharmacy</w:t>
      </w:r>
      <w:proofErr w:type="gramStart"/>
      <w:r w:rsidRPr="00BF101C">
        <w:rPr>
          <w:u w:val="single"/>
        </w:rPr>
        <w:t>;</w:t>
      </w:r>
      <w:r>
        <w:t>The</w:t>
      </w:r>
      <w:proofErr w:type="gramEnd"/>
      <w:r>
        <w:t xml:space="preserve"> pharmacy must be located so that it is:</w:t>
      </w:r>
    </w:p>
    <w:p w:rsidR="00E621C3" w:rsidRDefault="00E621C3" w:rsidP="000262E6">
      <w:pPr>
        <w:pStyle w:val="ListParagraph"/>
        <w:numPr>
          <w:ilvl w:val="0"/>
          <w:numId w:val="98"/>
        </w:numPr>
      </w:pPr>
      <w:r>
        <w:t>accessible to the out-patient department,</w:t>
      </w:r>
    </w:p>
    <w:p w:rsidR="00E621C3" w:rsidRDefault="00E621C3" w:rsidP="000262E6">
      <w:pPr>
        <w:pStyle w:val="ListParagraph"/>
        <w:numPr>
          <w:ilvl w:val="0"/>
          <w:numId w:val="98"/>
        </w:numPr>
      </w:pPr>
      <w:proofErr w:type="gramStart"/>
      <w:r>
        <w:t>accessible</w:t>
      </w:r>
      <w:proofErr w:type="gramEnd"/>
      <w:r>
        <w:t xml:space="preserve"> to the central delivery yard.</w:t>
      </w:r>
    </w:p>
    <w:p w:rsidR="00E621C3" w:rsidRDefault="00E621C3" w:rsidP="001B1B6A">
      <w:pPr>
        <w:jc w:val="both"/>
      </w:pPr>
      <w:r>
        <w:t xml:space="preserve">(3) </w:t>
      </w:r>
      <w:r w:rsidRPr="00282ADF">
        <w:rPr>
          <w:b/>
          <w:bCs/>
          <w:u w:val="single"/>
        </w:rPr>
        <w:t>Middle zone</w:t>
      </w:r>
      <w:r>
        <w:t xml:space="preserve"> between outer and inner zones</w:t>
      </w:r>
    </w:p>
    <w:p w:rsidR="00E621C3" w:rsidRDefault="00E621C3" w:rsidP="00531D3D">
      <w:pPr>
        <w:pStyle w:val="ListParagraph"/>
      </w:pPr>
      <w:r w:rsidRPr="00F05513">
        <w:rPr>
          <w:u w:val="single"/>
        </w:rPr>
        <w:t>Operating department</w:t>
      </w:r>
      <w:r>
        <w:t xml:space="preserve">; the number of operating theatres required is obviously related to the number of hospital beds. As a general rule, one operating theatre is required for every 50 general inpatient beds and for every 25 surgical beds.The preferred location is on the same floor as the surgical wards, which may be the ground floor. It should be connected to the surgical ward by the simplest possible route, </w:t>
      </w:r>
      <w:proofErr w:type="gramStart"/>
      <w:r>
        <w:t>It</w:t>
      </w:r>
      <w:proofErr w:type="gramEnd"/>
      <w:r>
        <w:t xml:space="preserve"> should also:</w:t>
      </w:r>
    </w:p>
    <w:p w:rsidR="00E621C3" w:rsidRDefault="00E621C3" w:rsidP="000262E6">
      <w:pPr>
        <w:pStyle w:val="ListParagraph"/>
        <w:numPr>
          <w:ilvl w:val="0"/>
          <w:numId w:val="97"/>
        </w:numPr>
        <w:spacing w:line="240" w:lineRule="auto"/>
      </w:pPr>
      <w:r>
        <w:t>be easily accessible from the accident and emergency department;</w:t>
      </w:r>
    </w:p>
    <w:p w:rsidR="00E621C3" w:rsidRDefault="00E621C3" w:rsidP="000262E6">
      <w:pPr>
        <w:pStyle w:val="ListParagraph"/>
        <w:numPr>
          <w:ilvl w:val="0"/>
          <w:numId w:val="97"/>
        </w:numPr>
        <w:spacing w:line="240" w:lineRule="auto"/>
      </w:pPr>
      <w:r>
        <w:t>be easily accessible for the delivery suite;</w:t>
      </w:r>
    </w:p>
    <w:p w:rsidR="00E621C3" w:rsidRDefault="00E621C3" w:rsidP="000262E6">
      <w:pPr>
        <w:pStyle w:val="ListParagraph"/>
        <w:numPr>
          <w:ilvl w:val="0"/>
          <w:numId w:val="97"/>
        </w:numPr>
        <w:spacing w:line="240" w:lineRule="auto"/>
      </w:pPr>
      <w:r>
        <w:t>adjoin the intensive care unit;</w:t>
      </w:r>
    </w:p>
    <w:p w:rsidR="00E621C3" w:rsidRDefault="00E621C3" w:rsidP="000262E6">
      <w:pPr>
        <w:pStyle w:val="ListParagraph"/>
        <w:numPr>
          <w:ilvl w:val="0"/>
          <w:numId w:val="97"/>
        </w:numPr>
        <w:spacing w:line="240" w:lineRule="auto"/>
      </w:pPr>
      <w:r>
        <w:t>adjoin the central sterile supply department;</w:t>
      </w:r>
    </w:p>
    <w:p w:rsidR="00E621C3" w:rsidRDefault="00E621C3" w:rsidP="000262E6">
      <w:pPr>
        <w:pStyle w:val="ListParagraph"/>
        <w:numPr>
          <w:ilvl w:val="0"/>
          <w:numId w:val="97"/>
        </w:numPr>
        <w:spacing w:line="240" w:lineRule="auto"/>
      </w:pPr>
      <w:r>
        <w:t>be located in a cul-de-sac, so that entry and exit can be controlled; there should be no through-traffic</w:t>
      </w:r>
    </w:p>
    <w:p w:rsidR="00E621C3" w:rsidRDefault="00E621C3" w:rsidP="001B1B6A">
      <w:pPr>
        <w:ind w:left="450"/>
        <w:jc w:val="both"/>
      </w:pPr>
      <w:r>
        <w:t>The overriding principle is that the centre of the theatre suite should be the cleanest area, the requirement for cleanliness decreasing towards the perimeter of the department i.e. the concept of progressive asepticism.</w:t>
      </w:r>
    </w:p>
    <w:p w:rsidR="00E621C3" w:rsidRDefault="00E621C3" w:rsidP="001B1B6A">
      <w:pPr>
        <w:ind w:left="450"/>
        <w:jc w:val="both"/>
      </w:pPr>
      <w:r>
        <w:t>The OT department should provide following rooms</w:t>
      </w:r>
      <w:r w:rsidRPr="004150BB">
        <w:t>/areas (</w:t>
      </w:r>
      <w:fldSimple w:instr=" REF _Ref461449494 \h  \* MERGEFORMAT ">
        <w:r w:rsidR="008B14E7" w:rsidRPr="008B14E7">
          <w:t>Figure 5</w:t>
        </w:r>
      </w:fldSimple>
      <w:r>
        <w:t>)</w:t>
      </w:r>
    </w:p>
    <w:p w:rsidR="00E621C3" w:rsidRPr="00824416" w:rsidRDefault="00E621C3" w:rsidP="000977B9">
      <w:pPr>
        <w:spacing w:after="120"/>
        <w:ind w:left="446"/>
        <w:jc w:val="both"/>
        <w:rPr>
          <w:i/>
          <w:iCs/>
        </w:rPr>
      </w:pPr>
      <w:r w:rsidRPr="00824416">
        <w:rPr>
          <w:i/>
          <w:iCs/>
        </w:rPr>
        <w:t>Transfer</w:t>
      </w:r>
      <w:r>
        <w:rPr>
          <w:i/>
          <w:iCs/>
        </w:rPr>
        <w:t xml:space="preserve"> area</w:t>
      </w:r>
    </w:p>
    <w:p w:rsidR="00E621C3" w:rsidRDefault="00E621C3" w:rsidP="001B1B6A">
      <w:pPr>
        <w:ind w:left="450"/>
        <w:jc w:val="both"/>
      </w:pPr>
      <w:r>
        <w:t>This area should be large enough to allow for the transfer of a patient from a bed to a trolley. A line should be clearly marked in red on the floor, beyond which no person from outside the operating department should be permitted to set foot without obtaining authority and putting on protective clothing.</w:t>
      </w:r>
    </w:p>
    <w:p w:rsidR="00E621C3" w:rsidRPr="00567509" w:rsidRDefault="00E621C3" w:rsidP="001B1B6A">
      <w:pPr>
        <w:ind w:left="450"/>
      </w:pPr>
      <w:r w:rsidRPr="00567509">
        <w:t>Holding bay</w:t>
      </w:r>
    </w:p>
    <w:p w:rsidR="00E621C3" w:rsidRDefault="00E621C3" w:rsidP="001B1B6A">
      <w:pPr>
        <w:ind w:left="450"/>
        <w:jc w:val="both"/>
      </w:pPr>
      <w:r>
        <w:t>This space is required when the corridor system is used and should be located to allow supervision of patients waiting to go into the theatre. One bed per two theatres should be foreseen.</w:t>
      </w:r>
    </w:p>
    <w:p w:rsidR="00E621C3" w:rsidRPr="00567509" w:rsidRDefault="00E621C3" w:rsidP="000977B9">
      <w:pPr>
        <w:spacing w:after="120"/>
        <w:ind w:left="446"/>
      </w:pPr>
      <w:r w:rsidRPr="00567509">
        <w:t>Staff changing rooms</w:t>
      </w:r>
    </w:p>
    <w:p w:rsidR="00E621C3" w:rsidRPr="00567509" w:rsidRDefault="00E621C3" w:rsidP="00B841DD">
      <w:pPr>
        <w:spacing w:after="120"/>
        <w:ind w:left="446"/>
        <w:jc w:val="both"/>
      </w:pPr>
      <w:r w:rsidRPr="00567509">
        <w:t>Access to staff changing rooms should be made from the entry side of the transfer area. At both the transfer area and the theatre side of the changing rooms, space must be provided for the storage, putting on and removal of theatre shoes.</w:t>
      </w:r>
    </w:p>
    <w:p w:rsidR="00E621C3" w:rsidRPr="00567509" w:rsidRDefault="00E621C3" w:rsidP="00B841DD">
      <w:pPr>
        <w:spacing w:after="120"/>
        <w:ind w:left="446"/>
      </w:pPr>
      <w:r w:rsidRPr="00567509">
        <w:t>Operating theatres</w:t>
      </w:r>
    </w:p>
    <w:p w:rsidR="00E621C3" w:rsidRPr="00567509" w:rsidRDefault="00E621C3" w:rsidP="000977B9">
      <w:pPr>
        <w:spacing w:after="120"/>
        <w:ind w:left="446"/>
        <w:jc w:val="both"/>
      </w:pPr>
      <w:r w:rsidRPr="00567509">
        <w:lastRenderedPageBreak/>
        <w:t>Each theatre should be no less than 6 x 6 m (36 m</w:t>
      </w:r>
      <w:r w:rsidRPr="00567509">
        <w:rPr>
          <w:vertAlign w:val="superscript"/>
        </w:rPr>
        <w:t>2</w:t>
      </w:r>
      <w:r w:rsidRPr="00567509">
        <w:t>) in area and should have access from the 1 anaesthetic room, scrub-up room and supply room. Separate exit doors should be provided.</w:t>
      </w:r>
    </w:p>
    <w:p w:rsidR="00E621C3" w:rsidRPr="00567509" w:rsidRDefault="00E621C3" w:rsidP="00B841DD">
      <w:pPr>
        <w:spacing w:after="120"/>
        <w:ind w:left="446"/>
      </w:pPr>
      <w:r w:rsidRPr="00567509">
        <w:t>Scrub-up room</w:t>
      </w:r>
    </w:p>
    <w:p w:rsidR="00E621C3" w:rsidRPr="00567509" w:rsidRDefault="00E621C3" w:rsidP="00B841DD">
      <w:pPr>
        <w:spacing w:after="120"/>
        <w:ind w:left="446"/>
        <w:jc w:val="both"/>
      </w:pPr>
      <w:r w:rsidRPr="00567509">
        <w:t>Scrub-up facilities may be shared by two theatres. A minimum of three scrub up places is required for one theatre, but five places are adequate for two theatres. A clear area within the scrub-up room, at least 2.1 x 2.1 m, must be provided for gowning and for trolley or shelf space for gowns and masks.</w:t>
      </w:r>
    </w:p>
    <w:p w:rsidR="00E621C3" w:rsidRPr="00567509" w:rsidRDefault="00E621C3" w:rsidP="00B841DD">
      <w:pPr>
        <w:spacing w:after="120"/>
        <w:ind w:left="446"/>
      </w:pPr>
      <w:r w:rsidRPr="00567509">
        <w:t>Sub-clean-up</w:t>
      </w:r>
    </w:p>
    <w:p w:rsidR="00E621C3" w:rsidRPr="00567509" w:rsidRDefault="00E621C3" w:rsidP="000977B9">
      <w:pPr>
        <w:spacing w:after="120"/>
        <w:ind w:left="446"/>
        <w:jc w:val="both"/>
      </w:pPr>
      <w:r w:rsidRPr="00567509">
        <w:t>In suites of four or more operating theatres, a small utility area is required for each pair of operating theatres, for the disposal of liquid wastes, for rinsing dropped instruments and to hold rubbish, linen and tissue temporarily until they are removed to the main clean-up room.</w:t>
      </w:r>
    </w:p>
    <w:p w:rsidR="00E621C3" w:rsidRPr="00567509" w:rsidRDefault="00E621C3" w:rsidP="00B841DD">
      <w:pPr>
        <w:spacing w:after="120"/>
        <w:ind w:left="446"/>
      </w:pPr>
      <w:r w:rsidRPr="00567509">
        <w:t>Sub-sterilizing</w:t>
      </w:r>
    </w:p>
    <w:p w:rsidR="00E621C3" w:rsidRPr="00567509" w:rsidRDefault="00E621C3" w:rsidP="000977B9">
      <w:pPr>
        <w:spacing w:after="120"/>
        <w:ind w:left="446"/>
      </w:pPr>
      <w:r w:rsidRPr="00567509">
        <w:t>An area for sterilizing dropped instruments should be provided to serve two theatres.</w:t>
      </w:r>
    </w:p>
    <w:p w:rsidR="00E621C3" w:rsidRPr="00567509" w:rsidRDefault="00E621C3" w:rsidP="00B841DD">
      <w:pPr>
        <w:spacing w:after="120"/>
        <w:ind w:left="446"/>
      </w:pPr>
      <w:r w:rsidRPr="00567509">
        <w:t>Recovery room</w:t>
      </w:r>
    </w:p>
    <w:p w:rsidR="000977B9" w:rsidRPr="00567509" w:rsidRDefault="00E621C3" w:rsidP="000977B9">
      <w:pPr>
        <w:spacing w:after="120"/>
        <w:ind w:left="446"/>
        <w:jc w:val="both"/>
      </w:pPr>
      <w:r w:rsidRPr="00567509">
        <w:t>The recovery room should be located on the hospital corridor near the entrance to the operating department. The number of patients to be held, until they come out of anaesthesia, depends on the theatre throughput; two beds per theatre is usually satisfactory. In hospitals where there is an intensive care unit, additional room and facilities will be needed.</w:t>
      </w:r>
    </w:p>
    <w:p w:rsidR="000977B9" w:rsidRPr="004150BB" w:rsidRDefault="00E621C3" w:rsidP="000977B9">
      <w:pPr>
        <w:pStyle w:val="Caption"/>
        <w:keepNext/>
        <w:spacing w:after="240" w:line="276" w:lineRule="auto"/>
        <w:jc w:val="center"/>
        <w:rPr>
          <w:b w:val="0"/>
          <w:bCs w:val="0"/>
          <w:i/>
          <w:iCs/>
          <w:sz w:val="20"/>
          <w:szCs w:val="20"/>
        </w:rPr>
      </w:pPr>
      <w:bookmarkStart w:id="41" w:name="_Toc465853444"/>
      <w:r w:rsidRPr="00824416">
        <w:rPr>
          <w:noProof/>
          <w:lang w:val="en-US" w:eastAsia="en-US"/>
        </w:rPr>
        <w:drawing>
          <wp:inline distT="0" distB="0" distL="0" distR="0">
            <wp:extent cx="5210541" cy="2455632"/>
            <wp:effectExtent l="38100" t="57150" r="28575" b="590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40000">
                      <a:off x="0" y="0"/>
                      <a:ext cx="5219019" cy="2459627"/>
                    </a:xfrm>
                    <a:prstGeom prst="rect">
                      <a:avLst/>
                    </a:prstGeom>
                    <a:noFill/>
                    <a:ln>
                      <a:noFill/>
                    </a:ln>
                  </pic:spPr>
                </pic:pic>
              </a:graphicData>
            </a:graphic>
          </wp:inline>
        </w:drawing>
      </w:r>
      <w:bookmarkStart w:id="42" w:name="_Ref461449494"/>
      <w:bookmarkStart w:id="43" w:name="_Toc462089510"/>
      <w:r w:rsidR="000977B9" w:rsidRPr="004150BB">
        <w:rPr>
          <w:sz w:val="20"/>
          <w:szCs w:val="20"/>
        </w:rPr>
        <w:t xml:space="preserve">Figure </w:t>
      </w:r>
      <w:r w:rsidR="00560F08" w:rsidRPr="004150BB">
        <w:rPr>
          <w:b w:val="0"/>
          <w:bCs w:val="0"/>
          <w:i/>
          <w:iCs/>
          <w:sz w:val="20"/>
          <w:szCs w:val="20"/>
        </w:rPr>
        <w:fldChar w:fldCharType="begin"/>
      </w:r>
      <w:r w:rsidR="000977B9" w:rsidRPr="004150BB">
        <w:rPr>
          <w:sz w:val="20"/>
          <w:szCs w:val="20"/>
        </w:rPr>
        <w:instrText xml:space="preserve"> SEQ Figure \* ARABIC </w:instrText>
      </w:r>
      <w:r w:rsidR="00560F08" w:rsidRPr="004150BB">
        <w:rPr>
          <w:b w:val="0"/>
          <w:bCs w:val="0"/>
          <w:i/>
          <w:iCs/>
          <w:sz w:val="20"/>
          <w:szCs w:val="20"/>
        </w:rPr>
        <w:fldChar w:fldCharType="separate"/>
      </w:r>
      <w:r w:rsidR="008B14E7">
        <w:rPr>
          <w:noProof/>
          <w:sz w:val="20"/>
          <w:szCs w:val="20"/>
        </w:rPr>
        <w:t>5</w:t>
      </w:r>
      <w:r w:rsidR="00560F08" w:rsidRPr="004150BB">
        <w:rPr>
          <w:b w:val="0"/>
          <w:bCs w:val="0"/>
          <w:i/>
          <w:iCs/>
          <w:sz w:val="20"/>
          <w:szCs w:val="20"/>
        </w:rPr>
        <w:fldChar w:fldCharType="end"/>
      </w:r>
      <w:bookmarkEnd w:id="42"/>
      <w:r w:rsidR="000977B9" w:rsidRPr="004150BB">
        <w:rPr>
          <w:sz w:val="20"/>
          <w:szCs w:val="20"/>
        </w:rPr>
        <w:t>: Traffic flow in operating department</w:t>
      </w:r>
      <w:bookmarkEnd w:id="41"/>
      <w:bookmarkEnd w:id="43"/>
    </w:p>
    <w:p w:rsidR="00E621C3" w:rsidRDefault="00E621C3" w:rsidP="00531D3D">
      <w:pPr>
        <w:pStyle w:val="ListParagraph"/>
      </w:pPr>
      <w:r w:rsidRPr="00D40FDF">
        <w:rPr>
          <w:u w:val="single"/>
        </w:rPr>
        <w:t>Intensive Care Unit;</w:t>
      </w:r>
      <w:r>
        <w:t xml:space="preserve"> The intensive care unit is for critically ill patients who need constant medical attention and highly specialized equipment, to control bleeding, to support breathing, to control toxaemia and to prevent shock. They come either from the recovery room of the operating theatre, from wards or from the admitting section of the hospital. This unit requires many engineering services, in the form of controlled environment, medical gases, </w:t>
      </w:r>
      <w:proofErr w:type="gramStart"/>
      <w:r>
        <w:t>compressed</w:t>
      </w:r>
      <w:proofErr w:type="gramEnd"/>
      <w:r>
        <w:t xml:space="preserve"> air and power sources. As these requirements are very similar to those in the operating department, it is advisable to locate the intensive care unit adjacent to the recovery room of the operating department.The number of beds in this unit should correspond to approximately 1-2% of the total beds in the hospital.</w:t>
      </w:r>
    </w:p>
    <w:p w:rsidR="00E621C3" w:rsidRPr="002161D6" w:rsidRDefault="00E621C3" w:rsidP="00531D3D">
      <w:pPr>
        <w:pStyle w:val="ListParagraph"/>
        <w:rPr>
          <w:u w:val="single"/>
        </w:rPr>
      </w:pPr>
      <w:r w:rsidRPr="002161D6">
        <w:rPr>
          <w:u w:val="single"/>
        </w:rPr>
        <w:lastRenderedPageBreak/>
        <w:t>Obstetrics and Gynaecology department</w:t>
      </w:r>
      <w:proofErr w:type="gramStart"/>
      <w:r w:rsidRPr="002161D6">
        <w:rPr>
          <w:u w:val="single"/>
        </w:rPr>
        <w:t>;</w:t>
      </w:r>
      <w:r w:rsidRPr="002161D6">
        <w:t>Proximity</w:t>
      </w:r>
      <w:proofErr w:type="gramEnd"/>
      <w:r w:rsidRPr="002161D6">
        <w:t xml:space="preserve"> to the operating department is desirable, as transfer of delivery patients may be necessary.</w:t>
      </w:r>
      <w:r>
        <w:t xml:space="preserve"> The </w:t>
      </w:r>
      <w:r w:rsidR="00975058">
        <w:t>Obstetrics</w:t>
      </w:r>
      <w:r>
        <w:t xml:space="preserve"> and Gynaecology department is a useful one for primary health care activities. Education and training materials on maternal and child health and on family planning can be effectively transmitted to receptive fathers in the waiting room. An area should be provided for this purpose.</w:t>
      </w:r>
    </w:p>
    <w:p w:rsidR="00E621C3" w:rsidRDefault="00E621C3" w:rsidP="00531D3D">
      <w:pPr>
        <w:pStyle w:val="ListParagraph"/>
      </w:pPr>
      <w:r>
        <w:rPr>
          <w:u w:val="single"/>
        </w:rPr>
        <w:t xml:space="preserve">Paediatrics </w:t>
      </w:r>
      <w:r w:rsidRPr="00EF1DF5">
        <w:rPr>
          <w:u w:val="single"/>
        </w:rPr>
        <w:t>Unit/Nursery;</w:t>
      </w:r>
      <w:r>
        <w:t xml:space="preserve"> the nursery should be located adjacent to the delivery department to ensure protected transport of newborns. Areas must be provided for cribs for both well and ill babies and for support services that include formula and preparation rooms.</w:t>
      </w:r>
    </w:p>
    <w:p w:rsidR="00E621C3" w:rsidRDefault="00E621C3" w:rsidP="001B1B6A">
      <w:pPr>
        <w:jc w:val="both"/>
      </w:pPr>
      <w:r>
        <w:t xml:space="preserve">(4) </w:t>
      </w:r>
      <w:r w:rsidRPr="00BF101C">
        <w:rPr>
          <w:b/>
          <w:bCs/>
          <w:u w:val="single"/>
        </w:rPr>
        <w:t>Inner zone</w:t>
      </w:r>
      <w:r>
        <w:t>, in the interior but with direct access for the public</w:t>
      </w:r>
    </w:p>
    <w:p w:rsidR="00E621C3" w:rsidRDefault="00E621C3" w:rsidP="00531D3D">
      <w:pPr>
        <w:pStyle w:val="ListParagraph"/>
      </w:pPr>
      <w:r w:rsidRPr="00F4158E">
        <w:rPr>
          <w:u w:val="single"/>
        </w:rPr>
        <w:t>Inpatient wards;</w:t>
      </w:r>
      <w:r>
        <w:t xml:space="preserve"> the wards in a hospital are usually classified according to specialties: medicine, paediatrics, obstetrics-gynaecology and surgery, which are the basic services offered by a district hospital. There are no radical differences between the requirements of medical and surgical wards and only minor differences between those of the other specialties.</w:t>
      </w:r>
    </w:p>
    <w:p w:rsidR="00E621C3" w:rsidRDefault="00E621C3" w:rsidP="001B1B6A">
      <w:pPr>
        <w:jc w:val="both"/>
      </w:pPr>
      <w:r>
        <w:t xml:space="preserve">(5) </w:t>
      </w:r>
      <w:r w:rsidRPr="00282ADF">
        <w:rPr>
          <w:b/>
          <w:bCs/>
          <w:u w:val="single"/>
        </w:rPr>
        <w:t>Service zone</w:t>
      </w:r>
      <w:r>
        <w:t xml:space="preserve">, disposed around a service yard </w:t>
      </w:r>
    </w:p>
    <w:p w:rsidR="00E621C3" w:rsidRDefault="00E621C3" w:rsidP="00531D3D">
      <w:pPr>
        <w:pStyle w:val="ListParagraph"/>
      </w:pPr>
      <w:r w:rsidRPr="002B3027">
        <w:rPr>
          <w:u w:val="single"/>
        </w:rPr>
        <w:t>Laundry and housekeeping;</w:t>
      </w:r>
      <w:r>
        <w:t xml:space="preserve"> (a) The housekeeper's office should be on the lowest floor, adjacent to the central linen room.</w:t>
      </w:r>
    </w:p>
    <w:p w:rsidR="00E621C3" w:rsidRDefault="00E621C3" w:rsidP="00B841DD">
      <w:pPr>
        <w:spacing w:after="120"/>
        <w:ind w:left="720"/>
        <w:jc w:val="both"/>
      </w:pPr>
      <w:r>
        <w:t>(b) The central linen room supplies linen for the whole hospital. It must have shelves and spaces for sewing, mending and marking new linen. If laundry is to be handled in the hospital, the central linen room must be adjacent to the "clean" end of the laundry room.</w:t>
      </w:r>
    </w:p>
    <w:p w:rsidR="00E621C3" w:rsidRDefault="00E621C3" w:rsidP="00B841DD">
      <w:pPr>
        <w:spacing w:after="120"/>
        <w:ind w:left="720"/>
        <w:jc w:val="both"/>
      </w:pPr>
      <w:r>
        <w:t>(c) The soiled linen area is for sorting and checking all soiled laundry from the hospital. It must be next to the "dirty" end of the laundry area and provided with sorting bins.</w:t>
      </w:r>
    </w:p>
    <w:p w:rsidR="00E621C3" w:rsidRDefault="00E621C3" w:rsidP="00B841DD">
      <w:pPr>
        <w:spacing w:after="120"/>
        <w:ind w:left="720"/>
        <w:jc w:val="both"/>
      </w:pPr>
      <w:r>
        <w:t>(d) Laundry can either be done in-house or contracted to an outside enterprise. If it is to be done in-house, proper washing and drying equipment must be installed. If it is to be contracted out, areas must be provided for receiving clean and dispatching dirty linen and for sorting.</w:t>
      </w:r>
    </w:p>
    <w:p w:rsidR="00E621C3" w:rsidRDefault="00E621C3" w:rsidP="001B1B6A">
      <w:pPr>
        <w:ind w:left="360" w:firstLine="360"/>
        <w:jc w:val="both"/>
      </w:pPr>
      <w:r>
        <w:t>The facilities must thus include:</w:t>
      </w:r>
    </w:p>
    <w:p w:rsidR="00E621C3" w:rsidRDefault="00E621C3" w:rsidP="000262E6">
      <w:pPr>
        <w:pStyle w:val="ListParagraph"/>
        <w:numPr>
          <w:ilvl w:val="0"/>
          <w:numId w:val="62"/>
        </w:numPr>
        <w:spacing w:after="60" w:line="240" w:lineRule="auto"/>
      </w:pPr>
      <w:r>
        <w:t>a soiled linen room;</w:t>
      </w:r>
    </w:p>
    <w:p w:rsidR="00E621C3" w:rsidRDefault="00E621C3" w:rsidP="000262E6">
      <w:pPr>
        <w:pStyle w:val="ListParagraph"/>
        <w:numPr>
          <w:ilvl w:val="0"/>
          <w:numId w:val="62"/>
        </w:numPr>
        <w:spacing w:after="60" w:line="240" w:lineRule="auto"/>
      </w:pPr>
      <w:r>
        <w:t>a clean linen and mending room;</w:t>
      </w:r>
    </w:p>
    <w:p w:rsidR="00E621C3" w:rsidRDefault="00E621C3" w:rsidP="000262E6">
      <w:pPr>
        <w:pStyle w:val="ListParagraph"/>
        <w:numPr>
          <w:ilvl w:val="0"/>
          <w:numId w:val="62"/>
        </w:numPr>
        <w:spacing w:after="60" w:line="240" w:lineRule="auto"/>
      </w:pPr>
      <w:r>
        <w:t>a laundry-cart storage room;</w:t>
      </w:r>
    </w:p>
    <w:p w:rsidR="00E621C3" w:rsidRDefault="00E621C3" w:rsidP="000262E6">
      <w:pPr>
        <w:pStyle w:val="ListParagraph"/>
        <w:numPr>
          <w:ilvl w:val="0"/>
          <w:numId w:val="62"/>
        </w:numPr>
        <w:spacing w:after="60" w:line="240" w:lineRule="auto"/>
      </w:pPr>
      <w:r>
        <w:t>a laundry processing room, with equipment sufficient to take care of 7 days' linen;</w:t>
      </w:r>
    </w:p>
    <w:p w:rsidR="00E621C3" w:rsidRDefault="00E621C3" w:rsidP="000262E6">
      <w:pPr>
        <w:pStyle w:val="ListParagraph"/>
        <w:numPr>
          <w:ilvl w:val="0"/>
          <w:numId w:val="62"/>
        </w:numPr>
        <w:spacing w:after="60" w:line="240" w:lineRule="auto"/>
      </w:pPr>
      <w:r>
        <w:t>janitor's closet, with storage space for housekeeping supplies and equipment and a service sink;</w:t>
      </w:r>
    </w:p>
    <w:p w:rsidR="00E621C3" w:rsidRDefault="00E621C3" w:rsidP="000262E6">
      <w:pPr>
        <w:pStyle w:val="ListParagraph"/>
        <w:numPr>
          <w:ilvl w:val="0"/>
          <w:numId w:val="62"/>
        </w:numPr>
        <w:spacing w:after="60" w:line="240" w:lineRule="auto"/>
      </w:pPr>
      <w:proofErr w:type="gramStart"/>
      <w:r>
        <w:t>storage</w:t>
      </w:r>
      <w:proofErr w:type="gramEnd"/>
      <w:r>
        <w:t xml:space="preserve"> space for laundry supplies.</w:t>
      </w:r>
    </w:p>
    <w:p w:rsidR="00E621C3" w:rsidRDefault="00E621C3" w:rsidP="005D4738">
      <w:pPr>
        <w:ind w:firstLine="360"/>
        <w:jc w:val="both"/>
      </w:pPr>
      <w:r>
        <w:t>The last three are not needed if laundry is to be contracted out.</w:t>
      </w:r>
    </w:p>
    <w:p w:rsidR="00E621C3" w:rsidRDefault="00E621C3" w:rsidP="00531D3D">
      <w:pPr>
        <w:pStyle w:val="ListParagraph"/>
      </w:pPr>
      <w:r w:rsidRPr="00391D0B">
        <w:rPr>
          <w:u w:val="single"/>
        </w:rPr>
        <w:t>Storage</w:t>
      </w:r>
      <w:proofErr w:type="gramStart"/>
      <w:r w:rsidRPr="00391D0B">
        <w:rPr>
          <w:u w:val="single"/>
        </w:rPr>
        <w:t>;</w:t>
      </w:r>
      <w:r>
        <w:t>The</w:t>
      </w:r>
      <w:proofErr w:type="gramEnd"/>
      <w:r>
        <w:t xml:space="preserve"> standard for central storage space is 2 m</w:t>
      </w:r>
      <w:r w:rsidRPr="00391D0B">
        <w:rPr>
          <w:vertAlign w:val="superscript"/>
        </w:rPr>
        <w:t>2</w:t>
      </w:r>
      <w:r>
        <w:t xml:space="preserve"> per bed; in smaller hospitals, this value is usually increased.</w:t>
      </w:r>
    </w:p>
    <w:p w:rsidR="00E621C3" w:rsidRDefault="00E621C3" w:rsidP="001B1B6A">
      <w:pPr>
        <w:ind w:left="360" w:firstLine="360"/>
        <w:jc w:val="both"/>
      </w:pPr>
      <w:r>
        <w:t>The following compartments must be provided in the hospital storage area:</w:t>
      </w:r>
    </w:p>
    <w:p w:rsidR="00E621C3" w:rsidRDefault="00E621C3" w:rsidP="000262E6">
      <w:pPr>
        <w:pStyle w:val="ListParagraph"/>
        <w:numPr>
          <w:ilvl w:val="0"/>
          <w:numId w:val="62"/>
        </w:numPr>
        <w:spacing w:after="60"/>
      </w:pPr>
      <w:r>
        <w:t>pharmacy storeroom,</w:t>
      </w:r>
    </w:p>
    <w:p w:rsidR="00E621C3" w:rsidRDefault="00E621C3" w:rsidP="000262E6">
      <w:pPr>
        <w:pStyle w:val="ListParagraph"/>
        <w:numPr>
          <w:ilvl w:val="0"/>
          <w:numId w:val="62"/>
        </w:numPr>
        <w:spacing w:after="60"/>
      </w:pPr>
      <w:r>
        <w:lastRenderedPageBreak/>
        <w:t>furniture room,</w:t>
      </w:r>
    </w:p>
    <w:p w:rsidR="00E621C3" w:rsidRDefault="00E621C3" w:rsidP="000262E6">
      <w:pPr>
        <w:pStyle w:val="ListParagraph"/>
        <w:numPr>
          <w:ilvl w:val="0"/>
          <w:numId w:val="62"/>
        </w:numPr>
        <w:spacing w:after="60"/>
      </w:pPr>
      <w:r>
        <w:t>anaesthesia storeroom,</w:t>
      </w:r>
    </w:p>
    <w:p w:rsidR="00E621C3" w:rsidRDefault="00E621C3" w:rsidP="000262E6">
      <w:pPr>
        <w:pStyle w:val="ListParagraph"/>
        <w:numPr>
          <w:ilvl w:val="0"/>
          <w:numId w:val="62"/>
        </w:numPr>
        <w:spacing w:after="60"/>
      </w:pPr>
      <w:r>
        <w:t>records storage and</w:t>
      </w:r>
    </w:p>
    <w:p w:rsidR="00E621C3" w:rsidRDefault="00E621C3" w:rsidP="000262E6">
      <w:pPr>
        <w:pStyle w:val="ListParagraph"/>
        <w:numPr>
          <w:ilvl w:val="0"/>
          <w:numId w:val="62"/>
        </w:numPr>
        <w:spacing w:after="60"/>
      </w:pPr>
      <w:proofErr w:type="gramStart"/>
      <w:r>
        <w:t>central</w:t>
      </w:r>
      <w:proofErr w:type="gramEnd"/>
      <w:r>
        <w:t xml:space="preserve"> storeroom.</w:t>
      </w:r>
    </w:p>
    <w:p w:rsidR="00E621C3" w:rsidRDefault="00E621C3" w:rsidP="001B1B6A">
      <w:pPr>
        <w:ind w:left="360"/>
        <w:jc w:val="both"/>
      </w:pPr>
      <w:r>
        <w:t>The risks of fire and explosion in a medical supplies storeroom and storage of dangerous substances such as nitric and picric acids and inflammable materials such 'as alcohol, oxygen and other gas cylinders merit special attention.</w:t>
      </w:r>
    </w:p>
    <w:p w:rsidR="00E621C3" w:rsidRDefault="00E621C3" w:rsidP="001B1B6A">
      <w:pPr>
        <w:ind w:left="360"/>
        <w:jc w:val="both"/>
      </w:pPr>
      <w:r>
        <w:t>For smooth, rapid flow of materials both to and from the central store, sufficient space and ramps should be provided for handling, unpacking, loading, unloading and inspection. In a hospital planned with a functional central supply and delivery system, many of the traditional ancillary rooms could be eliminated from some departments and be replaced by systems of lifts, with sufficient parking space in the wards for trolleys.</w:t>
      </w:r>
    </w:p>
    <w:p w:rsidR="00E621C3" w:rsidRDefault="00E621C3" w:rsidP="00531D3D">
      <w:pPr>
        <w:pStyle w:val="ListParagraph"/>
      </w:pPr>
      <w:r w:rsidRPr="00F91DA1">
        <w:rPr>
          <w:u w:val="single"/>
        </w:rPr>
        <w:t xml:space="preserve">Maintenance and </w:t>
      </w:r>
      <w:proofErr w:type="gramStart"/>
      <w:r w:rsidRPr="00F91DA1">
        <w:rPr>
          <w:u w:val="single"/>
        </w:rPr>
        <w:t>engineering;</w:t>
      </w:r>
      <w:proofErr w:type="gramEnd"/>
      <w:r>
        <w:t xml:space="preserve">(a) </w:t>
      </w:r>
      <w:r w:rsidRPr="008C6092">
        <w:rPr>
          <w:i/>
          <w:iCs/>
        </w:rPr>
        <w:t>Boiler room:</w:t>
      </w:r>
      <w:r>
        <w:t xml:space="preserve"> The boiler plant must be designed by a qualified engineer to ensure the safety of patients and staff.</w:t>
      </w:r>
    </w:p>
    <w:p w:rsidR="00E621C3" w:rsidRDefault="00E621C3" w:rsidP="00B841DD">
      <w:pPr>
        <w:spacing w:before="120" w:after="120"/>
        <w:ind w:left="360"/>
        <w:jc w:val="both"/>
      </w:pPr>
      <w:r>
        <w:t xml:space="preserve">(b) </w:t>
      </w:r>
      <w:r w:rsidRPr="008C6092">
        <w:rPr>
          <w:i/>
          <w:iCs/>
        </w:rPr>
        <w:t>Fuel storage:</w:t>
      </w:r>
      <w:r>
        <w:t xml:space="preserve"> The space will vary according to the fuel used. </w:t>
      </w:r>
    </w:p>
    <w:p w:rsidR="00E621C3" w:rsidRDefault="00E621C3" w:rsidP="00B841DD">
      <w:pPr>
        <w:spacing w:after="120"/>
        <w:ind w:left="360"/>
        <w:jc w:val="both"/>
      </w:pPr>
      <w:r>
        <w:t xml:space="preserve">(c) </w:t>
      </w:r>
      <w:r w:rsidRPr="008C6092">
        <w:rPr>
          <w:i/>
          <w:iCs/>
        </w:rPr>
        <w:t>Groundkeeper's tool room:</w:t>
      </w:r>
      <w:r>
        <w:t xml:space="preserve"> Space must be provided for working and for the storage of equipment and tools for the staff in charge of landscaping and general upkeep of the garden and grounds.</w:t>
      </w:r>
    </w:p>
    <w:p w:rsidR="00E621C3" w:rsidRDefault="00E621C3" w:rsidP="00B841DD">
      <w:pPr>
        <w:spacing w:after="120"/>
        <w:ind w:left="360"/>
        <w:jc w:val="both"/>
      </w:pPr>
      <w:r>
        <w:t xml:space="preserve">(d) </w:t>
      </w:r>
      <w:r w:rsidRPr="008C6092">
        <w:rPr>
          <w:i/>
          <w:iCs/>
        </w:rPr>
        <w:t>Garage:</w:t>
      </w:r>
      <w:r>
        <w:t xml:space="preserve"> The garage is best located in a shed or building separated from the hospital itself. If the hospital is to maintain 24-hour ambulance service, additional facilities must be provided for drivers' sleeping quarters.</w:t>
      </w:r>
    </w:p>
    <w:p w:rsidR="00E621C3" w:rsidRDefault="00E621C3" w:rsidP="001B1B6A">
      <w:pPr>
        <w:ind w:left="360"/>
        <w:jc w:val="both"/>
      </w:pPr>
      <w:r>
        <w:t xml:space="preserve">(e) </w:t>
      </w:r>
      <w:r w:rsidRPr="008C6092">
        <w:rPr>
          <w:i/>
          <w:iCs/>
        </w:rPr>
        <w:t>Maintenance workshop:</w:t>
      </w:r>
      <w:r>
        <w:t xml:space="preserve"> A carefully planned and organized maintenance programme for general repair of medical and nonmedical equipment is necessary for ensuring reliable hospital service. A mechanical workshop with an electric shop, well equipped with tools, equipment and supplies, is conducive to preventive maintenance and is most important in emergencies. Failure of lights or essential equipment in an operating theatre, such as respirators, can have serious consequences. Adequate space for equipment like lathes, welding materials and wood- and metal-working machines should be provided, and there should be storage space for damaged material, such as stretchers, beds, wheelchairs, portable machines and food trolleys. As most repair work is done outside of normal working hours, space should be provided for workers, maintenance staff, supervisory personnel and biomedical engineers.</w:t>
      </w:r>
    </w:p>
    <w:p w:rsidR="00E621C3" w:rsidRDefault="00E621C3" w:rsidP="00531D3D">
      <w:pPr>
        <w:pStyle w:val="ListParagraph"/>
      </w:pPr>
      <w:r w:rsidRPr="008C6092">
        <w:rPr>
          <w:u w:val="single"/>
        </w:rPr>
        <w:t>Mortuary;</w:t>
      </w:r>
      <w:r>
        <w:t xml:space="preserve"> the mortuary should be in a special service yard, with a discreet entrance; it should be away from the out-patient department, ward block and nursery.</w:t>
      </w:r>
    </w:p>
    <w:p w:rsidR="00E621C3" w:rsidRDefault="00E621C3" w:rsidP="00531D3D">
      <w:pPr>
        <w:pStyle w:val="ListParagraph"/>
      </w:pPr>
      <w:r w:rsidRPr="001F0569">
        <w:rPr>
          <w:u w:val="single"/>
        </w:rPr>
        <w:t>Staff facilities/Residential block</w:t>
      </w:r>
      <w:r>
        <w:t xml:space="preserve">; </w:t>
      </w:r>
      <w:proofErr w:type="gramStart"/>
      <w:r>
        <w:t>The</w:t>
      </w:r>
      <w:proofErr w:type="gramEnd"/>
      <w:r>
        <w:t xml:space="preserve"> residential block for the doctors, paramedics and support staff should be located on the periphery near roads and public transport: staff dormitories, quarters or housing.</w:t>
      </w:r>
    </w:p>
    <w:p w:rsidR="0059015C" w:rsidRPr="00114D53" w:rsidRDefault="0059015C" w:rsidP="00F02A6B">
      <w:pPr>
        <w:pStyle w:val="Heading2"/>
      </w:pPr>
      <w:bookmarkStart w:id="44" w:name="_Toc3565586"/>
      <w:r w:rsidRPr="00114D53">
        <w:t>Bed Strength and Specialities across Category A, B, C and D secondary care hospitals</w:t>
      </w:r>
      <w:bookmarkEnd w:id="44"/>
    </w:p>
    <w:p w:rsidR="006C3928" w:rsidRPr="00720ED3" w:rsidRDefault="00035F51" w:rsidP="00805C4C">
      <w:pPr>
        <w:jc w:val="both"/>
        <w:rPr>
          <w:rFonts w:cs="Arial"/>
        </w:rPr>
      </w:pPr>
      <w:r w:rsidRPr="00114D53">
        <w:t xml:space="preserve">The secondary levels of care as provided in </w:t>
      </w:r>
      <w:r w:rsidR="003C006E" w:rsidRPr="00114D53">
        <w:t xml:space="preserve">Khyber Pakhtunkhwa </w:t>
      </w:r>
      <w:r w:rsidRPr="00114D53">
        <w:t xml:space="preserve">has been categorized in to Category A, B, C, and D hospitals according to the bed size, the catchment population. All the four categories of hospitals have both in-patient and outpatient services, in addition to emergency, diagnostic and other day care facilities. </w:t>
      </w:r>
      <w:r w:rsidR="001E3C58" w:rsidRPr="00114D53">
        <w:rPr>
          <w:rFonts w:cs="Arial"/>
        </w:rPr>
        <w:t xml:space="preserve">Category “A” secondary care hospital </w:t>
      </w:r>
      <w:r w:rsidR="001E3C58" w:rsidRPr="00114D53">
        <w:rPr>
          <w:rFonts w:cs="Arial"/>
        </w:rPr>
        <w:lastRenderedPageBreak/>
        <w:t xml:space="preserve">has the highest number of specialties and the number of inpatient beds. The number of specialties </w:t>
      </w:r>
      <w:r w:rsidR="001E3C58" w:rsidRPr="00720ED3">
        <w:rPr>
          <w:rFonts w:cs="Arial"/>
        </w:rPr>
        <w:t>and the inpatient beds decreases across category “A” to category “D” hospitals</w:t>
      </w:r>
      <w:r w:rsidR="00306D16" w:rsidRPr="00720ED3">
        <w:rPr>
          <w:rStyle w:val="FootnoteReference"/>
          <w:rFonts w:cs="Arial"/>
        </w:rPr>
        <w:footnoteReference w:id="6"/>
      </w:r>
      <w:r w:rsidR="001E3C58" w:rsidRPr="00720ED3">
        <w:rPr>
          <w:rFonts w:cs="Arial"/>
        </w:rPr>
        <w:t>. The bed strength and the available specialities by the four hospital categories are provided in the</w:t>
      </w:r>
      <w:fldSimple w:instr=" REF _Ref461408573 \h  \* MERGEFORMAT ">
        <w:r w:rsidR="008B14E7" w:rsidRPr="00720ED3">
          <w:rPr>
            <w:rFonts w:cs="Arial"/>
          </w:rPr>
          <w:t xml:space="preserve">Table </w:t>
        </w:r>
        <w:r w:rsidR="008B14E7">
          <w:rPr>
            <w:rFonts w:cs="Arial"/>
          </w:rPr>
          <w:t>7</w:t>
        </w:r>
      </w:fldSimple>
      <w:r w:rsidR="001E3C58" w:rsidRPr="00720ED3">
        <w:rPr>
          <w:rFonts w:cs="Arial"/>
        </w:rPr>
        <w:t xml:space="preserve">. </w:t>
      </w:r>
    </w:p>
    <w:p w:rsidR="008435BC" w:rsidRPr="00720ED3" w:rsidRDefault="008435BC" w:rsidP="008435BC">
      <w:pPr>
        <w:pStyle w:val="Caption"/>
        <w:keepNext/>
        <w:spacing w:after="120"/>
        <w:jc w:val="center"/>
        <w:rPr>
          <w:rFonts w:cs="Arial"/>
          <w:b w:val="0"/>
          <w:bCs w:val="0"/>
          <w:i/>
          <w:iCs/>
        </w:rPr>
      </w:pPr>
      <w:bookmarkStart w:id="45" w:name="_Ref461408573"/>
      <w:bookmarkStart w:id="46" w:name="_Toc3562236"/>
      <w:r w:rsidRPr="00720ED3">
        <w:rPr>
          <w:rFonts w:cs="Arial"/>
        </w:rPr>
        <w:t xml:space="preserve">Table </w:t>
      </w:r>
      <w:r w:rsidR="00560F08" w:rsidRPr="00720ED3">
        <w:rPr>
          <w:rFonts w:cs="Arial"/>
        </w:rPr>
        <w:fldChar w:fldCharType="begin"/>
      </w:r>
      <w:r w:rsidRPr="00720ED3">
        <w:rPr>
          <w:rFonts w:cs="Arial"/>
        </w:rPr>
        <w:instrText xml:space="preserve"> SEQ Table \* ARABIC </w:instrText>
      </w:r>
      <w:r w:rsidR="00560F08" w:rsidRPr="00720ED3">
        <w:rPr>
          <w:rFonts w:cs="Arial"/>
        </w:rPr>
        <w:fldChar w:fldCharType="separate"/>
      </w:r>
      <w:r w:rsidR="008B14E7">
        <w:rPr>
          <w:rFonts w:cs="Arial"/>
          <w:noProof/>
        </w:rPr>
        <w:t>7</w:t>
      </w:r>
      <w:r w:rsidR="00560F08" w:rsidRPr="00720ED3">
        <w:rPr>
          <w:rFonts w:cs="Arial"/>
          <w:noProof/>
        </w:rPr>
        <w:fldChar w:fldCharType="end"/>
      </w:r>
      <w:bookmarkEnd w:id="45"/>
      <w:r w:rsidRPr="00720ED3">
        <w:rPr>
          <w:rFonts w:cs="Arial"/>
        </w:rPr>
        <w:t>: Summary of the Criterion for Categorisation of Secondary Care Hospitals</w:t>
      </w:r>
      <w:bookmarkEnd w:id="46"/>
    </w:p>
    <w:tbl>
      <w:tblPr>
        <w:tblStyle w:val="MottHLSP"/>
        <w:tblW w:w="9832" w:type="dxa"/>
        <w:jc w:val="center"/>
        <w:tblLook w:val="04A0"/>
      </w:tblPr>
      <w:tblGrid>
        <w:gridCol w:w="1386"/>
        <w:gridCol w:w="2817"/>
        <w:gridCol w:w="1431"/>
        <w:gridCol w:w="1431"/>
        <w:gridCol w:w="1351"/>
        <w:gridCol w:w="1416"/>
      </w:tblGrid>
      <w:tr w:rsidR="008435BC" w:rsidRPr="00720ED3" w:rsidTr="00A27036">
        <w:trPr>
          <w:cnfStyle w:val="100000000000"/>
          <w:jc w:val="center"/>
        </w:trPr>
        <w:tc>
          <w:tcPr>
            <w:tcW w:w="1386" w:type="dxa"/>
          </w:tcPr>
          <w:p w:rsidR="008435BC" w:rsidRPr="00720ED3" w:rsidRDefault="008435BC" w:rsidP="008435BC">
            <w:pPr>
              <w:jc w:val="center"/>
              <w:rPr>
                <w:rFonts w:cs="Arial"/>
                <w:b/>
                <w:bCs/>
                <w:color w:val="FFFFFF" w:themeColor="background1"/>
                <w:sz w:val="18"/>
                <w:szCs w:val="18"/>
              </w:rPr>
            </w:pPr>
          </w:p>
        </w:tc>
        <w:tc>
          <w:tcPr>
            <w:tcW w:w="2817" w:type="dxa"/>
          </w:tcPr>
          <w:p w:rsidR="008435BC" w:rsidRPr="00720ED3" w:rsidRDefault="008435BC" w:rsidP="008435BC">
            <w:pPr>
              <w:jc w:val="center"/>
              <w:rPr>
                <w:rFonts w:cs="Arial"/>
                <w:b/>
                <w:bCs/>
                <w:color w:val="FFFFFF" w:themeColor="background1"/>
                <w:sz w:val="18"/>
                <w:szCs w:val="18"/>
              </w:rPr>
            </w:pPr>
          </w:p>
        </w:tc>
        <w:tc>
          <w:tcPr>
            <w:tcW w:w="1431" w:type="dxa"/>
          </w:tcPr>
          <w:p w:rsidR="008435BC" w:rsidRPr="00720ED3" w:rsidRDefault="008435BC" w:rsidP="008435BC">
            <w:pPr>
              <w:jc w:val="center"/>
              <w:rPr>
                <w:rFonts w:cs="Arial"/>
                <w:b/>
                <w:bCs/>
                <w:color w:val="FFFFFF" w:themeColor="background1"/>
                <w:sz w:val="18"/>
                <w:szCs w:val="18"/>
              </w:rPr>
            </w:pPr>
            <w:r w:rsidRPr="00720ED3">
              <w:rPr>
                <w:rFonts w:cs="Arial"/>
                <w:b/>
                <w:bCs/>
                <w:color w:val="FFFFFF" w:themeColor="background1"/>
                <w:sz w:val="18"/>
                <w:szCs w:val="18"/>
              </w:rPr>
              <w:t>CATEGORY A</w:t>
            </w:r>
          </w:p>
        </w:tc>
        <w:tc>
          <w:tcPr>
            <w:tcW w:w="1431" w:type="dxa"/>
          </w:tcPr>
          <w:p w:rsidR="008435BC" w:rsidRPr="00720ED3" w:rsidRDefault="008435BC" w:rsidP="008435BC">
            <w:pPr>
              <w:jc w:val="center"/>
              <w:rPr>
                <w:rFonts w:cs="Arial"/>
                <w:b/>
                <w:bCs/>
                <w:color w:val="FFFFFF" w:themeColor="background1"/>
                <w:sz w:val="18"/>
                <w:szCs w:val="18"/>
              </w:rPr>
            </w:pPr>
            <w:r w:rsidRPr="00720ED3">
              <w:rPr>
                <w:rFonts w:cs="Arial"/>
                <w:b/>
                <w:bCs/>
                <w:color w:val="FFFFFF" w:themeColor="background1"/>
                <w:sz w:val="18"/>
                <w:szCs w:val="18"/>
              </w:rPr>
              <w:t>CATEGORY B</w:t>
            </w:r>
          </w:p>
        </w:tc>
        <w:tc>
          <w:tcPr>
            <w:tcW w:w="1351" w:type="dxa"/>
          </w:tcPr>
          <w:p w:rsidR="008435BC" w:rsidRPr="00720ED3" w:rsidRDefault="008435BC" w:rsidP="008435BC">
            <w:pPr>
              <w:jc w:val="center"/>
              <w:rPr>
                <w:rFonts w:cs="Arial"/>
                <w:b/>
                <w:bCs/>
                <w:color w:val="FFFFFF" w:themeColor="background1"/>
                <w:sz w:val="18"/>
                <w:szCs w:val="18"/>
              </w:rPr>
            </w:pPr>
            <w:r w:rsidRPr="00720ED3">
              <w:rPr>
                <w:rFonts w:cs="Arial"/>
                <w:b/>
                <w:bCs/>
                <w:color w:val="FFFFFF" w:themeColor="background1"/>
                <w:sz w:val="18"/>
                <w:szCs w:val="18"/>
              </w:rPr>
              <w:t>CATEGORY C</w:t>
            </w:r>
          </w:p>
        </w:tc>
        <w:tc>
          <w:tcPr>
            <w:tcW w:w="0" w:type="auto"/>
          </w:tcPr>
          <w:p w:rsidR="008435BC" w:rsidRPr="00720ED3" w:rsidRDefault="008435BC" w:rsidP="008435BC">
            <w:pPr>
              <w:jc w:val="center"/>
              <w:rPr>
                <w:rFonts w:cs="Arial"/>
                <w:b/>
                <w:bCs/>
                <w:color w:val="FFFFFF" w:themeColor="background1"/>
                <w:sz w:val="18"/>
                <w:szCs w:val="18"/>
              </w:rPr>
            </w:pPr>
            <w:r w:rsidRPr="00720ED3">
              <w:rPr>
                <w:rFonts w:cs="Arial"/>
                <w:b/>
                <w:bCs/>
                <w:color w:val="FFFFFF" w:themeColor="background1"/>
                <w:sz w:val="18"/>
                <w:szCs w:val="18"/>
              </w:rPr>
              <w:t>CATEGORY D</w:t>
            </w:r>
          </w:p>
        </w:tc>
      </w:tr>
      <w:tr w:rsidR="00FC324A" w:rsidRPr="00720ED3" w:rsidTr="00A27036">
        <w:trPr>
          <w:jc w:val="center"/>
        </w:trPr>
        <w:tc>
          <w:tcPr>
            <w:tcW w:w="1386" w:type="dxa"/>
            <w:vMerge w:val="restart"/>
          </w:tcPr>
          <w:p w:rsidR="00FC324A" w:rsidRPr="00720ED3" w:rsidRDefault="00FC324A" w:rsidP="008435BC">
            <w:pPr>
              <w:rPr>
                <w:rFonts w:cs="Arial"/>
                <w:b/>
                <w:bCs/>
              </w:rPr>
            </w:pPr>
          </w:p>
          <w:p w:rsidR="00FC324A" w:rsidRPr="00720ED3" w:rsidRDefault="00FC324A" w:rsidP="008435BC">
            <w:pPr>
              <w:rPr>
                <w:rFonts w:cs="Arial"/>
              </w:rPr>
            </w:pPr>
            <w:r w:rsidRPr="00720ED3">
              <w:rPr>
                <w:rFonts w:cs="Arial"/>
                <w:b/>
                <w:bCs/>
              </w:rPr>
              <w:t>INPATIENT BEDS</w:t>
            </w:r>
          </w:p>
        </w:tc>
        <w:tc>
          <w:tcPr>
            <w:tcW w:w="2817" w:type="dxa"/>
          </w:tcPr>
          <w:p w:rsidR="00FC324A" w:rsidRPr="00720ED3" w:rsidRDefault="00FC324A" w:rsidP="008435BC">
            <w:pPr>
              <w:rPr>
                <w:rFonts w:cs="Arial"/>
                <w:b/>
                <w:bCs/>
              </w:rPr>
            </w:pPr>
            <w:r w:rsidRPr="00720ED3">
              <w:rPr>
                <w:rFonts w:cs="Arial"/>
                <w:b/>
                <w:bCs/>
              </w:rPr>
              <w:t>SURGERY</w:t>
            </w:r>
          </w:p>
        </w:tc>
        <w:tc>
          <w:tcPr>
            <w:tcW w:w="1431" w:type="dxa"/>
          </w:tcPr>
          <w:p w:rsidR="00FC324A" w:rsidRPr="00720ED3" w:rsidRDefault="00FC324A" w:rsidP="008435BC">
            <w:pPr>
              <w:jc w:val="center"/>
              <w:rPr>
                <w:rFonts w:cs="Arial"/>
              </w:rPr>
            </w:pPr>
            <w:r w:rsidRPr="00720ED3">
              <w:rPr>
                <w:rFonts w:cs="Arial"/>
              </w:rPr>
              <w:t>40 beds</w:t>
            </w:r>
          </w:p>
        </w:tc>
        <w:tc>
          <w:tcPr>
            <w:tcW w:w="1431" w:type="dxa"/>
          </w:tcPr>
          <w:p w:rsidR="00FC324A" w:rsidRPr="00720ED3" w:rsidRDefault="00FC324A" w:rsidP="008435BC">
            <w:pPr>
              <w:jc w:val="center"/>
              <w:rPr>
                <w:rFonts w:cs="Arial"/>
              </w:rPr>
            </w:pPr>
            <w:r w:rsidRPr="00720ED3">
              <w:rPr>
                <w:rFonts w:cs="Arial"/>
              </w:rPr>
              <w:t>30 beds</w:t>
            </w:r>
          </w:p>
        </w:tc>
        <w:tc>
          <w:tcPr>
            <w:tcW w:w="1351" w:type="dxa"/>
          </w:tcPr>
          <w:p w:rsidR="00FC324A" w:rsidRPr="00720ED3" w:rsidRDefault="00FC324A" w:rsidP="008435BC">
            <w:pPr>
              <w:jc w:val="center"/>
              <w:rPr>
                <w:rFonts w:cs="Arial"/>
              </w:rPr>
            </w:pPr>
            <w:r w:rsidRPr="00720ED3">
              <w:rPr>
                <w:rFonts w:cs="Arial"/>
              </w:rPr>
              <w:t>20 beds</w:t>
            </w:r>
          </w:p>
        </w:tc>
        <w:tc>
          <w:tcPr>
            <w:tcW w:w="0" w:type="auto"/>
          </w:tcPr>
          <w:p w:rsidR="00FC324A" w:rsidRPr="00720ED3" w:rsidRDefault="00FC324A" w:rsidP="008435BC">
            <w:pPr>
              <w:jc w:val="center"/>
              <w:rPr>
                <w:rFonts w:cs="Arial"/>
              </w:rPr>
            </w:pPr>
            <w:r w:rsidRPr="00720ED3">
              <w:rPr>
                <w:rFonts w:cs="Arial"/>
              </w:rPr>
              <w:t>8 beds</w:t>
            </w:r>
          </w:p>
        </w:tc>
      </w:tr>
      <w:tr w:rsidR="00FC324A" w:rsidRPr="00720ED3" w:rsidTr="00A27036">
        <w:trPr>
          <w:jc w:val="center"/>
        </w:trPr>
        <w:tc>
          <w:tcPr>
            <w:tcW w:w="1386" w:type="dxa"/>
            <w:vMerge/>
          </w:tcPr>
          <w:p w:rsidR="00FC324A" w:rsidRPr="00720ED3" w:rsidRDefault="00FC324A" w:rsidP="008435BC">
            <w:pPr>
              <w:rPr>
                <w:rFonts w:cs="Arial"/>
              </w:rPr>
            </w:pPr>
          </w:p>
        </w:tc>
        <w:tc>
          <w:tcPr>
            <w:tcW w:w="2817" w:type="dxa"/>
          </w:tcPr>
          <w:p w:rsidR="00FC324A" w:rsidRPr="00720ED3" w:rsidRDefault="00FC324A" w:rsidP="008435BC">
            <w:pPr>
              <w:rPr>
                <w:rFonts w:cs="Arial"/>
                <w:b/>
                <w:bCs/>
              </w:rPr>
            </w:pPr>
            <w:r w:rsidRPr="00720ED3">
              <w:rPr>
                <w:rFonts w:cs="Arial"/>
                <w:b/>
                <w:bCs/>
              </w:rPr>
              <w:t>MEDICINE</w:t>
            </w:r>
          </w:p>
        </w:tc>
        <w:tc>
          <w:tcPr>
            <w:tcW w:w="1431" w:type="dxa"/>
          </w:tcPr>
          <w:p w:rsidR="00FC324A" w:rsidRPr="00720ED3" w:rsidRDefault="00FC324A" w:rsidP="008435BC">
            <w:pPr>
              <w:jc w:val="center"/>
              <w:rPr>
                <w:rFonts w:cs="Arial"/>
              </w:rPr>
            </w:pPr>
            <w:r w:rsidRPr="00720ED3">
              <w:rPr>
                <w:rFonts w:cs="Arial"/>
              </w:rPr>
              <w:t>40 beds</w:t>
            </w:r>
          </w:p>
        </w:tc>
        <w:tc>
          <w:tcPr>
            <w:tcW w:w="1431" w:type="dxa"/>
          </w:tcPr>
          <w:p w:rsidR="00FC324A" w:rsidRPr="00720ED3" w:rsidRDefault="00FC324A" w:rsidP="008435BC">
            <w:pPr>
              <w:jc w:val="center"/>
              <w:rPr>
                <w:rFonts w:cs="Arial"/>
              </w:rPr>
            </w:pPr>
            <w:r w:rsidRPr="00720ED3">
              <w:rPr>
                <w:rFonts w:cs="Arial"/>
              </w:rPr>
              <w:t>30 beds</w:t>
            </w:r>
          </w:p>
        </w:tc>
        <w:tc>
          <w:tcPr>
            <w:tcW w:w="1351" w:type="dxa"/>
          </w:tcPr>
          <w:p w:rsidR="00FC324A" w:rsidRPr="00720ED3" w:rsidRDefault="00FC324A" w:rsidP="008435BC">
            <w:pPr>
              <w:jc w:val="center"/>
              <w:rPr>
                <w:rFonts w:cs="Arial"/>
              </w:rPr>
            </w:pPr>
            <w:r w:rsidRPr="00720ED3">
              <w:rPr>
                <w:rFonts w:cs="Arial"/>
              </w:rPr>
              <w:t>20 beds</w:t>
            </w:r>
          </w:p>
        </w:tc>
        <w:tc>
          <w:tcPr>
            <w:tcW w:w="0" w:type="auto"/>
          </w:tcPr>
          <w:p w:rsidR="00FC324A" w:rsidRPr="00720ED3" w:rsidRDefault="00FC324A" w:rsidP="008435BC">
            <w:pPr>
              <w:jc w:val="center"/>
              <w:rPr>
                <w:rFonts w:cs="Arial"/>
              </w:rPr>
            </w:pPr>
            <w:r w:rsidRPr="00720ED3">
              <w:rPr>
                <w:rFonts w:cs="Arial"/>
              </w:rPr>
              <w:t>8 beds</w:t>
            </w:r>
          </w:p>
        </w:tc>
      </w:tr>
      <w:tr w:rsidR="00FC324A" w:rsidRPr="00720ED3" w:rsidTr="00A27036">
        <w:trPr>
          <w:jc w:val="center"/>
        </w:trPr>
        <w:tc>
          <w:tcPr>
            <w:tcW w:w="1386" w:type="dxa"/>
            <w:vMerge/>
          </w:tcPr>
          <w:p w:rsidR="00FC324A" w:rsidRPr="00720ED3" w:rsidRDefault="00FC324A" w:rsidP="008435BC">
            <w:pPr>
              <w:rPr>
                <w:rFonts w:cs="Arial"/>
              </w:rPr>
            </w:pPr>
          </w:p>
        </w:tc>
        <w:tc>
          <w:tcPr>
            <w:tcW w:w="2817" w:type="dxa"/>
          </w:tcPr>
          <w:p w:rsidR="00FC324A" w:rsidRPr="00720ED3" w:rsidRDefault="00FC324A" w:rsidP="008435BC">
            <w:pPr>
              <w:rPr>
                <w:rFonts w:cs="Arial"/>
                <w:b/>
                <w:bCs/>
              </w:rPr>
            </w:pPr>
            <w:r w:rsidRPr="00720ED3">
              <w:rPr>
                <w:rFonts w:cs="Arial"/>
                <w:b/>
                <w:bCs/>
              </w:rPr>
              <w:t xml:space="preserve">GYNAE/OBS </w:t>
            </w:r>
          </w:p>
        </w:tc>
        <w:tc>
          <w:tcPr>
            <w:tcW w:w="1431" w:type="dxa"/>
          </w:tcPr>
          <w:p w:rsidR="00FC324A" w:rsidRPr="00720ED3" w:rsidRDefault="00FC324A" w:rsidP="008435BC">
            <w:pPr>
              <w:jc w:val="center"/>
              <w:rPr>
                <w:rFonts w:cs="Arial"/>
              </w:rPr>
            </w:pPr>
            <w:r w:rsidRPr="00720ED3">
              <w:rPr>
                <w:rFonts w:cs="Arial"/>
              </w:rPr>
              <w:t>40 beds</w:t>
            </w:r>
          </w:p>
        </w:tc>
        <w:tc>
          <w:tcPr>
            <w:tcW w:w="1431" w:type="dxa"/>
          </w:tcPr>
          <w:p w:rsidR="00FC324A" w:rsidRPr="00720ED3" w:rsidRDefault="00FC324A" w:rsidP="008435BC">
            <w:pPr>
              <w:jc w:val="center"/>
              <w:rPr>
                <w:rFonts w:cs="Arial"/>
              </w:rPr>
            </w:pPr>
            <w:r w:rsidRPr="00720ED3">
              <w:rPr>
                <w:rFonts w:cs="Arial"/>
              </w:rPr>
              <w:t>20 beds</w:t>
            </w:r>
          </w:p>
        </w:tc>
        <w:tc>
          <w:tcPr>
            <w:tcW w:w="1351" w:type="dxa"/>
          </w:tcPr>
          <w:p w:rsidR="00FC324A" w:rsidRPr="00720ED3" w:rsidRDefault="00FC324A" w:rsidP="008435BC">
            <w:pPr>
              <w:jc w:val="center"/>
              <w:rPr>
                <w:rFonts w:cs="Arial"/>
              </w:rPr>
            </w:pPr>
            <w:r w:rsidRPr="00720ED3">
              <w:rPr>
                <w:rFonts w:cs="Arial"/>
              </w:rPr>
              <w:t>15 beds</w:t>
            </w:r>
          </w:p>
        </w:tc>
        <w:tc>
          <w:tcPr>
            <w:tcW w:w="0" w:type="auto"/>
          </w:tcPr>
          <w:p w:rsidR="00FC324A" w:rsidRPr="00720ED3" w:rsidRDefault="00FC324A" w:rsidP="008435BC">
            <w:pPr>
              <w:jc w:val="center"/>
              <w:rPr>
                <w:rFonts w:cs="Arial"/>
              </w:rPr>
            </w:pPr>
            <w:r w:rsidRPr="00720ED3">
              <w:rPr>
                <w:rFonts w:cs="Arial"/>
              </w:rPr>
              <w:t>;10 beds</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PAEDIATRICS</w:t>
            </w:r>
          </w:p>
        </w:tc>
        <w:tc>
          <w:tcPr>
            <w:tcW w:w="1431" w:type="dxa"/>
          </w:tcPr>
          <w:p w:rsidR="00FC324A" w:rsidRPr="00720ED3" w:rsidRDefault="00FC324A" w:rsidP="008435BC">
            <w:pPr>
              <w:jc w:val="center"/>
              <w:rPr>
                <w:rFonts w:cs="Arial"/>
              </w:rPr>
            </w:pPr>
            <w:r w:rsidRPr="00720ED3">
              <w:rPr>
                <w:rFonts w:cs="Arial"/>
              </w:rPr>
              <w:t>40 beds</w:t>
            </w:r>
          </w:p>
        </w:tc>
        <w:tc>
          <w:tcPr>
            <w:tcW w:w="1431" w:type="dxa"/>
          </w:tcPr>
          <w:p w:rsidR="00FC324A" w:rsidRPr="00720ED3" w:rsidRDefault="00FC324A" w:rsidP="008435BC">
            <w:pPr>
              <w:jc w:val="center"/>
              <w:rPr>
                <w:rFonts w:cs="Arial"/>
              </w:rPr>
            </w:pPr>
            <w:r w:rsidRPr="00720ED3">
              <w:rPr>
                <w:rFonts w:cs="Arial"/>
              </w:rPr>
              <w:t>20 beds</w:t>
            </w:r>
          </w:p>
        </w:tc>
        <w:tc>
          <w:tcPr>
            <w:tcW w:w="1351" w:type="dxa"/>
          </w:tcPr>
          <w:p w:rsidR="00FC324A" w:rsidRPr="00720ED3" w:rsidRDefault="00FC324A" w:rsidP="008435BC">
            <w:pPr>
              <w:jc w:val="center"/>
              <w:rPr>
                <w:rFonts w:cs="Arial"/>
              </w:rPr>
            </w:pPr>
            <w:r w:rsidRPr="00720ED3">
              <w:rPr>
                <w:rFonts w:cs="Arial"/>
              </w:rPr>
              <w:t>10 beds</w:t>
            </w:r>
          </w:p>
        </w:tc>
        <w:tc>
          <w:tcPr>
            <w:tcW w:w="0" w:type="auto"/>
          </w:tcPr>
          <w:p w:rsidR="00FC324A" w:rsidRPr="00720ED3" w:rsidRDefault="00FC324A" w:rsidP="008435BC">
            <w:pPr>
              <w:jc w:val="center"/>
              <w:rPr>
                <w:rFonts w:cs="Arial"/>
              </w:rPr>
            </w:pPr>
            <w:r w:rsidRPr="00720ED3">
              <w:rPr>
                <w:rFonts w:cs="Arial"/>
              </w:rPr>
              <w:t>10 beds</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EYE</w:t>
            </w:r>
          </w:p>
        </w:tc>
        <w:tc>
          <w:tcPr>
            <w:tcW w:w="1431" w:type="dxa"/>
          </w:tcPr>
          <w:p w:rsidR="00FC324A" w:rsidRPr="00720ED3" w:rsidRDefault="00FC324A" w:rsidP="008435BC">
            <w:pPr>
              <w:jc w:val="center"/>
              <w:rPr>
                <w:rFonts w:cs="Arial"/>
              </w:rPr>
            </w:pPr>
            <w:r w:rsidRPr="00720ED3">
              <w:rPr>
                <w:rFonts w:cs="Arial"/>
              </w:rPr>
              <w:t>30 beds</w:t>
            </w:r>
          </w:p>
        </w:tc>
        <w:tc>
          <w:tcPr>
            <w:tcW w:w="1431" w:type="dxa"/>
          </w:tcPr>
          <w:p w:rsidR="00FC324A" w:rsidRPr="00720ED3" w:rsidRDefault="00FC324A" w:rsidP="008435BC">
            <w:pPr>
              <w:jc w:val="center"/>
              <w:rPr>
                <w:rFonts w:cs="Arial"/>
              </w:rPr>
            </w:pPr>
            <w:r w:rsidRPr="00720ED3">
              <w:rPr>
                <w:rFonts w:cs="Arial"/>
              </w:rPr>
              <w:t>20 beds</w:t>
            </w:r>
          </w:p>
        </w:tc>
        <w:tc>
          <w:tcPr>
            <w:tcW w:w="1351" w:type="dxa"/>
          </w:tcPr>
          <w:p w:rsidR="00FC324A" w:rsidRPr="00720ED3" w:rsidRDefault="00FC324A" w:rsidP="008435BC">
            <w:pPr>
              <w:jc w:val="center"/>
              <w:rPr>
                <w:rFonts w:cs="Arial"/>
              </w:rPr>
            </w:pPr>
            <w:r w:rsidRPr="00720ED3">
              <w:rPr>
                <w:rFonts w:cs="Arial"/>
              </w:rPr>
              <w:t>10 beds</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ENT</w:t>
            </w:r>
          </w:p>
        </w:tc>
        <w:tc>
          <w:tcPr>
            <w:tcW w:w="1431" w:type="dxa"/>
          </w:tcPr>
          <w:p w:rsidR="00FC324A" w:rsidRPr="00720ED3" w:rsidRDefault="00FC324A" w:rsidP="008435BC">
            <w:pPr>
              <w:jc w:val="center"/>
              <w:rPr>
                <w:rFonts w:cs="Arial"/>
              </w:rPr>
            </w:pPr>
            <w:r w:rsidRPr="00720ED3">
              <w:rPr>
                <w:rFonts w:cs="Arial"/>
              </w:rPr>
              <w:t>30 beds</w:t>
            </w:r>
          </w:p>
        </w:tc>
        <w:tc>
          <w:tcPr>
            <w:tcW w:w="1431" w:type="dxa"/>
          </w:tcPr>
          <w:p w:rsidR="00FC324A" w:rsidRPr="00720ED3" w:rsidRDefault="00FC324A" w:rsidP="008435BC">
            <w:pPr>
              <w:jc w:val="center"/>
              <w:rPr>
                <w:rFonts w:cs="Arial"/>
              </w:rPr>
            </w:pPr>
            <w:r w:rsidRPr="00720ED3">
              <w:rPr>
                <w:rFonts w:cs="Arial"/>
              </w:rPr>
              <w:t>20 beds</w:t>
            </w:r>
          </w:p>
        </w:tc>
        <w:tc>
          <w:tcPr>
            <w:tcW w:w="1351" w:type="dxa"/>
          </w:tcPr>
          <w:p w:rsidR="00FC324A" w:rsidRPr="00720ED3" w:rsidRDefault="00FC324A" w:rsidP="008435BC">
            <w:pPr>
              <w:jc w:val="center"/>
              <w:rPr>
                <w:rFonts w:cs="Arial"/>
              </w:rPr>
            </w:pPr>
            <w:r w:rsidRPr="00720ED3">
              <w:rPr>
                <w:rFonts w:cs="Arial"/>
              </w:rPr>
              <w:t>10 beds</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03BDF" w:rsidP="008435BC">
            <w:pPr>
              <w:rPr>
                <w:rFonts w:cs="Arial"/>
                <w:b/>
                <w:bCs/>
              </w:rPr>
            </w:pPr>
            <w:r w:rsidRPr="00720ED3">
              <w:rPr>
                <w:rFonts w:cs="Arial"/>
                <w:b/>
                <w:bCs/>
              </w:rPr>
              <w:t>ORTHOPAEDIC</w:t>
            </w:r>
            <w:r w:rsidR="00FC324A" w:rsidRPr="00720ED3">
              <w:rPr>
                <w:rFonts w:cs="Arial"/>
                <w:b/>
                <w:bCs/>
              </w:rPr>
              <w:t>S</w:t>
            </w:r>
          </w:p>
        </w:tc>
        <w:tc>
          <w:tcPr>
            <w:tcW w:w="1431" w:type="dxa"/>
          </w:tcPr>
          <w:p w:rsidR="00FC324A" w:rsidRPr="00720ED3" w:rsidRDefault="00FC324A" w:rsidP="008435BC">
            <w:pPr>
              <w:jc w:val="center"/>
              <w:rPr>
                <w:rFonts w:cs="Arial"/>
              </w:rPr>
            </w:pPr>
            <w:r w:rsidRPr="00720ED3">
              <w:rPr>
                <w:rFonts w:cs="Arial"/>
              </w:rPr>
              <w:t>20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10 beds</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CARDIOLOGY</w:t>
            </w:r>
          </w:p>
        </w:tc>
        <w:tc>
          <w:tcPr>
            <w:tcW w:w="1431" w:type="dxa"/>
          </w:tcPr>
          <w:p w:rsidR="00FC324A" w:rsidRPr="00720ED3" w:rsidRDefault="00FC324A" w:rsidP="008435BC">
            <w:pPr>
              <w:jc w:val="center"/>
              <w:rPr>
                <w:rFonts w:cs="Arial"/>
              </w:rPr>
            </w:pPr>
            <w:r w:rsidRPr="00720ED3">
              <w:rPr>
                <w:rFonts w:cs="Arial"/>
              </w:rPr>
              <w:t>15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PSYCHIATRY</w:t>
            </w:r>
          </w:p>
        </w:tc>
        <w:tc>
          <w:tcPr>
            <w:tcW w:w="1431" w:type="dxa"/>
          </w:tcPr>
          <w:p w:rsidR="00FC324A" w:rsidRPr="00720ED3" w:rsidRDefault="00FC324A" w:rsidP="008435BC">
            <w:pPr>
              <w:jc w:val="center"/>
              <w:rPr>
                <w:rFonts w:cs="Arial"/>
              </w:rPr>
            </w:pPr>
            <w:r w:rsidRPr="00720ED3">
              <w:rPr>
                <w:rFonts w:cs="Arial"/>
              </w:rPr>
              <w:t>15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CHEST/TB</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C67732" w:rsidP="004B2AC7">
            <w:pPr>
              <w:rPr>
                <w:rFonts w:cs="Arial"/>
                <w:b/>
                <w:bCs/>
              </w:rPr>
            </w:pPr>
            <w:r w:rsidRPr="00720ED3">
              <w:rPr>
                <w:rFonts w:cs="Arial"/>
                <w:b/>
                <w:bCs/>
              </w:rPr>
              <w:t>DIALYSIS</w:t>
            </w:r>
            <w:r w:rsidR="00FC324A" w:rsidRPr="00720ED3">
              <w:rPr>
                <w:rFonts w:cs="Arial"/>
                <w:b/>
                <w:bCs/>
              </w:rPr>
              <w:t xml:space="preserve"> UNIT</w:t>
            </w:r>
          </w:p>
        </w:tc>
        <w:tc>
          <w:tcPr>
            <w:tcW w:w="1431" w:type="dxa"/>
          </w:tcPr>
          <w:p w:rsidR="00FC324A" w:rsidRPr="00720ED3" w:rsidRDefault="00FC324A" w:rsidP="00C67732">
            <w:pPr>
              <w:jc w:val="center"/>
              <w:rPr>
                <w:rFonts w:cs="Arial"/>
              </w:rPr>
            </w:pPr>
            <w:r w:rsidRPr="00720ED3">
              <w:rPr>
                <w:rFonts w:cs="Arial"/>
              </w:rPr>
              <w:t xml:space="preserve">6 </w:t>
            </w:r>
            <w:r w:rsidR="00C67732" w:rsidRPr="00720ED3">
              <w:rPr>
                <w:rFonts w:cs="Arial"/>
              </w:rPr>
              <w:t>U</w:t>
            </w:r>
          </w:p>
        </w:tc>
        <w:tc>
          <w:tcPr>
            <w:tcW w:w="1431" w:type="dxa"/>
          </w:tcPr>
          <w:p w:rsidR="00FC324A" w:rsidRPr="00720ED3" w:rsidRDefault="00FC324A" w:rsidP="00C67732">
            <w:pPr>
              <w:jc w:val="center"/>
              <w:rPr>
                <w:rFonts w:cs="Arial"/>
              </w:rPr>
            </w:pPr>
            <w:r w:rsidRPr="00720ED3">
              <w:rPr>
                <w:rFonts w:cs="Arial"/>
              </w:rPr>
              <w:t xml:space="preserve">4 </w:t>
            </w:r>
            <w:r w:rsidR="00C67732" w:rsidRPr="00720ED3">
              <w:rPr>
                <w:rFonts w:cs="Arial"/>
              </w:rPr>
              <w:t>U</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DENTISTRY UNIT</w:t>
            </w:r>
          </w:p>
        </w:tc>
        <w:tc>
          <w:tcPr>
            <w:tcW w:w="1431" w:type="dxa"/>
          </w:tcPr>
          <w:p w:rsidR="00FC324A" w:rsidRPr="00720ED3" w:rsidRDefault="00FC324A" w:rsidP="00C67732">
            <w:pPr>
              <w:jc w:val="center"/>
              <w:rPr>
                <w:rFonts w:cs="Arial"/>
              </w:rPr>
            </w:pPr>
            <w:r w:rsidRPr="00720ED3">
              <w:rPr>
                <w:rFonts w:cs="Arial"/>
              </w:rPr>
              <w:t xml:space="preserve">6 </w:t>
            </w:r>
            <w:r w:rsidR="00C67732" w:rsidRPr="00720ED3">
              <w:rPr>
                <w:rFonts w:cs="Arial"/>
              </w:rPr>
              <w:t>U</w:t>
            </w:r>
          </w:p>
        </w:tc>
        <w:tc>
          <w:tcPr>
            <w:tcW w:w="1431" w:type="dxa"/>
          </w:tcPr>
          <w:p w:rsidR="00FC324A" w:rsidRPr="00720ED3" w:rsidRDefault="00FC324A" w:rsidP="00C67732">
            <w:pPr>
              <w:jc w:val="center"/>
              <w:rPr>
                <w:rFonts w:cs="Arial"/>
              </w:rPr>
            </w:pPr>
            <w:r w:rsidRPr="00720ED3">
              <w:rPr>
                <w:rFonts w:cs="Arial"/>
              </w:rPr>
              <w:t xml:space="preserve">4 </w:t>
            </w:r>
            <w:r w:rsidR="00C67732" w:rsidRPr="00720ED3">
              <w:rPr>
                <w:rFonts w:cs="Arial"/>
              </w:rPr>
              <w:t>U</w:t>
            </w:r>
          </w:p>
        </w:tc>
        <w:tc>
          <w:tcPr>
            <w:tcW w:w="1351" w:type="dxa"/>
          </w:tcPr>
          <w:p w:rsidR="00FC324A" w:rsidRPr="00720ED3" w:rsidRDefault="00C67732" w:rsidP="008435BC">
            <w:pPr>
              <w:jc w:val="center"/>
              <w:rPr>
                <w:rFonts w:cs="Arial"/>
              </w:rPr>
            </w:pPr>
            <w:r w:rsidRPr="00720ED3">
              <w:rPr>
                <w:rFonts w:cs="Arial"/>
              </w:rPr>
              <w:t>2 U</w:t>
            </w:r>
          </w:p>
        </w:tc>
        <w:tc>
          <w:tcPr>
            <w:tcW w:w="0" w:type="auto"/>
          </w:tcPr>
          <w:p w:rsidR="00FC324A" w:rsidRPr="00720ED3" w:rsidRDefault="00C67732" w:rsidP="008435BC">
            <w:pPr>
              <w:jc w:val="center"/>
              <w:rPr>
                <w:rFonts w:cs="Arial"/>
              </w:rPr>
            </w:pPr>
            <w:r w:rsidRPr="00720ED3">
              <w:rPr>
                <w:rFonts w:cs="Arial"/>
              </w:rPr>
              <w:t>1 U</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PAEDS SURGERY</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0</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NEUROSURGERY</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0</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tcPr>
          <w:p w:rsidR="00FC324A" w:rsidRPr="00720ED3" w:rsidRDefault="00FC324A" w:rsidP="008435BC">
            <w:pPr>
              <w:rPr>
                <w:rFonts w:cs="Arial"/>
                <w:b/>
                <w:bCs/>
              </w:rPr>
            </w:pPr>
            <w:r w:rsidRPr="00720ED3">
              <w:rPr>
                <w:rFonts w:cs="Arial"/>
                <w:b/>
                <w:bCs/>
              </w:rPr>
              <w:t>DERMATOLOGY</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0</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vAlign w:val="top"/>
          </w:tcPr>
          <w:p w:rsidR="00FC324A" w:rsidRPr="00720ED3" w:rsidRDefault="00FC324A" w:rsidP="008435BC">
            <w:pPr>
              <w:rPr>
                <w:rFonts w:cs="Arial"/>
                <w:b/>
                <w:bCs/>
              </w:rPr>
            </w:pPr>
            <w:r w:rsidRPr="00720ED3">
              <w:rPr>
                <w:rFonts w:cs="Arial"/>
                <w:b/>
                <w:bCs/>
              </w:rPr>
              <w:t>ACCIDENT AND EMERGENCY</w:t>
            </w:r>
            <w:r w:rsidR="001536C4" w:rsidRPr="00720ED3">
              <w:rPr>
                <w:rFonts w:cs="Arial"/>
                <w:b/>
                <w:bCs/>
              </w:rPr>
              <w:t xml:space="preserve"> (Casualty)</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5 beds</w:t>
            </w:r>
          </w:p>
        </w:tc>
        <w:tc>
          <w:tcPr>
            <w:tcW w:w="0" w:type="auto"/>
          </w:tcPr>
          <w:p w:rsidR="00FC324A" w:rsidRPr="00720ED3" w:rsidRDefault="00FC324A" w:rsidP="008435BC">
            <w:pPr>
              <w:jc w:val="center"/>
              <w:rPr>
                <w:rFonts w:cs="Arial"/>
              </w:rPr>
            </w:pPr>
            <w:r w:rsidRPr="00720ED3">
              <w:rPr>
                <w:rFonts w:cs="Arial"/>
              </w:rPr>
              <w:t>4 beds</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vAlign w:val="top"/>
          </w:tcPr>
          <w:p w:rsidR="00FC324A" w:rsidRPr="00720ED3" w:rsidRDefault="00FC324A" w:rsidP="008435BC">
            <w:pPr>
              <w:rPr>
                <w:rFonts w:cs="Arial"/>
                <w:b/>
                <w:bCs/>
              </w:rPr>
            </w:pPr>
            <w:r w:rsidRPr="00720ED3">
              <w:rPr>
                <w:rFonts w:cs="Arial"/>
                <w:b/>
                <w:bCs/>
              </w:rPr>
              <w:t>LABOR ROOM</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5 beds</w:t>
            </w:r>
          </w:p>
        </w:tc>
        <w:tc>
          <w:tcPr>
            <w:tcW w:w="1351" w:type="dxa"/>
          </w:tcPr>
          <w:p w:rsidR="00FC324A" w:rsidRPr="00720ED3" w:rsidRDefault="00FC324A" w:rsidP="008435BC">
            <w:pPr>
              <w:jc w:val="center"/>
              <w:rPr>
                <w:rFonts w:cs="Arial"/>
              </w:rPr>
            </w:pPr>
            <w:r w:rsidRPr="00720ED3">
              <w:rPr>
                <w:rFonts w:cs="Arial"/>
              </w:rPr>
              <w:t>5 beds</w:t>
            </w:r>
          </w:p>
        </w:tc>
        <w:tc>
          <w:tcPr>
            <w:tcW w:w="0" w:type="auto"/>
          </w:tcPr>
          <w:p w:rsidR="00FC324A" w:rsidRPr="00720ED3" w:rsidRDefault="00142E31" w:rsidP="008435BC">
            <w:pPr>
              <w:jc w:val="center"/>
              <w:rPr>
                <w:rFonts w:cs="Arial"/>
              </w:rPr>
            </w:pPr>
            <w:r w:rsidRPr="00720ED3">
              <w:rPr>
                <w:rFonts w:cs="Arial"/>
              </w:rPr>
              <w:t>2</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vAlign w:val="top"/>
          </w:tcPr>
          <w:p w:rsidR="00FC324A" w:rsidRPr="00720ED3" w:rsidRDefault="00FC324A" w:rsidP="008435BC">
            <w:pPr>
              <w:rPr>
                <w:rFonts w:cs="Arial"/>
                <w:b/>
                <w:bCs/>
              </w:rPr>
            </w:pPr>
            <w:r w:rsidRPr="00720ED3">
              <w:rPr>
                <w:rFonts w:cs="Arial"/>
                <w:b/>
                <w:bCs/>
              </w:rPr>
              <w:t>ICU/CCU</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10 beds</w:t>
            </w:r>
          </w:p>
        </w:tc>
        <w:tc>
          <w:tcPr>
            <w:tcW w:w="1351" w:type="dxa"/>
          </w:tcPr>
          <w:p w:rsidR="00FC324A" w:rsidRPr="00720ED3" w:rsidRDefault="00FC324A" w:rsidP="008435BC">
            <w:pPr>
              <w:jc w:val="center"/>
              <w:rPr>
                <w:rFonts w:cs="Arial"/>
              </w:rPr>
            </w:pPr>
            <w:r w:rsidRPr="00720ED3">
              <w:rPr>
                <w:rFonts w:cs="Arial"/>
              </w:rPr>
              <w:t>5 beds</w:t>
            </w:r>
          </w:p>
        </w:tc>
        <w:tc>
          <w:tcPr>
            <w:tcW w:w="0" w:type="auto"/>
          </w:tcPr>
          <w:p w:rsidR="00FC324A" w:rsidRPr="00720ED3" w:rsidRDefault="00FC324A" w:rsidP="008435BC">
            <w:pPr>
              <w:jc w:val="center"/>
              <w:rPr>
                <w:rFonts w:cs="Arial"/>
              </w:rPr>
            </w:pPr>
            <w:r w:rsidRPr="00720ED3">
              <w:rPr>
                <w:rFonts w:cs="Arial"/>
              </w:rPr>
              <w:t>0</w:t>
            </w:r>
          </w:p>
        </w:tc>
      </w:tr>
      <w:tr w:rsidR="00FC324A" w:rsidRPr="00720ED3" w:rsidTr="00A27036">
        <w:trPr>
          <w:jc w:val="center"/>
        </w:trPr>
        <w:tc>
          <w:tcPr>
            <w:tcW w:w="1386" w:type="dxa"/>
            <w:vMerge/>
          </w:tcPr>
          <w:p w:rsidR="00FC324A" w:rsidRPr="00720ED3" w:rsidRDefault="00FC324A" w:rsidP="008435BC">
            <w:pPr>
              <w:rPr>
                <w:rFonts w:cs="Arial"/>
                <w:highlight w:val="yellow"/>
              </w:rPr>
            </w:pPr>
          </w:p>
        </w:tc>
        <w:tc>
          <w:tcPr>
            <w:tcW w:w="2817" w:type="dxa"/>
            <w:vAlign w:val="top"/>
          </w:tcPr>
          <w:p w:rsidR="00FC324A" w:rsidRPr="00720ED3" w:rsidRDefault="00FC324A" w:rsidP="008435BC">
            <w:pPr>
              <w:rPr>
                <w:rFonts w:cs="Arial"/>
                <w:b/>
                <w:bCs/>
              </w:rPr>
            </w:pPr>
            <w:r w:rsidRPr="00720ED3">
              <w:rPr>
                <w:rFonts w:cs="Arial"/>
                <w:b/>
                <w:bCs/>
              </w:rPr>
              <w:t>NURSERY PEADS/ICU</w:t>
            </w:r>
          </w:p>
        </w:tc>
        <w:tc>
          <w:tcPr>
            <w:tcW w:w="1431" w:type="dxa"/>
          </w:tcPr>
          <w:p w:rsidR="00FC324A" w:rsidRPr="00720ED3" w:rsidRDefault="00FC324A" w:rsidP="008435BC">
            <w:pPr>
              <w:jc w:val="center"/>
              <w:rPr>
                <w:rFonts w:cs="Arial"/>
              </w:rPr>
            </w:pPr>
            <w:r w:rsidRPr="00720ED3">
              <w:rPr>
                <w:rFonts w:cs="Arial"/>
              </w:rPr>
              <w:t>10 beds</w:t>
            </w:r>
          </w:p>
        </w:tc>
        <w:tc>
          <w:tcPr>
            <w:tcW w:w="1431" w:type="dxa"/>
          </w:tcPr>
          <w:p w:rsidR="00FC324A" w:rsidRPr="00720ED3" w:rsidRDefault="00FC324A" w:rsidP="008435BC">
            <w:pPr>
              <w:jc w:val="center"/>
              <w:rPr>
                <w:rFonts w:cs="Arial"/>
              </w:rPr>
            </w:pPr>
            <w:r w:rsidRPr="00720ED3">
              <w:rPr>
                <w:rFonts w:cs="Arial"/>
              </w:rPr>
              <w:t>5 beds</w:t>
            </w:r>
          </w:p>
        </w:tc>
        <w:tc>
          <w:tcPr>
            <w:tcW w:w="1351" w:type="dxa"/>
          </w:tcPr>
          <w:p w:rsidR="00FC324A" w:rsidRPr="00720ED3" w:rsidRDefault="00FC324A" w:rsidP="008435BC">
            <w:pPr>
              <w:jc w:val="center"/>
              <w:rPr>
                <w:rFonts w:cs="Arial"/>
              </w:rPr>
            </w:pPr>
            <w:r w:rsidRPr="00720ED3">
              <w:rPr>
                <w:rFonts w:cs="Arial"/>
              </w:rPr>
              <w:t>0</w:t>
            </w:r>
          </w:p>
        </w:tc>
        <w:tc>
          <w:tcPr>
            <w:tcW w:w="0" w:type="auto"/>
          </w:tcPr>
          <w:p w:rsidR="00FC324A" w:rsidRPr="00720ED3" w:rsidRDefault="00FC324A" w:rsidP="008435BC">
            <w:pPr>
              <w:jc w:val="center"/>
              <w:rPr>
                <w:rFonts w:cs="Arial"/>
              </w:rPr>
            </w:pPr>
            <w:r w:rsidRPr="00720ED3">
              <w:rPr>
                <w:rFonts w:cs="Arial"/>
              </w:rPr>
              <w:t>0</w:t>
            </w:r>
          </w:p>
        </w:tc>
      </w:tr>
      <w:tr w:rsidR="008435BC" w:rsidRPr="000A3FD8" w:rsidTr="00A27036">
        <w:trPr>
          <w:jc w:val="center"/>
        </w:trPr>
        <w:tc>
          <w:tcPr>
            <w:tcW w:w="1386" w:type="dxa"/>
          </w:tcPr>
          <w:p w:rsidR="008435BC" w:rsidRPr="00720ED3" w:rsidRDefault="008435BC" w:rsidP="008435BC">
            <w:pPr>
              <w:rPr>
                <w:rFonts w:cs="Arial"/>
                <w:b/>
                <w:bCs/>
                <w:color w:val="C00000"/>
                <w:highlight w:val="yellow"/>
              </w:rPr>
            </w:pPr>
          </w:p>
        </w:tc>
        <w:tc>
          <w:tcPr>
            <w:tcW w:w="2817" w:type="dxa"/>
          </w:tcPr>
          <w:p w:rsidR="008435BC" w:rsidRPr="00720ED3" w:rsidRDefault="008435BC" w:rsidP="00CB1178">
            <w:pPr>
              <w:rPr>
                <w:rFonts w:cs="Arial"/>
                <w:b/>
                <w:bCs/>
                <w:color w:val="C00000"/>
              </w:rPr>
            </w:pPr>
            <w:r w:rsidRPr="00720ED3">
              <w:rPr>
                <w:rFonts w:cs="Arial"/>
                <w:b/>
                <w:bCs/>
                <w:color w:val="C00000"/>
              </w:rPr>
              <w:t>TOTAL BEDS</w:t>
            </w:r>
          </w:p>
        </w:tc>
        <w:tc>
          <w:tcPr>
            <w:tcW w:w="1431" w:type="dxa"/>
          </w:tcPr>
          <w:p w:rsidR="008435BC" w:rsidRPr="00720ED3" w:rsidRDefault="00C67732" w:rsidP="00A27036">
            <w:pPr>
              <w:spacing w:before="0" w:after="0"/>
              <w:ind w:left="58" w:right="58"/>
              <w:jc w:val="center"/>
              <w:rPr>
                <w:rFonts w:cs="Arial"/>
                <w:b/>
                <w:bCs/>
                <w:color w:val="C00000"/>
              </w:rPr>
            </w:pPr>
            <w:r w:rsidRPr="00720ED3">
              <w:rPr>
                <w:rFonts w:cs="Arial"/>
                <w:b/>
                <w:bCs/>
                <w:color w:val="C00000"/>
              </w:rPr>
              <w:t>350 Beds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6 Dialysis Units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6 Dentistry Units</w:t>
            </w:r>
          </w:p>
        </w:tc>
        <w:tc>
          <w:tcPr>
            <w:tcW w:w="1431" w:type="dxa"/>
            <w:vAlign w:val="top"/>
          </w:tcPr>
          <w:p w:rsidR="00C67732" w:rsidRPr="00720ED3" w:rsidRDefault="004B2AC7" w:rsidP="00A27036">
            <w:pPr>
              <w:spacing w:before="0" w:after="0"/>
              <w:ind w:left="58" w:right="58"/>
              <w:jc w:val="center"/>
              <w:rPr>
                <w:rFonts w:cs="Arial"/>
                <w:b/>
                <w:bCs/>
                <w:color w:val="C00000"/>
              </w:rPr>
            </w:pPr>
            <w:r w:rsidRPr="00720ED3">
              <w:rPr>
                <w:rFonts w:cs="Arial"/>
                <w:b/>
                <w:bCs/>
                <w:color w:val="C00000"/>
              </w:rPr>
              <w:t>2</w:t>
            </w:r>
            <w:r w:rsidR="00C67732" w:rsidRPr="00720ED3">
              <w:rPr>
                <w:rFonts w:cs="Arial"/>
                <w:b/>
                <w:bCs/>
                <w:color w:val="C00000"/>
              </w:rPr>
              <w:t>10 Beds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6 Dialysis Units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8435BC" w:rsidRPr="00720ED3" w:rsidRDefault="00C67732" w:rsidP="00A27036">
            <w:pPr>
              <w:spacing w:before="0" w:after="0"/>
              <w:ind w:left="58" w:right="58"/>
              <w:jc w:val="center"/>
              <w:rPr>
                <w:rFonts w:cs="Arial"/>
                <w:b/>
                <w:bCs/>
                <w:color w:val="C00000"/>
              </w:rPr>
            </w:pPr>
            <w:r w:rsidRPr="00720ED3">
              <w:rPr>
                <w:rFonts w:cs="Arial"/>
                <w:b/>
                <w:bCs/>
                <w:color w:val="C00000"/>
              </w:rPr>
              <w:t>6 Dentistry Units</w:t>
            </w:r>
          </w:p>
        </w:tc>
        <w:tc>
          <w:tcPr>
            <w:tcW w:w="1351" w:type="dxa"/>
            <w:vAlign w:val="top"/>
          </w:tcPr>
          <w:p w:rsidR="00C67732" w:rsidRPr="00720ED3" w:rsidRDefault="00C67732" w:rsidP="00A27036">
            <w:pPr>
              <w:spacing w:before="0" w:after="0"/>
              <w:ind w:left="58" w:right="58"/>
              <w:jc w:val="center"/>
              <w:rPr>
                <w:rFonts w:cs="Arial"/>
                <w:b/>
                <w:bCs/>
                <w:color w:val="C00000"/>
              </w:rPr>
            </w:pPr>
            <w:r w:rsidRPr="00720ED3">
              <w:rPr>
                <w:rFonts w:cs="Arial"/>
                <w:b/>
                <w:bCs/>
                <w:color w:val="C00000"/>
              </w:rPr>
              <w:t>110 Beds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8435BC" w:rsidRPr="00720ED3" w:rsidRDefault="00C67732" w:rsidP="00A27036">
            <w:pPr>
              <w:spacing w:before="0" w:after="0"/>
              <w:ind w:left="58" w:right="58"/>
              <w:jc w:val="center"/>
              <w:rPr>
                <w:rFonts w:cs="Arial"/>
                <w:b/>
                <w:bCs/>
                <w:color w:val="C00000"/>
              </w:rPr>
            </w:pPr>
            <w:r w:rsidRPr="00720ED3">
              <w:rPr>
                <w:rFonts w:cs="Arial"/>
                <w:b/>
                <w:bCs/>
                <w:color w:val="C00000"/>
              </w:rPr>
              <w:t>2 Dentistry Units</w:t>
            </w:r>
          </w:p>
        </w:tc>
        <w:tc>
          <w:tcPr>
            <w:tcW w:w="0" w:type="auto"/>
            <w:vAlign w:val="top"/>
          </w:tcPr>
          <w:p w:rsidR="008435BC" w:rsidRPr="00720ED3" w:rsidRDefault="00C67732" w:rsidP="00A27036">
            <w:pPr>
              <w:spacing w:before="0" w:after="0"/>
              <w:ind w:left="58" w:right="58"/>
              <w:jc w:val="center"/>
              <w:rPr>
                <w:rFonts w:cs="Arial"/>
                <w:b/>
                <w:bCs/>
                <w:color w:val="C00000"/>
              </w:rPr>
            </w:pPr>
            <w:r w:rsidRPr="00720ED3">
              <w:rPr>
                <w:rFonts w:cs="Arial"/>
                <w:b/>
                <w:bCs/>
                <w:color w:val="C00000"/>
              </w:rPr>
              <w:t>4</w:t>
            </w:r>
            <w:r w:rsidR="00142E31" w:rsidRPr="00720ED3">
              <w:rPr>
                <w:rFonts w:cs="Arial"/>
                <w:b/>
                <w:bCs/>
                <w:color w:val="C00000"/>
              </w:rPr>
              <w:t>2</w:t>
            </w:r>
            <w:r w:rsidRPr="00720ED3">
              <w:rPr>
                <w:rFonts w:cs="Arial"/>
                <w:b/>
                <w:bCs/>
                <w:color w:val="C00000"/>
              </w:rPr>
              <w:t xml:space="preserve"> Beds</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w:t>
            </w:r>
          </w:p>
          <w:p w:rsidR="00C67732" w:rsidRPr="00720ED3" w:rsidRDefault="00C67732" w:rsidP="00A27036">
            <w:pPr>
              <w:spacing w:before="0" w:after="0"/>
              <w:ind w:left="58" w:right="58"/>
              <w:jc w:val="center"/>
              <w:rPr>
                <w:rFonts w:cs="Arial"/>
                <w:b/>
                <w:bCs/>
                <w:color w:val="C00000"/>
              </w:rPr>
            </w:pPr>
            <w:r w:rsidRPr="00720ED3">
              <w:rPr>
                <w:rFonts w:cs="Arial"/>
                <w:b/>
                <w:bCs/>
                <w:color w:val="C00000"/>
              </w:rPr>
              <w:t>1 Dentistry Unit</w:t>
            </w:r>
          </w:p>
        </w:tc>
      </w:tr>
    </w:tbl>
    <w:p w:rsidR="00754E86" w:rsidRDefault="00754E86" w:rsidP="00096C70">
      <w:pPr>
        <w:pStyle w:val="Heading1"/>
      </w:pPr>
      <w:bookmarkStart w:id="47" w:name="_Toc419104172"/>
      <w:bookmarkStart w:id="48" w:name="_Toc462089230"/>
    </w:p>
    <w:p w:rsidR="00E621C3" w:rsidRPr="00E32C83" w:rsidRDefault="00E621C3" w:rsidP="00096C70">
      <w:pPr>
        <w:pStyle w:val="Heading1"/>
      </w:pPr>
      <w:bookmarkStart w:id="49" w:name="_Toc3565587"/>
      <w:r w:rsidRPr="00E32C83">
        <w:t>Financial Resources Required</w:t>
      </w:r>
      <w:bookmarkEnd w:id="47"/>
      <w:bookmarkEnd w:id="48"/>
      <w:bookmarkEnd w:id="49"/>
    </w:p>
    <w:p w:rsidR="002C7E19" w:rsidRPr="002C7E19" w:rsidRDefault="00E621C3" w:rsidP="00754E86">
      <w:pPr>
        <w:jc w:val="both"/>
        <w:rPr>
          <w:rFonts w:cs="Arial"/>
          <w:bCs/>
        </w:rPr>
      </w:pPr>
      <w:r>
        <w:rPr>
          <w:rFonts w:cs="Arial"/>
          <w:bCs/>
        </w:rPr>
        <w:t>In order to estimate the overall cost implications of implementing the MHSDP-SC at Category A</w:t>
      </w:r>
      <w:r w:rsidR="00365E56">
        <w:rPr>
          <w:rFonts w:cs="Arial"/>
          <w:bCs/>
        </w:rPr>
        <w:t>, B, C, and D</w:t>
      </w:r>
      <w:r>
        <w:rPr>
          <w:rFonts w:cs="Arial"/>
          <w:bCs/>
        </w:rPr>
        <w:t xml:space="preserve"> Secondary Care Hospitals, a financial assessment </w:t>
      </w:r>
      <w:r w:rsidR="00754E86">
        <w:rPr>
          <w:rFonts w:cs="Arial"/>
          <w:bCs/>
        </w:rPr>
        <w:t>has been</w:t>
      </w:r>
      <w:r>
        <w:rPr>
          <w:rFonts w:cs="Arial"/>
          <w:bCs/>
        </w:rPr>
        <w:t xml:space="preserve"> done based on the standards agreed in the MHSDP-SC</w:t>
      </w:r>
      <w:r w:rsidR="00754E86">
        <w:rPr>
          <w:rFonts w:cs="Arial"/>
          <w:bCs/>
        </w:rPr>
        <w:t>, see ‘’Costing of Secondary Health Care Package in Khyber Pakhtunkhwa.</w:t>
      </w:r>
    </w:p>
    <w:p w:rsidR="00E86C67" w:rsidRDefault="00E86C67">
      <w:pPr>
        <w:rPr>
          <w:rFonts w:cs="Arial"/>
        </w:rPr>
      </w:pPr>
    </w:p>
    <w:p w:rsidR="00A27036" w:rsidRDefault="00A27036">
      <w:pPr>
        <w:rPr>
          <w:rFonts w:cs="Arial"/>
        </w:rPr>
      </w:pPr>
    </w:p>
    <w:p w:rsidR="00A27036" w:rsidRDefault="00A27036">
      <w:pPr>
        <w:rPr>
          <w:rFonts w:cs="Arial"/>
        </w:rPr>
      </w:pPr>
    </w:p>
    <w:p w:rsidR="00A27036" w:rsidRDefault="00A27036">
      <w:pPr>
        <w:rPr>
          <w:rFonts w:cs="Arial"/>
        </w:rPr>
      </w:pPr>
    </w:p>
    <w:p w:rsidR="00754E86" w:rsidRDefault="00754E86">
      <w:pPr>
        <w:rPr>
          <w:rFonts w:cs="Arial"/>
        </w:rPr>
      </w:pPr>
    </w:p>
    <w:p w:rsidR="00754E86" w:rsidRDefault="00754E86">
      <w:pPr>
        <w:rPr>
          <w:rFonts w:cs="Arial"/>
        </w:rPr>
      </w:pPr>
    </w:p>
    <w:p w:rsidR="00754E86" w:rsidRDefault="00754E86">
      <w:pPr>
        <w:rPr>
          <w:rFonts w:cs="Arial"/>
        </w:rPr>
      </w:pPr>
    </w:p>
    <w:p w:rsidR="00567509" w:rsidRDefault="00567509">
      <w:pPr>
        <w:rPr>
          <w:rFonts w:cs="Arial"/>
        </w:rPr>
      </w:pPr>
    </w:p>
    <w:p w:rsidR="00567509" w:rsidRDefault="00567509">
      <w:pPr>
        <w:rPr>
          <w:rFonts w:cs="Arial"/>
        </w:rPr>
      </w:pPr>
    </w:p>
    <w:p w:rsidR="00567509" w:rsidRDefault="00567509">
      <w:pPr>
        <w:rPr>
          <w:rFonts w:cs="Arial"/>
        </w:rPr>
      </w:pPr>
    </w:p>
    <w:p w:rsidR="00567509" w:rsidRDefault="00567509">
      <w:pPr>
        <w:rPr>
          <w:rFonts w:cs="Arial"/>
        </w:rPr>
      </w:pPr>
    </w:p>
    <w:p w:rsidR="00567509" w:rsidRDefault="00567509">
      <w:pPr>
        <w:rPr>
          <w:rFonts w:cs="Arial"/>
        </w:rPr>
      </w:pPr>
    </w:p>
    <w:p w:rsidR="00567509" w:rsidRDefault="00567509">
      <w:pPr>
        <w:rPr>
          <w:rFonts w:cs="Arial"/>
        </w:rPr>
      </w:pPr>
    </w:p>
    <w:p w:rsidR="00A27036" w:rsidRDefault="00A27036">
      <w:pPr>
        <w:rPr>
          <w:rFonts w:cs="Arial"/>
        </w:rPr>
      </w:pPr>
    </w:p>
    <w:p w:rsidR="00A74133" w:rsidRPr="00430C7A" w:rsidRDefault="00A74133" w:rsidP="00096C70">
      <w:pPr>
        <w:pStyle w:val="Heading1"/>
      </w:pPr>
      <w:bookmarkStart w:id="50" w:name="_Toc3565588"/>
      <w:r w:rsidRPr="00430C7A">
        <w:t>Appendices</w:t>
      </w:r>
      <w:r w:rsidR="00F02A6B">
        <w:t>;</w:t>
      </w:r>
      <w:bookmarkEnd w:id="50"/>
    </w:p>
    <w:p w:rsidR="00244C13" w:rsidRPr="002C272F" w:rsidRDefault="00244C13" w:rsidP="00244C13">
      <w:pPr>
        <w:ind w:left="720"/>
        <w:rPr>
          <w:sz w:val="8"/>
          <w:szCs w:val="8"/>
        </w:rPr>
      </w:pPr>
    </w:p>
    <w:p w:rsidR="00E621C3" w:rsidRDefault="00E621C3" w:rsidP="000262E6">
      <w:pPr>
        <w:pStyle w:val="Heading2"/>
        <w:numPr>
          <w:ilvl w:val="0"/>
          <w:numId w:val="101"/>
        </w:numPr>
      </w:pPr>
      <w:bookmarkStart w:id="51" w:name="_Toc462089235"/>
      <w:bookmarkStart w:id="52" w:name="_Ref462098412"/>
      <w:bookmarkStart w:id="53" w:name="_Toc3565589"/>
      <w:r w:rsidRPr="00C3575F">
        <w:t>Human</w:t>
      </w:r>
      <w:r>
        <w:t>Resource Requirements f</w:t>
      </w:r>
      <w:r w:rsidRPr="00C3575F">
        <w:t>or Category A</w:t>
      </w:r>
      <w:r w:rsidR="00F60473">
        <w:t>, B, C and D</w:t>
      </w:r>
      <w:r w:rsidRPr="00C3575F">
        <w:t xml:space="preserve"> Hospitals</w:t>
      </w:r>
      <w:bookmarkEnd w:id="51"/>
      <w:bookmarkEnd w:id="52"/>
      <w:bookmarkEnd w:id="53"/>
    </w:p>
    <w:tbl>
      <w:tblPr>
        <w:tblW w:w="5000" w:type="pct"/>
        <w:tblLook w:val="04A0"/>
      </w:tblPr>
      <w:tblGrid>
        <w:gridCol w:w="617"/>
        <w:gridCol w:w="2798"/>
        <w:gridCol w:w="1505"/>
        <w:gridCol w:w="1412"/>
        <w:gridCol w:w="1462"/>
        <w:gridCol w:w="1448"/>
      </w:tblGrid>
      <w:tr w:rsidR="005345A5" w:rsidRPr="005345A5" w:rsidTr="005345A5">
        <w:trPr>
          <w:trHeight w:val="537"/>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345A5" w:rsidRPr="005345A5" w:rsidRDefault="005345A5" w:rsidP="005345A5">
            <w:pPr>
              <w:spacing w:after="0" w:line="240" w:lineRule="auto"/>
              <w:jc w:val="center"/>
              <w:rPr>
                <w:rFonts w:ascii="Calibri" w:eastAsia="Times New Roman" w:hAnsi="Calibri" w:cs="Calibri"/>
                <w:b/>
                <w:bCs/>
                <w:color w:val="000000"/>
                <w:sz w:val="44"/>
                <w:szCs w:val="44"/>
                <w:lang w:val="en-US" w:eastAsia="en-US"/>
              </w:rPr>
            </w:pPr>
            <w:bookmarkStart w:id="54" w:name="RANGE!A1:F103"/>
            <w:r w:rsidRPr="005345A5">
              <w:rPr>
                <w:rFonts w:ascii="Calibri" w:eastAsia="Times New Roman" w:hAnsi="Calibri" w:cs="Calibri"/>
                <w:b/>
                <w:bCs/>
                <w:color w:val="000000"/>
                <w:sz w:val="44"/>
                <w:szCs w:val="44"/>
                <w:lang w:val="en-US" w:eastAsia="en-US"/>
              </w:rPr>
              <w:t>REVISED STAFFING STANDARDS FOR HOSPITALS</w:t>
            </w:r>
            <w:bookmarkEnd w:id="54"/>
          </w:p>
        </w:tc>
      </w:tr>
      <w:tr w:rsidR="005345A5" w:rsidRPr="005345A5" w:rsidTr="005345A5">
        <w:trPr>
          <w:trHeight w:val="537"/>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5345A5" w:rsidRPr="005345A5" w:rsidRDefault="005345A5" w:rsidP="005345A5">
            <w:pPr>
              <w:spacing w:after="0" w:line="240" w:lineRule="auto"/>
              <w:rPr>
                <w:rFonts w:ascii="Calibri" w:eastAsia="Times New Roman" w:hAnsi="Calibri" w:cs="Calibri"/>
                <w:b/>
                <w:bCs/>
                <w:color w:val="000000"/>
                <w:sz w:val="44"/>
                <w:szCs w:val="44"/>
                <w:lang w:val="en-US" w:eastAsia="en-US"/>
              </w:rPr>
            </w:pPr>
          </w:p>
        </w:tc>
      </w:tr>
      <w:tr w:rsidR="005345A5" w:rsidRPr="005345A5" w:rsidTr="005345A5">
        <w:trPr>
          <w:trHeight w:val="645"/>
        </w:trPr>
        <w:tc>
          <w:tcPr>
            <w:tcW w:w="283" w:type="pct"/>
            <w:tcBorders>
              <w:top w:val="nil"/>
              <w:left w:val="single" w:sz="4" w:space="0" w:color="auto"/>
              <w:bottom w:val="single" w:sz="4" w:space="0" w:color="auto"/>
              <w:right w:val="single" w:sz="4" w:space="0" w:color="auto"/>
            </w:tcBorders>
            <w:shd w:val="clear" w:color="000000" w:fill="D8D8D8"/>
            <w:noWrap/>
            <w:vAlign w:val="center"/>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S.No.</w:t>
            </w:r>
          </w:p>
        </w:tc>
        <w:tc>
          <w:tcPr>
            <w:tcW w:w="1570" w:type="pct"/>
            <w:tcBorders>
              <w:top w:val="nil"/>
              <w:left w:val="nil"/>
              <w:bottom w:val="single" w:sz="4" w:space="0" w:color="auto"/>
              <w:right w:val="single" w:sz="4" w:space="0" w:color="auto"/>
            </w:tcBorders>
            <w:shd w:val="clear" w:color="000000" w:fill="D8D8D8"/>
            <w:noWrap/>
            <w:vAlign w:val="center"/>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 xml:space="preserve">Staff Category </w:t>
            </w:r>
          </w:p>
        </w:tc>
        <w:tc>
          <w:tcPr>
            <w:tcW w:w="808" w:type="pct"/>
            <w:tcBorders>
              <w:top w:val="nil"/>
              <w:left w:val="nil"/>
              <w:bottom w:val="single" w:sz="4" w:space="0" w:color="auto"/>
              <w:right w:val="single" w:sz="4" w:space="0" w:color="auto"/>
            </w:tcBorders>
            <w:shd w:val="clear" w:color="000000" w:fill="D8D8D8"/>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Category A Recomended</w:t>
            </w:r>
          </w:p>
        </w:tc>
        <w:tc>
          <w:tcPr>
            <w:tcW w:w="773" w:type="pct"/>
            <w:tcBorders>
              <w:top w:val="nil"/>
              <w:left w:val="nil"/>
              <w:bottom w:val="single" w:sz="4" w:space="0" w:color="auto"/>
              <w:right w:val="single" w:sz="4" w:space="0" w:color="auto"/>
            </w:tcBorders>
            <w:shd w:val="clear" w:color="000000" w:fill="D8D8D8"/>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Category B Recomended</w:t>
            </w:r>
          </w:p>
        </w:tc>
        <w:tc>
          <w:tcPr>
            <w:tcW w:w="773" w:type="pct"/>
            <w:tcBorders>
              <w:top w:val="nil"/>
              <w:left w:val="nil"/>
              <w:bottom w:val="single" w:sz="4" w:space="0" w:color="auto"/>
              <w:right w:val="single" w:sz="4" w:space="0" w:color="auto"/>
            </w:tcBorders>
            <w:shd w:val="clear" w:color="000000" w:fill="D8D8D8"/>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Category C Recomended</w:t>
            </w:r>
          </w:p>
        </w:tc>
        <w:tc>
          <w:tcPr>
            <w:tcW w:w="792" w:type="pct"/>
            <w:tcBorders>
              <w:top w:val="nil"/>
              <w:left w:val="nil"/>
              <w:bottom w:val="single" w:sz="4" w:space="0" w:color="auto"/>
              <w:right w:val="single" w:sz="4" w:space="0" w:color="auto"/>
            </w:tcBorders>
            <w:shd w:val="clear" w:color="000000" w:fill="D8D8D8"/>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Category D Recomended</w:t>
            </w:r>
          </w:p>
        </w:tc>
      </w:tr>
      <w:tr w:rsidR="005345A5" w:rsidRPr="005345A5" w:rsidTr="005345A5">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MANAGEMET STAFF</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Medical Superintendent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46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Deputy Medical Superintendent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4</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4</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SPECALIST</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Physician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Surgeon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Gynaecologist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Paediatrician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Anesthetist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Ophthalmologist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ENT Specialist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Pathologist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lastRenderedPageBreak/>
              <w:t>9</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Radiologist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10</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Orthopedic Surgeon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Trauma Surgeon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12</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Forensic Expert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Neurosurgeon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14</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Psychiatrist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15</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Pulmonologist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Dermatologist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17</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Gastroenterologist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18</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Urologist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19</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Pediatrics Surgeon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20</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Dental Specialist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Cardiologist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Neurologist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40</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29</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15</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6</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MEDICAL STAFF</w:t>
            </w:r>
          </w:p>
        </w:tc>
      </w:tr>
      <w:tr w:rsidR="005345A5" w:rsidRPr="005345A5" w:rsidTr="005345A5">
        <w:trPr>
          <w:trHeight w:val="2055"/>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General Cadre Medical Officers</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sz w:val="20"/>
                <w:szCs w:val="20"/>
                <w:lang w:val="en-US" w:eastAsia="en-US"/>
              </w:rPr>
            </w:pPr>
            <w:r w:rsidRPr="005345A5">
              <w:rPr>
                <w:rFonts w:ascii="Calibri" w:eastAsia="Times New Roman" w:hAnsi="Calibri" w:cs="Calibri"/>
                <w:color w:val="000000"/>
                <w:sz w:val="20"/>
                <w:szCs w:val="20"/>
                <w:lang w:val="en-US" w:eastAsia="en-US"/>
              </w:rPr>
              <w:t>128 with at least 4 WMOs. (4 Chief Medical officers , 25 principal medical officer,46 senior medical officers,53 medical officers</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sz w:val="20"/>
                <w:szCs w:val="20"/>
                <w:lang w:val="en-US" w:eastAsia="en-US"/>
              </w:rPr>
            </w:pPr>
            <w:r w:rsidRPr="005345A5">
              <w:rPr>
                <w:rFonts w:ascii="Calibri" w:eastAsia="Times New Roman" w:hAnsi="Calibri" w:cs="Calibri"/>
                <w:color w:val="000000"/>
                <w:sz w:val="20"/>
                <w:szCs w:val="20"/>
                <w:lang w:val="en-US" w:eastAsia="en-US"/>
              </w:rPr>
              <w:t>79 with at least 4 WMOs. (2 Chief Medical officers , 15 principal medical officer,29 senior medical officers, 33 medical officers</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sz w:val="20"/>
                <w:szCs w:val="20"/>
                <w:lang w:val="en-US" w:eastAsia="en-US"/>
              </w:rPr>
            </w:pPr>
            <w:r w:rsidRPr="005345A5">
              <w:rPr>
                <w:rFonts w:ascii="Calibri" w:eastAsia="Times New Roman" w:hAnsi="Calibri" w:cs="Calibri"/>
                <w:color w:val="000000"/>
                <w:sz w:val="20"/>
                <w:szCs w:val="20"/>
                <w:lang w:val="en-US" w:eastAsia="en-US"/>
              </w:rPr>
              <w:t>44 with atleast 4 WMOs. (2 Chief Medical officers , 8 principal medical officer,16 senior medical officers,18 medical officers</w:t>
            </w:r>
          </w:p>
        </w:tc>
        <w:tc>
          <w:tcPr>
            <w:tcW w:w="792"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sz w:val="20"/>
                <w:szCs w:val="20"/>
                <w:lang w:val="en-US" w:eastAsia="en-US"/>
              </w:rPr>
            </w:pPr>
            <w:r w:rsidRPr="005345A5">
              <w:rPr>
                <w:rFonts w:ascii="Calibri" w:eastAsia="Times New Roman" w:hAnsi="Calibri" w:cs="Calibri"/>
                <w:color w:val="000000"/>
                <w:sz w:val="20"/>
                <w:szCs w:val="20"/>
                <w:lang w:val="en-US" w:eastAsia="en-US"/>
              </w:rPr>
              <w:t>16 with atleast 3 WMOs. (  3 principal medical officer,6 senior medical officers, 7 medical officers</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Dental surgeons</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134</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85</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46</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17</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NURSING STAFF</w:t>
            </w:r>
          </w:p>
        </w:tc>
      </w:tr>
      <w:tr w:rsidR="005345A5" w:rsidRPr="005345A5" w:rsidTr="005345A5">
        <w:trPr>
          <w:trHeight w:val="249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Charge Nurse</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 nurses/10 beds for general beds , 1 nurse per 2 beds /shift for special beds, 2 nurses per 1 bed for critical beds  Beds (275 + 55 + 26) 110+82+156=348</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General beds 175, special beds 30, critical beds 19. 52+45+114=211</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General beds 95, special beds 5, critical beds 5. 38+30+8=76</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Head Nurse</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35</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Nursing Superintendent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63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Deputy Chief Nursing Superintendent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 Chief Nursing </w:t>
            </w:r>
            <w:r w:rsidRPr="005345A5">
              <w:rPr>
                <w:rFonts w:ascii="Calibri" w:eastAsia="Times New Roman" w:hAnsi="Calibri" w:cs="Calibri"/>
                <w:color w:val="000000"/>
                <w:sz w:val="24"/>
                <w:szCs w:val="24"/>
                <w:lang w:val="en-US" w:eastAsia="en-US"/>
              </w:rPr>
              <w:lastRenderedPageBreak/>
              <w:t>Superintendent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lastRenderedPageBreak/>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jc w:val="center"/>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lastRenderedPageBreak/>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387</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234</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85</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18</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NON- MEDICAL STAFF</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Clinical Psychologist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Pharmacist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Speech Therapist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Physiotherapist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xml:space="preserve">Nutritionist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xml:space="preserve">Health education officer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Epidemiologist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0</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19</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11</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5</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PARAMEDICAL STAFF</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Clinical Technician (radiology)</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9</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(Dentistry)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(pathology )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r>
      <w:tr w:rsidR="005345A5" w:rsidRPr="005345A5" w:rsidTr="005345A5">
        <w:trPr>
          <w:trHeight w:val="63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Clinical Technician (pathology ) for Blood Transfusion Services</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63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w:t>
            </w:r>
            <w:r w:rsidRPr="005345A5">
              <w:rPr>
                <w:rFonts w:ascii="Calibri" w:eastAsia="Times New Roman" w:hAnsi="Calibri" w:cs="Calibri"/>
                <w:color w:val="000000"/>
                <w:sz w:val="24"/>
                <w:szCs w:val="24"/>
                <w:lang w:val="en-US" w:eastAsia="en-US"/>
              </w:rPr>
              <w:br w:type="page"/>
              <w:t>(ophthalmology)</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63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1570" w:type="pct"/>
            <w:tcBorders>
              <w:top w:val="nil"/>
              <w:left w:val="nil"/>
              <w:bottom w:val="single" w:sz="4" w:space="0" w:color="auto"/>
              <w:right w:val="single" w:sz="4" w:space="0" w:color="auto"/>
            </w:tcBorders>
            <w:shd w:val="clear" w:color="000000" w:fill="FFFF00"/>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Clinical Technician</w:t>
            </w:r>
            <w:r w:rsidRPr="005345A5">
              <w:rPr>
                <w:rFonts w:ascii="Calibri" w:eastAsia="Times New Roman" w:hAnsi="Calibri" w:cs="Calibri"/>
                <w:color w:val="000000"/>
                <w:sz w:val="24"/>
                <w:szCs w:val="24"/>
                <w:lang w:val="en-US" w:eastAsia="en-US"/>
              </w:rPr>
              <w:br/>
              <w:t>(optometrist)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855"/>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(Cardiology) </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12 with at least 20 % female staff.</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 with at least 20 % female staff.</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 with at least 20 % female staff.</w:t>
            </w:r>
          </w:p>
        </w:tc>
        <w:tc>
          <w:tcPr>
            <w:tcW w:w="792"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 with at least 20 % female staff.</w:t>
            </w:r>
          </w:p>
        </w:tc>
      </w:tr>
      <w:tr w:rsidR="005345A5" w:rsidRPr="005345A5" w:rsidTr="005345A5">
        <w:trPr>
          <w:trHeight w:val="40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(Surgical )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9</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(Anaesthesia)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10</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(Pharmacy)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11</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Multipurpose Technician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12</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(MCH)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Physiotherapy Technician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14</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 xml:space="preserve">Clinical technician (Dialysis )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15</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Technologist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Clinical technician Pulmonology</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Clinical technician Gestroentrolgoy</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15"/>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1570" w:type="pct"/>
            <w:tcBorders>
              <w:top w:val="nil"/>
              <w:left w:val="nil"/>
              <w:bottom w:val="single" w:sz="4" w:space="0" w:color="auto"/>
              <w:right w:val="single" w:sz="4" w:space="0" w:color="auto"/>
            </w:tcBorders>
            <w:shd w:val="clear" w:color="auto" w:fill="auto"/>
            <w:vAlign w:val="center"/>
            <w:hideMark/>
          </w:tcPr>
          <w:p w:rsidR="005345A5" w:rsidRPr="005345A5" w:rsidRDefault="005345A5" w:rsidP="005345A5">
            <w:pPr>
              <w:spacing w:after="0" w:line="240" w:lineRule="auto"/>
              <w:rPr>
                <w:rFonts w:ascii="Calibri" w:eastAsia="Times New Roman" w:hAnsi="Calibri" w:cs="Calibri"/>
                <w:color w:val="000000"/>
                <w:sz w:val="24"/>
                <w:szCs w:val="24"/>
                <w:lang w:val="en-US" w:eastAsia="en-US"/>
              </w:rPr>
            </w:pPr>
            <w:r w:rsidRPr="005345A5">
              <w:rPr>
                <w:rFonts w:ascii="Calibri" w:eastAsia="Times New Roman" w:hAnsi="Calibri" w:cs="Calibri"/>
                <w:color w:val="000000"/>
                <w:sz w:val="24"/>
                <w:szCs w:val="24"/>
                <w:lang w:val="en-US" w:eastAsia="en-US"/>
              </w:rPr>
              <w:t>SeniorTechnologist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clinical techinician (Neurology)</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lastRenderedPageBreak/>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195</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103</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68</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39</w:t>
            </w:r>
          </w:p>
        </w:tc>
      </w:tr>
      <w:tr w:rsidR="005345A5" w:rsidRPr="005345A5" w:rsidTr="005345A5">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345A5" w:rsidRPr="005345A5" w:rsidRDefault="005345A5" w:rsidP="005345A5">
            <w:pPr>
              <w:spacing w:after="0" w:line="240" w:lineRule="auto"/>
              <w:rPr>
                <w:rFonts w:ascii="Calibri" w:eastAsia="Times New Roman" w:hAnsi="Calibri" w:cs="Calibri"/>
                <w:b/>
                <w:bCs/>
                <w:color w:val="000000"/>
                <w:sz w:val="28"/>
                <w:szCs w:val="28"/>
                <w:lang w:val="en-US" w:eastAsia="en-US"/>
              </w:rPr>
            </w:pPr>
            <w:r w:rsidRPr="005345A5">
              <w:rPr>
                <w:rFonts w:ascii="Calibri" w:eastAsia="Times New Roman" w:hAnsi="Calibri" w:cs="Calibri"/>
                <w:b/>
                <w:bCs/>
                <w:color w:val="000000"/>
                <w:sz w:val="28"/>
                <w:szCs w:val="28"/>
                <w:lang w:val="en-US" w:eastAsia="en-US"/>
              </w:rPr>
              <w:t>ADMINISTRATIVE AND SUPPORT STAFF</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Biomedical Engineer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Biomedical Technician</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Account Officer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Head Clerk</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IT Manager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7</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Accountant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Statistical Officer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9</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Social Welfare Officer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10</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Store Keeper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11</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Computer Operator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47</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17</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10</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12</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Naib Qasid</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13</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Senior Clerk</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93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14</w:t>
            </w:r>
          </w:p>
        </w:tc>
        <w:tc>
          <w:tcPr>
            <w:tcW w:w="1570" w:type="pct"/>
            <w:tcBorders>
              <w:top w:val="nil"/>
              <w:left w:val="nil"/>
              <w:bottom w:val="single" w:sz="4" w:space="0" w:color="auto"/>
              <w:right w:val="single" w:sz="4" w:space="0" w:color="auto"/>
            </w:tcBorders>
            <w:shd w:val="clear" w:color="auto" w:fill="auto"/>
            <w:noWrap/>
            <w:vAlign w:val="center"/>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Driver</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 per ambulance and 1 per office vehicle</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 per ambulance and 1 per office vehicle</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 per ambulance and 1 per office vehicle</w:t>
            </w:r>
          </w:p>
        </w:tc>
        <w:tc>
          <w:tcPr>
            <w:tcW w:w="792"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 per ambulance and 1 per office vehicle</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15</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Junior Clerk</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Personal Assistant</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17</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Security Guard</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16</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12</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18</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Telephone Operator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19</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Gardner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10</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20</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Cleaners/Sweeper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55</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29</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9</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21</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Dhobi</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8</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6</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4</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22</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Tube Well Operator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r>
      <w:tr w:rsidR="005345A5" w:rsidRPr="005345A5" w:rsidTr="005345A5">
        <w:trPr>
          <w:trHeight w:val="36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23</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Ward Orderly</w:t>
            </w:r>
          </w:p>
        </w:tc>
        <w:tc>
          <w:tcPr>
            <w:tcW w:w="808"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150 (30% Female)</w:t>
            </w:r>
          </w:p>
        </w:tc>
        <w:tc>
          <w:tcPr>
            <w:tcW w:w="773" w:type="pct"/>
            <w:tcBorders>
              <w:top w:val="nil"/>
              <w:left w:val="nil"/>
              <w:bottom w:val="single" w:sz="4" w:space="0" w:color="auto"/>
              <w:right w:val="single" w:sz="4" w:space="0" w:color="auto"/>
            </w:tcBorders>
            <w:shd w:val="clear" w:color="auto" w:fill="auto"/>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110 (30% female)</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50 (30 % female)</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30 (30% Female)</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24</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xml:space="preserve">Plumber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25</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xml:space="preserve">Electrician </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3</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26</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Carpenter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 </w:t>
            </w:r>
          </w:p>
        </w:tc>
      </w:tr>
      <w:tr w:rsidR="005345A5" w:rsidRPr="005345A5" w:rsidTr="005345A5">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right"/>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27</w:t>
            </w:r>
          </w:p>
        </w:tc>
        <w:tc>
          <w:tcPr>
            <w:tcW w:w="1570"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Tailor Master</w:t>
            </w:r>
          </w:p>
        </w:tc>
        <w:tc>
          <w:tcPr>
            <w:tcW w:w="808"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73"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c>
          <w:tcPr>
            <w:tcW w:w="792" w:type="pct"/>
            <w:tcBorders>
              <w:top w:val="nil"/>
              <w:left w:val="nil"/>
              <w:bottom w:val="single" w:sz="4" w:space="0" w:color="auto"/>
              <w:right w:val="single" w:sz="4" w:space="0" w:color="auto"/>
            </w:tcBorders>
            <w:shd w:val="clear" w:color="auto" w:fill="auto"/>
            <w:noWrap/>
            <w:vAlign w:val="bottom"/>
            <w:hideMark/>
          </w:tcPr>
          <w:p w:rsidR="005345A5" w:rsidRPr="005345A5" w:rsidRDefault="005345A5" w:rsidP="005345A5">
            <w:pPr>
              <w:spacing w:after="0" w:line="240" w:lineRule="auto"/>
              <w:jc w:val="center"/>
              <w:rPr>
                <w:rFonts w:ascii="Calibri" w:eastAsia="Times New Roman" w:hAnsi="Calibri" w:cs="Calibri"/>
                <w:color w:val="000000"/>
                <w:lang w:val="en-US" w:eastAsia="en-US"/>
              </w:rPr>
            </w:pPr>
            <w:r w:rsidRPr="005345A5">
              <w:rPr>
                <w:rFonts w:ascii="Calibri" w:eastAsia="Times New Roman" w:hAnsi="Calibri" w:cs="Calibri"/>
                <w:color w:val="000000"/>
                <w:lang w:val="en-US" w:eastAsia="en-US"/>
              </w:rPr>
              <w:t>1</w:t>
            </w:r>
          </w:p>
        </w:tc>
      </w:tr>
      <w:tr w:rsidR="005345A5" w:rsidRPr="005345A5" w:rsidTr="005345A5">
        <w:trPr>
          <w:trHeight w:val="330"/>
        </w:trPr>
        <w:tc>
          <w:tcPr>
            <w:tcW w:w="1853"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Total</w:t>
            </w:r>
          </w:p>
        </w:tc>
        <w:tc>
          <w:tcPr>
            <w:tcW w:w="808"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352</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137</w:t>
            </w:r>
          </w:p>
        </w:tc>
        <w:tc>
          <w:tcPr>
            <w:tcW w:w="773"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139</w:t>
            </w:r>
          </w:p>
        </w:tc>
        <w:tc>
          <w:tcPr>
            <w:tcW w:w="792" w:type="pct"/>
            <w:tcBorders>
              <w:top w:val="nil"/>
              <w:left w:val="nil"/>
              <w:bottom w:val="single" w:sz="4" w:space="0" w:color="auto"/>
              <w:right w:val="single" w:sz="4" w:space="0" w:color="auto"/>
            </w:tcBorders>
            <w:shd w:val="clear" w:color="000000" w:fill="FFFF0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81</w:t>
            </w:r>
          </w:p>
        </w:tc>
      </w:tr>
      <w:tr w:rsidR="005345A5" w:rsidRPr="005345A5" w:rsidTr="005345A5">
        <w:trPr>
          <w:trHeight w:val="375"/>
        </w:trPr>
        <w:tc>
          <w:tcPr>
            <w:tcW w:w="1853" w:type="pct"/>
            <w:gridSpan w:val="2"/>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Grand Total</w:t>
            </w:r>
          </w:p>
        </w:tc>
        <w:tc>
          <w:tcPr>
            <w:tcW w:w="808" w:type="pct"/>
            <w:tcBorders>
              <w:top w:val="nil"/>
              <w:left w:val="nil"/>
              <w:bottom w:val="single" w:sz="4" w:space="0" w:color="auto"/>
              <w:right w:val="single" w:sz="4" w:space="0" w:color="auto"/>
            </w:tcBorders>
            <w:shd w:val="clear" w:color="000000" w:fill="00B0F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1131</w:t>
            </w:r>
          </w:p>
        </w:tc>
        <w:tc>
          <w:tcPr>
            <w:tcW w:w="773" w:type="pct"/>
            <w:tcBorders>
              <w:top w:val="nil"/>
              <w:left w:val="nil"/>
              <w:bottom w:val="single" w:sz="4" w:space="0" w:color="auto"/>
              <w:right w:val="single" w:sz="4" w:space="0" w:color="auto"/>
            </w:tcBorders>
            <w:shd w:val="clear" w:color="000000" w:fill="00B0F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603</w:t>
            </w:r>
          </w:p>
        </w:tc>
        <w:tc>
          <w:tcPr>
            <w:tcW w:w="773" w:type="pct"/>
            <w:tcBorders>
              <w:top w:val="nil"/>
              <w:left w:val="nil"/>
              <w:bottom w:val="single" w:sz="4" w:space="0" w:color="auto"/>
              <w:right w:val="single" w:sz="4" w:space="0" w:color="auto"/>
            </w:tcBorders>
            <w:shd w:val="clear" w:color="000000" w:fill="00B0F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361</w:t>
            </w:r>
          </w:p>
        </w:tc>
        <w:tc>
          <w:tcPr>
            <w:tcW w:w="792" w:type="pct"/>
            <w:tcBorders>
              <w:top w:val="nil"/>
              <w:left w:val="nil"/>
              <w:bottom w:val="single" w:sz="4" w:space="0" w:color="auto"/>
              <w:right w:val="single" w:sz="4" w:space="0" w:color="auto"/>
            </w:tcBorders>
            <w:shd w:val="clear" w:color="000000" w:fill="00B0F0"/>
            <w:noWrap/>
            <w:vAlign w:val="bottom"/>
            <w:hideMark/>
          </w:tcPr>
          <w:p w:rsidR="005345A5" w:rsidRPr="005345A5" w:rsidRDefault="005345A5" w:rsidP="005345A5">
            <w:pPr>
              <w:spacing w:after="0" w:line="240" w:lineRule="auto"/>
              <w:jc w:val="center"/>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167</w:t>
            </w:r>
          </w:p>
        </w:tc>
      </w:tr>
      <w:tr w:rsidR="005345A5" w:rsidRPr="005345A5" w:rsidTr="005345A5">
        <w:trPr>
          <w:trHeight w:val="300"/>
        </w:trPr>
        <w:tc>
          <w:tcPr>
            <w:tcW w:w="283"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c>
          <w:tcPr>
            <w:tcW w:w="1570"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c>
          <w:tcPr>
            <w:tcW w:w="808"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c>
          <w:tcPr>
            <w:tcW w:w="773"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c>
          <w:tcPr>
            <w:tcW w:w="773"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c>
          <w:tcPr>
            <w:tcW w:w="792"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r>
      <w:tr w:rsidR="005345A5" w:rsidRPr="005345A5" w:rsidTr="005345A5">
        <w:trPr>
          <w:trHeight w:val="300"/>
        </w:trPr>
        <w:tc>
          <w:tcPr>
            <w:tcW w:w="4208" w:type="pct"/>
            <w:gridSpan w:val="5"/>
            <w:tcBorders>
              <w:top w:val="nil"/>
              <w:left w:val="nil"/>
              <w:bottom w:val="nil"/>
              <w:right w:val="nil"/>
            </w:tcBorders>
            <w:shd w:val="clear" w:color="auto" w:fill="auto"/>
            <w:noWrap/>
            <w:vAlign w:val="center"/>
            <w:hideMark/>
          </w:tcPr>
          <w:p w:rsidR="005345A5" w:rsidRPr="005345A5" w:rsidRDefault="005345A5" w:rsidP="005345A5">
            <w:pPr>
              <w:spacing w:after="0" w:line="240" w:lineRule="auto"/>
              <w:rPr>
                <w:rFonts w:ascii="Calibri" w:eastAsia="Times New Roman" w:hAnsi="Calibri" w:cs="Calibri"/>
                <w:b/>
                <w:bCs/>
                <w:color w:val="000000"/>
                <w:lang w:val="en-US" w:eastAsia="en-US"/>
              </w:rPr>
            </w:pPr>
            <w:r w:rsidRPr="005345A5">
              <w:rPr>
                <w:rFonts w:ascii="Calibri" w:eastAsia="Times New Roman" w:hAnsi="Calibri" w:cs="Calibri"/>
                <w:b/>
                <w:bCs/>
                <w:color w:val="000000"/>
                <w:lang w:val="en-US" w:eastAsia="en-US"/>
              </w:rPr>
              <w:t>(* Exclusive of Drivers, which are subject to the number of ambulances and official vehicles)</w:t>
            </w:r>
          </w:p>
        </w:tc>
        <w:tc>
          <w:tcPr>
            <w:tcW w:w="792" w:type="pct"/>
            <w:tcBorders>
              <w:top w:val="nil"/>
              <w:left w:val="nil"/>
              <w:bottom w:val="nil"/>
              <w:right w:val="nil"/>
            </w:tcBorders>
            <w:shd w:val="clear" w:color="auto" w:fill="auto"/>
            <w:noWrap/>
            <w:vAlign w:val="bottom"/>
            <w:hideMark/>
          </w:tcPr>
          <w:p w:rsidR="005345A5" w:rsidRPr="005345A5" w:rsidRDefault="005345A5" w:rsidP="005345A5">
            <w:pPr>
              <w:spacing w:after="0" w:line="240" w:lineRule="auto"/>
              <w:rPr>
                <w:rFonts w:ascii="Calibri" w:eastAsia="Times New Roman" w:hAnsi="Calibri" w:cs="Calibri"/>
                <w:color w:val="000000"/>
                <w:lang w:val="en-US" w:eastAsia="en-US"/>
              </w:rPr>
            </w:pPr>
          </w:p>
        </w:tc>
      </w:tr>
    </w:tbl>
    <w:p w:rsidR="005345A5" w:rsidRPr="005345A5" w:rsidRDefault="005345A5" w:rsidP="005345A5"/>
    <w:p w:rsidR="00E621C3" w:rsidRPr="008E5A5C" w:rsidRDefault="00E621C3" w:rsidP="00F02A6B">
      <w:pPr>
        <w:pStyle w:val="Heading2"/>
      </w:pPr>
      <w:bookmarkStart w:id="55" w:name="_Ref462098351"/>
      <w:bookmarkStart w:id="56" w:name="_Toc3565590"/>
      <w:r w:rsidRPr="008E5A5C">
        <w:t>Equipment</w:t>
      </w:r>
      <w:r>
        <w:t xml:space="preserve"> requirements for Category </w:t>
      </w:r>
      <w:proofErr w:type="gramStart"/>
      <w:r>
        <w:t>A</w:t>
      </w:r>
      <w:proofErr w:type="gramEnd"/>
      <w:r w:rsidR="0059015C">
        <w:t>, B, C and D</w:t>
      </w:r>
      <w:r>
        <w:t xml:space="preserve"> Secondary Care Hospital</w:t>
      </w:r>
      <w:bookmarkEnd w:id="55"/>
      <w:r w:rsidR="0059015C">
        <w:t>s</w:t>
      </w:r>
      <w:bookmarkEnd w:id="56"/>
    </w:p>
    <w:tbl>
      <w:tblPr>
        <w:tblStyle w:val="HLSP"/>
        <w:tblW w:w="9781" w:type="dxa"/>
        <w:tblInd w:w="-23" w:type="dxa"/>
        <w:tblLayout w:type="fixed"/>
        <w:tblLook w:val="04A0"/>
      </w:tblPr>
      <w:tblGrid>
        <w:gridCol w:w="709"/>
        <w:gridCol w:w="4394"/>
        <w:gridCol w:w="851"/>
        <w:gridCol w:w="850"/>
        <w:gridCol w:w="851"/>
        <w:gridCol w:w="850"/>
        <w:gridCol w:w="1276"/>
      </w:tblGrid>
      <w:tr w:rsidR="0059015C" w:rsidRPr="00FB70F5" w:rsidTr="00567509">
        <w:trPr>
          <w:cnfStyle w:val="100000000000"/>
          <w:trHeight w:val="288"/>
          <w:tblHeader/>
        </w:trPr>
        <w:tc>
          <w:tcPr>
            <w:cnfStyle w:val="001000000000"/>
            <w:tcW w:w="709" w:type="dxa"/>
            <w:shd w:val="clear" w:color="auto" w:fill="C6D9F1" w:themeFill="text2" w:themeFillTint="33"/>
            <w:vAlign w:val="center"/>
          </w:tcPr>
          <w:p w:rsidR="0059015C" w:rsidRPr="00FB70F5" w:rsidRDefault="0059015C" w:rsidP="00E621C3">
            <w:pPr>
              <w:jc w:val="center"/>
              <w:rPr>
                <w:rFonts w:cs="Arial"/>
                <w:color w:val="C00000"/>
              </w:rPr>
            </w:pPr>
            <w:r w:rsidRPr="00FB70F5">
              <w:rPr>
                <w:rFonts w:cs="Arial"/>
                <w:b/>
                <w:bCs/>
                <w:color w:val="C00000"/>
              </w:rPr>
              <w:t>S.NO</w:t>
            </w:r>
          </w:p>
        </w:tc>
        <w:tc>
          <w:tcPr>
            <w:tcW w:w="4394" w:type="dxa"/>
            <w:shd w:val="clear" w:color="auto" w:fill="C6D9F1" w:themeFill="text2" w:themeFillTint="33"/>
            <w:vAlign w:val="center"/>
          </w:tcPr>
          <w:p w:rsidR="0059015C" w:rsidRPr="00FB70F5" w:rsidRDefault="0059015C" w:rsidP="00E621C3">
            <w:pPr>
              <w:jc w:val="center"/>
              <w:cnfStyle w:val="100000000000"/>
              <w:rPr>
                <w:rFonts w:cs="Arial"/>
                <w:b/>
                <w:bCs/>
                <w:color w:val="C00000"/>
              </w:rPr>
            </w:pPr>
            <w:r w:rsidRPr="00FB70F5">
              <w:rPr>
                <w:rFonts w:cs="Arial"/>
                <w:b/>
                <w:bCs/>
                <w:color w:val="C00000"/>
              </w:rPr>
              <w:t>Infrastructure and equipment</w:t>
            </w:r>
          </w:p>
        </w:tc>
        <w:tc>
          <w:tcPr>
            <w:tcW w:w="851" w:type="dxa"/>
            <w:shd w:val="clear" w:color="auto" w:fill="C6D9F1" w:themeFill="text2" w:themeFillTint="33"/>
          </w:tcPr>
          <w:p w:rsidR="0059015C" w:rsidRPr="00FB70F5" w:rsidRDefault="00567509" w:rsidP="00E621C3">
            <w:pPr>
              <w:jc w:val="center"/>
              <w:cnfStyle w:val="100000000000"/>
              <w:rPr>
                <w:rFonts w:cs="Arial"/>
                <w:b/>
                <w:bCs/>
                <w:color w:val="C00000"/>
              </w:rPr>
            </w:pPr>
            <w:r>
              <w:rPr>
                <w:rFonts w:cs="Arial"/>
                <w:b/>
                <w:bCs/>
                <w:color w:val="C00000"/>
              </w:rPr>
              <w:t>CAT-</w:t>
            </w:r>
            <w:r w:rsidR="0059015C">
              <w:rPr>
                <w:rFonts w:cs="Arial"/>
                <w:b/>
                <w:bCs/>
                <w:color w:val="C00000"/>
              </w:rPr>
              <w:t>A</w:t>
            </w:r>
          </w:p>
        </w:tc>
        <w:tc>
          <w:tcPr>
            <w:tcW w:w="850" w:type="dxa"/>
            <w:shd w:val="clear" w:color="auto" w:fill="C6D9F1" w:themeFill="text2" w:themeFillTint="33"/>
          </w:tcPr>
          <w:p w:rsidR="0059015C" w:rsidRPr="00FB70F5" w:rsidRDefault="00567509" w:rsidP="00E621C3">
            <w:pPr>
              <w:jc w:val="center"/>
              <w:cnfStyle w:val="100000000000"/>
              <w:rPr>
                <w:rFonts w:cs="Arial"/>
                <w:b/>
                <w:bCs/>
                <w:color w:val="C00000"/>
              </w:rPr>
            </w:pPr>
            <w:r>
              <w:rPr>
                <w:rFonts w:cs="Arial"/>
                <w:b/>
                <w:bCs/>
                <w:color w:val="C00000"/>
              </w:rPr>
              <w:t>CAT-</w:t>
            </w:r>
            <w:r w:rsidR="0059015C">
              <w:rPr>
                <w:rFonts w:cs="Arial"/>
                <w:b/>
                <w:bCs/>
                <w:color w:val="C00000"/>
              </w:rPr>
              <w:t>B</w:t>
            </w:r>
          </w:p>
        </w:tc>
        <w:tc>
          <w:tcPr>
            <w:tcW w:w="851" w:type="dxa"/>
            <w:shd w:val="clear" w:color="auto" w:fill="C6D9F1" w:themeFill="text2" w:themeFillTint="33"/>
          </w:tcPr>
          <w:p w:rsidR="0059015C" w:rsidRPr="00FB70F5" w:rsidRDefault="00567509" w:rsidP="00E621C3">
            <w:pPr>
              <w:jc w:val="center"/>
              <w:cnfStyle w:val="100000000000"/>
              <w:rPr>
                <w:rFonts w:cs="Arial"/>
                <w:b/>
                <w:bCs/>
                <w:color w:val="C00000"/>
              </w:rPr>
            </w:pPr>
            <w:r>
              <w:rPr>
                <w:rFonts w:cs="Arial"/>
                <w:b/>
                <w:bCs/>
                <w:color w:val="C00000"/>
              </w:rPr>
              <w:t>CAT-</w:t>
            </w:r>
            <w:r w:rsidR="0059015C">
              <w:rPr>
                <w:rFonts w:cs="Arial"/>
                <w:b/>
                <w:bCs/>
                <w:color w:val="C00000"/>
              </w:rPr>
              <w:t>C</w:t>
            </w:r>
          </w:p>
        </w:tc>
        <w:tc>
          <w:tcPr>
            <w:tcW w:w="850" w:type="dxa"/>
            <w:shd w:val="clear" w:color="auto" w:fill="C6D9F1" w:themeFill="text2" w:themeFillTint="33"/>
          </w:tcPr>
          <w:p w:rsidR="0059015C" w:rsidRPr="00FB70F5" w:rsidRDefault="00567509" w:rsidP="00E621C3">
            <w:pPr>
              <w:jc w:val="center"/>
              <w:cnfStyle w:val="100000000000"/>
              <w:rPr>
                <w:rFonts w:cs="Arial"/>
                <w:b/>
                <w:bCs/>
                <w:color w:val="C00000"/>
              </w:rPr>
            </w:pPr>
            <w:r>
              <w:rPr>
                <w:rFonts w:cs="Arial"/>
                <w:b/>
                <w:bCs/>
                <w:color w:val="C00000"/>
              </w:rPr>
              <w:t>CAT-</w:t>
            </w:r>
            <w:r w:rsidR="0059015C">
              <w:rPr>
                <w:rFonts w:cs="Arial"/>
                <w:b/>
                <w:bCs/>
                <w:color w:val="C00000"/>
              </w:rPr>
              <w:t>D</w:t>
            </w:r>
          </w:p>
        </w:tc>
        <w:tc>
          <w:tcPr>
            <w:tcW w:w="1276" w:type="dxa"/>
            <w:shd w:val="clear" w:color="auto" w:fill="C6D9F1" w:themeFill="text2" w:themeFillTint="33"/>
          </w:tcPr>
          <w:p w:rsidR="0059015C" w:rsidRPr="00FB70F5" w:rsidRDefault="0059015C" w:rsidP="00027A20">
            <w:pPr>
              <w:cnfStyle w:val="100000000000"/>
              <w:rPr>
                <w:rFonts w:cs="Arial"/>
                <w:b/>
                <w:bCs/>
                <w:color w:val="C00000"/>
              </w:rPr>
            </w:pPr>
            <w:r w:rsidRPr="00FB70F5">
              <w:rPr>
                <w:rFonts w:cs="Arial"/>
                <w:b/>
                <w:bCs/>
                <w:color w:val="C00000"/>
              </w:rPr>
              <w:t>Remarks</w:t>
            </w: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color w:val="C00000"/>
                <w:sz w:val="20"/>
              </w:rPr>
              <w:t>Out-Patient facilities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jc w:val="center"/>
              <w:rPr>
                <w:rFonts w:cs="Arial"/>
                <w:sz w:val="20"/>
              </w:rPr>
            </w:pPr>
          </w:p>
        </w:tc>
        <w:tc>
          <w:tcPr>
            <w:tcW w:w="4394" w:type="dxa"/>
            <w:vAlign w:val="center"/>
          </w:tcPr>
          <w:p w:rsidR="0059015C" w:rsidRPr="00FB70F5" w:rsidRDefault="0059015C" w:rsidP="00E621C3">
            <w:pPr>
              <w:cnfStyle w:val="000000000000"/>
              <w:rPr>
                <w:rFonts w:cs="Arial"/>
                <w:color w:val="auto"/>
                <w:sz w:val="20"/>
              </w:rPr>
            </w:pPr>
            <w:r w:rsidRPr="00FB70F5">
              <w:rPr>
                <w:rFonts w:cs="Arial"/>
                <w:b/>
                <w:sz w:val="20"/>
              </w:rPr>
              <w:t xml:space="preserve">General provisions </w:t>
            </w:r>
            <w:r w:rsidRPr="00FB70F5">
              <w:rPr>
                <w:rFonts w:cs="Arial"/>
                <w:b/>
                <w:color w:val="auto"/>
                <w:sz w:val="20"/>
              </w:rPr>
              <w:t>(for all OPDs)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0B2D6D" w:rsidRPr="00FB70F5" w:rsidTr="00567509">
        <w:trPr>
          <w:trHeight w:val="288"/>
        </w:trPr>
        <w:tc>
          <w:tcPr>
            <w:cnfStyle w:val="001000000000"/>
            <w:tcW w:w="709" w:type="dxa"/>
            <w:vAlign w:val="center"/>
          </w:tcPr>
          <w:p w:rsidR="000B2D6D" w:rsidRPr="00FB70F5" w:rsidRDefault="000B2D6D" w:rsidP="000B2D6D">
            <w:pPr>
              <w:jc w:val="center"/>
              <w:rPr>
                <w:rFonts w:cs="Arial"/>
                <w:sz w:val="20"/>
              </w:rPr>
            </w:pPr>
          </w:p>
        </w:tc>
        <w:tc>
          <w:tcPr>
            <w:tcW w:w="4394" w:type="dxa"/>
            <w:vAlign w:val="center"/>
          </w:tcPr>
          <w:p w:rsidR="00344DCE" w:rsidRPr="00344DCE" w:rsidRDefault="000B2D6D" w:rsidP="00344DCE">
            <w:pPr>
              <w:cnfStyle w:val="000000000000"/>
              <w:rPr>
                <w:rFonts w:cs="Arial"/>
                <w:sz w:val="20"/>
              </w:rPr>
            </w:pPr>
            <w:r w:rsidRPr="00FB70F5">
              <w:rPr>
                <w:rFonts w:cs="Arial"/>
                <w:sz w:val="20"/>
              </w:rPr>
              <w:t>Consultation room</w:t>
            </w:r>
            <w:r w:rsidR="00344DCE">
              <w:rPr>
                <w:rFonts w:cs="Arial"/>
                <w:sz w:val="20"/>
              </w:rPr>
              <w:t xml:space="preserve">, </w:t>
            </w:r>
            <w:r w:rsidR="00344DCE" w:rsidRPr="00344DCE">
              <w:rPr>
                <w:rFonts w:cs="Arial"/>
                <w:sz w:val="20"/>
              </w:rPr>
              <w:t>Waiting area</w:t>
            </w:r>
          </w:p>
          <w:p w:rsidR="00344DCE" w:rsidRPr="00344DCE" w:rsidRDefault="00344DCE" w:rsidP="00344DCE">
            <w:pPr>
              <w:cnfStyle w:val="000000000000"/>
              <w:rPr>
                <w:rFonts w:cs="Arial"/>
                <w:sz w:val="20"/>
              </w:rPr>
            </w:pPr>
            <w:r w:rsidRPr="00344DCE">
              <w:rPr>
                <w:rFonts w:cs="Arial"/>
                <w:sz w:val="20"/>
              </w:rPr>
              <w:t>Token system</w:t>
            </w:r>
            <w:r>
              <w:rPr>
                <w:rFonts w:cs="Arial"/>
                <w:sz w:val="20"/>
              </w:rPr>
              <w:t xml:space="preserve">, </w:t>
            </w:r>
            <w:r w:rsidRPr="00344DCE">
              <w:rPr>
                <w:rFonts w:cs="Arial"/>
                <w:sz w:val="20"/>
              </w:rPr>
              <w:t>Health education corners in all OPDs with posters.</w:t>
            </w:r>
          </w:p>
          <w:p w:rsidR="000B2D6D" w:rsidRPr="00FB70F5" w:rsidRDefault="00344DCE" w:rsidP="00344DCE">
            <w:pPr>
              <w:cnfStyle w:val="000000000000"/>
              <w:rPr>
                <w:rFonts w:cs="Arial"/>
                <w:sz w:val="20"/>
              </w:rPr>
            </w:pPr>
            <w:r w:rsidRPr="00344DCE">
              <w:rPr>
                <w:rFonts w:cs="Arial"/>
                <w:sz w:val="20"/>
              </w:rPr>
              <w:lastRenderedPageBreak/>
              <w:t>TV and DVD player in OPDs for showing health education related programmes in local languages</w:t>
            </w:r>
            <w:r>
              <w:rPr>
                <w:rFonts w:cs="Arial"/>
                <w:sz w:val="20"/>
              </w:rPr>
              <w:t xml:space="preserve">; </w:t>
            </w:r>
            <w:r w:rsidRPr="00344DCE">
              <w:rPr>
                <w:rFonts w:cs="Arial"/>
                <w:sz w:val="20"/>
              </w:rPr>
              <w:t>Stretcher/wheel chair ramp</w:t>
            </w:r>
          </w:p>
        </w:tc>
        <w:tc>
          <w:tcPr>
            <w:tcW w:w="851" w:type="dxa"/>
            <w:vAlign w:val="center"/>
          </w:tcPr>
          <w:p w:rsidR="000B2D6D" w:rsidRPr="00FB70F5" w:rsidRDefault="000B2D6D" w:rsidP="000B2D6D">
            <w:pPr>
              <w:keepNext/>
              <w:jc w:val="center"/>
              <w:cnfStyle w:val="000000000000"/>
              <w:rPr>
                <w:rFonts w:cs="Arial"/>
                <w:bCs/>
                <w:sz w:val="20"/>
              </w:rPr>
            </w:pPr>
            <w:r w:rsidRPr="00DC4CB1">
              <w:rPr>
                <w:rFonts w:cs="Arial"/>
                <w:bCs/>
                <w:sz w:val="20"/>
              </w:rPr>
              <w:lastRenderedPageBreak/>
              <w:t>Yes</w:t>
            </w:r>
          </w:p>
        </w:tc>
        <w:tc>
          <w:tcPr>
            <w:tcW w:w="850" w:type="dxa"/>
            <w:vAlign w:val="center"/>
          </w:tcPr>
          <w:p w:rsidR="000B2D6D" w:rsidRPr="00FB70F5" w:rsidRDefault="000B2D6D" w:rsidP="000B2D6D">
            <w:pPr>
              <w:keepNext/>
              <w:jc w:val="center"/>
              <w:cnfStyle w:val="000000000000"/>
              <w:rPr>
                <w:rFonts w:cs="Arial"/>
                <w:bCs/>
                <w:sz w:val="20"/>
              </w:rPr>
            </w:pPr>
            <w:r w:rsidRPr="00DC4CB1">
              <w:rPr>
                <w:rFonts w:cs="Arial"/>
                <w:bCs/>
                <w:sz w:val="20"/>
              </w:rPr>
              <w:t>Yes</w:t>
            </w:r>
          </w:p>
        </w:tc>
        <w:tc>
          <w:tcPr>
            <w:tcW w:w="851" w:type="dxa"/>
            <w:vAlign w:val="center"/>
          </w:tcPr>
          <w:p w:rsidR="000B2D6D" w:rsidRPr="00FB70F5" w:rsidRDefault="000B2D6D" w:rsidP="000B2D6D">
            <w:pPr>
              <w:keepNext/>
              <w:jc w:val="center"/>
              <w:cnfStyle w:val="000000000000"/>
              <w:rPr>
                <w:rFonts w:cs="Arial"/>
                <w:bCs/>
                <w:sz w:val="20"/>
              </w:rPr>
            </w:pPr>
            <w:r w:rsidRPr="00DC4CB1">
              <w:rPr>
                <w:rFonts w:cs="Arial"/>
                <w:bCs/>
                <w:sz w:val="20"/>
              </w:rPr>
              <w:t>Yes</w:t>
            </w:r>
          </w:p>
        </w:tc>
        <w:tc>
          <w:tcPr>
            <w:tcW w:w="850" w:type="dxa"/>
            <w:vAlign w:val="center"/>
          </w:tcPr>
          <w:p w:rsidR="000B2D6D" w:rsidRPr="00FB70F5" w:rsidRDefault="000B2D6D" w:rsidP="000B2D6D">
            <w:pPr>
              <w:keepNext/>
              <w:jc w:val="center"/>
              <w:cnfStyle w:val="000000000000"/>
              <w:rPr>
                <w:rFonts w:cs="Arial"/>
                <w:bCs/>
                <w:sz w:val="20"/>
              </w:rPr>
            </w:pPr>
            <w:r w:rsidRPr="00DC4CB1">
              <w:rPr>
                <w:rFonts w:cs="Arial"/>
                <w:bCs/>
                <w:sz w:val="20"/>
              </w:rPr>
              <w:t>Yes</w:t>
            </w:r>
          </w:p>
        </w:tc>
        <w:tc>
          <w:tcPr>
            <w:tcW w:w="1276" w:type="dxa"/>
          </w:tcPr>
          <w:p w:rsidR="000B2D6D" w:rsidRPr="00FB70F5" w:rsidRDefault="000B2D6D"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 xml:space="preserve">Furniture: </w:t>
            </w:r>
          </w:p>
        </w:tc>
        <w:tc>
          <w:tcPr>
            <w:tcW w:w="851" w:type="dxa"/>
            <w:vAlign w:val="center"/>
          </w:tcPr>
          <w:p w:rsidR="0059015C" w:rsidRPr="00FB70F5" w:rsidRDefault="0059015C" w:rsidP="00E621C3">
            <w:pPr>
              <w:keepNext/>
              <w:jc w:val="center"/>
              <w:cnfStyle w:val="000000000000"/>
              <w:rPr>
                <w:rFonts w:cs="Arial"/>
                <w:bCs/>
                <w:sz w:val="20"/>
              </w:rPr>
            </w:pPr>
          </w:p>
        </w:tc>
        <w:tc>
          <w:tcPr>
            <w:tcW w:w="850" w:type="dxa"/>
            <w:vAlign w:val="center"/>
          </w:tcPr>
          <w:p w:rsidR="0059015C" w:rsidRPr="00FB70F5" w:rsidRDefault="0059015C" w:rsidP="00E621C3">
            <w:pPr>
              <w:keepNext/>
              <w:jc w:val="center"/>
              <w:cnfStyle w:val="000000000000"/>
              <w:rPr>
                <w:rFonts w:cs="Arial"/>
                <w:bCs/>
                <w:sz w:val="20"/>
              </w:rPr>
            </w:pPr>
          </w:p>
        </w:tc>
        <w:tc>
          <w:tcPr>
            <w:tcW w:w="851" w:type="dxa"/>
            <w:vAlign w:val="center"/>
          </w:tcPr>
          <w:p w:rsidR="0059015C" w:rsidRPr="00FB70F5" w:rsidRDefault="0059015C" w:rsidP="00E621C3">
            <w:pPr>
              <w:keepNext/>
              <w:jc w:val="center"/>
              <w:cnfStyle w:val="000000000000"/>
              <w:rPr>
                <w:rFonts w:cs="Arial"/>
                <w:bCs/>
                <w:sz w:val="20"/>
              </w:rPr>
            </w:pPr>
          </w:p>
        </w:tc>
        <w:tc>
          <w:tcPr>
            <w:tcW w:w="850" w:type="dxa"/>
            <w:vAlign w:val="center"/>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0B2D6D" w:rsidRPr="00FB70F5" w:rsidTr="00567509">
        <w:trPr>
          <w:trHeight w:val="288"/>
        </w:trPr>
        <w:tc>
          <w:tcPr>
            <w:cnfStyle w:val="001000000000"/>
            <w:tcW w:w="709" w:type="dxa"/>
            <w:vAlign w:val="center"/>
          </w:tcPr>
          <w:p w:rsidR="000B2D6D" w:rsidRPr="00FB70F5" w:rsidRDefault="000B2D6D" w:rsidP="000B2D6D">
            <w:pPr>
              <w:jc w:val="center"/>
              <w:rPr>
                <w:rFonts w:cs="Arial"/>
                <w:sz w:val="20"/>
              </w:rPr>
            </w:pPr>
          </w:p>
        </w:tc>
        <w:tc>
          <w:tcPr>
            <w:tcW w:w="4394" w:type="dxa"/>
            <w:vAlign w:val="center"/>
          </w:tcPr>
          <w:p w:rsidR="000B2D6D" w:rsidRPr="00FB70F5" w:rsidRDefault="000B2D6D" w:rsidP="00344DCE">
            <w:pPr>
              <w:cnfStyle w:val="000000000000"/>
              <w:rPr>
                <w:rFonts w:cs="Arial"/>
                <w:sz w:val="20"/>
              </w:rPr>
            </w:pPr>
            <w:r w:rsidRPr="00FB70F5">
              <w:rPr>
                <w:rFonts w:cs="Arial"/>
                <w:sz w:val="20"/>
              </w:rPr>
              <w:t>Examination couch</w:t>
            </w:r>
            <w:r w:rsidR="00344DCE">
              <w:rPr>
                <w:rFonts w:cs="Arial"/>
                <w:sz w:val="20"/>
              </w:rPr>
              <w:t xml:space="preserve">, </w:t>
            </w:r>
            <w:r w:rsidR="00344DCE" w:rsidRPr="00344DCE">
              <w:rPr>
                <w:rFonts w:cs="Arial"/>
                <w:sz w:val="20"/>
              </w:rPr>
              <w:t>Screen</w:t>
            </w:r>
            <w:r w:rsidR="00344DCE">
              <w:rPr>
                <w:rFonts w:cs="Arial"/>
                <w:sz w:val="20"/>
              </w:rPr>
              <w:t xml:space="preserve">, </w:t>
            </w:r>
            <w:r w:rsidR="00344DCE" w:rsidRPr="00344DCE">
              <w:rPr>
                <w:rFonts w:cs="Arial"/>
                <w:sz w:val="20"/>
              </w:rPr>
              <w:t>Chair for the consultant</w:t>
            </w:r>
            <w:r w:rsidR="00344DCE">
              <w:rPr>
                <w:rFonts w:cs="Arial"/>
                <w:sz w:val="20"/>
              </w:rPr>
              <w:t xml:space="preserve">, </w:t>
            </w:r>
            <w:r w:rsidR="00344DCE" w:rsidRPr="00344DCE">
              <w:rPr>
                <w:rFonts w:cs="Arial"/>
                <w:sz w:val="20"/>
              </w:rPr>
              <w:t>3 Chairs for the patient and attendant</w:t>
            </w:r>
          </w:p>
        </w:tc>
        <w:tc>
          <w:tcPr>
            <w:tcW w:w="851" w:type="dxa"/>
            <w:vAlign w:val="center"/>
          </w:tcPr>
          <w:p w:rsidR="000B2D6D" w:rsidRPr="00FB70F5" w:rsidRDefault="000B2D6D" w:rsidP="000B2D6D">
            <w:pPr>
              <w:keepNext/>
              <w:jc w:val="center"/>
              <w:cnfStyle w:val="000000000000"/>
              <w:rPr>
                <w:rFonts w:cs="Arial"/>
                <w:bCs/>
                <w:sz w:val="20"/>
              </w:rPr>
            </w:pPr>
            <w:r w:rsidRPr="00951945">
              <w:rPr>
                <w:rFonts w:cs="Arial"/>
                <w:bCs/>
                <w:sz w:val="20"/>
              </w:rPr>
              <w:t>Yes</w:t>
            </w:r>
          </w:p>
        </w:tc>
        <w:tc>
          <w:tcPr>
            <w:tcW w:w="850" w:type="dxa"/>
            <w:vAlign w:val="center"/>
          </w:tcPr>
          <w:p w:rsidR="000B2D6D" w:rsidRPr="00FB70F5" w:rsidRDefault="000B2D6D" w:rsidP="000B2D6D">
            <w:pPr>
              <w:keepNext/>
              <w:jc w:val="center"/>
              <w:cnfStyle w:val="000000000000"/>
              <w:rPr>
                <w:rFonts w:cs="Arial"/>
                <w:bCs/>
                <w:sz w:val="20"/>
              </w:rPr>
            </w:pPr>
            <w:r w:rsidRPr="00951945">
              <w:rPr>
                <w:rFonts w:cs="Arial"/>
                <w:bCs/>
                <w:sz w:val="20"/>
              </w:rPr>
              <w:t>Yes</w:t>
            </w:r>
          </w:p>
        </w:tc>
        <w:tc>
          <w:tcPr>
            <w:tcW w:w="851" w:type="dxa"/>
            <w:vAlign w:val="center"/>
          </w:tcPr>
          <w:p w:rsidR="000B2D6D" w:rsidRPr="00FB70F5" w:rsidRDefault="000B2D6D" w:rsidP="000B2D6D">
            <w:pPr>
              <w:keepNext/>
              <w:jc w:val="center"/>
              <w:cnfStyle w:val="000000000000"/>
              <w:rPr>
                <w:rFonts w:cs="Arial"/>
                <w:bCs/>
                <w:sz w:val="20"/>
              </w:rPr>
            </w:pPr>
            <w:r w:rsidRPr="00951945">
              <w:rPr>
                <w:rFonts w:cs="Arial"/>
                <w:bCs/>
                <w:sz w:val="20"/>
              </w:rPr>
              <w:t>Yes</w:t>
            </w:r>
          </w:p>
        </w:tc>
        <w:tc>
          <w:tcPr>
            <w:tcW w:w="850" w:type="dxa"/>
            <w:vAlign w:val="center"/>
          </w:tcPr>
          <w:p w:rsidR="000B2D6D" w:rsidRPr="00FB70F5" w:rsidRDefault="000B2D6D" w:rsidP="000B2D6D">
            <w:pPr>
              <w:keepNext/>
              <w:jc w:val="center"/>
              <w:cnfStyle w:val="000000000000"/>
              <w:rPr>
                <w:rFonts w:cs="Arial"/>
                <w:bCs/>
                <w:sz w:val="20"/>
              </w:rPr>
            </w:pPr>
            <w:r w:rsidRPr="00951945">
              <w:rPr>
                <w:rFonts w:cs="Arial"/>
                <w:bCs/>
                <w:sz w:val="20"/>
              </w:rPr>
              <w:t>Yes</w:t>
            </w:r>
          </w:p>
        </w:tc>
        <w:tc>
          <w:tcPr>
            <w:tcW w:w="1276" w:type="dxa"/>
          </w:tcPr>
          <w:p w:rsidR="000B2D6D" w:rsidRPr="00FB70F5" w:rsidRDefault="00344DCE" w:rsidP="00027A20">
            <w:pPr>
              <w:keepNext/>
              <w:cnfStyle w:val="000000000000"/>
              <w:rPr>
                <w:rFonts w:cs="Arial"/>
                <w:bCs/>
                <w:sz w:val="20"/>
              </w:rPr>
            </w:pPr>
            <w:r>
              <w:rPr>
                <w:rFonts w:cs="Arial"/>
                <w:bCs/>
                <w:sz w:val="20"/>
              </w:rPr>
              <w:t>Items to be available in each OPD room</w:t>
            </w: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Equipment:</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344DCE" w:rsidRPr="00FB70F5" w:rsidTr="00567509">
        <w:trPr>
          <w:trHeight w:val="288"/>
        </w:trPr>
        <w:tc>
          <w:tcPr>
            <w:cnfStyle w:val="001000000000"/>
            <w:tcW w:w="709" w:type="dxa"/>
            <w:vAlign w:val="center"/>
          </w:tcPr>
          <w:p w:rsidR="00344DCE" w:rsidRPr="00FB70F5" w:rsidRDefault="00344DCE" w:rsidP="00344DCE">
            <w:pPr>
              <w:jc w:val="center"/>
              <w:rPr>
                <w:rFonts w:cs="Arial"/>
                <w:sz w:val="20"/>
              </w:rPr>
            </w:pPr>
          </w:p>
        </w:tc>
        <w:tc>
          <w:tcPr>
            <w:tcW w:w="4394" w:type="dxa"/>
            <w:vAlign w:val="center"/>
          </w:tcPr>
          <w:p w:rsidR="00344DCE" w:rsidRPr="00FB70F5" w:rsidRDefault="00344DCE" w:rsidP="00CE4D51">
            <w:pPr>
              <w:cnfStyle w:val="000000000000"/>
              <w:rPr>
                <w:rFonts w:cs="Arial"/>
                <w:b/>
                <w:sz w:val="20"/>
              </w:rPr>
            </w:pPr>
            <w:r>
              <w:rPr>
                <w:rFonts w:cs="Arial"/>
                <w:sz w:val="20"/>
              </w:rPr>
              <w:t>Stethoscope, BP apparatus stand type, Tendon hammer, Measuring tap</w:t>
            </w:r>
            <w:r w:rsidR="00324422">
              <w:rPr>
                <w:rFonts w:cs="Arial"/>
                <w:sz w:val="20"/>
              </w:rPr>
              <w:t>e</w:t>
            </w:r>
            <w:r>
              <w:rPr>
                <w:rFonts w:cs="Arial"/>
                <w:sz w:val="20"/>
              </w:rPr>
              <w:t xml:space="preserve">, </w:t>
            </w:r>
            <w:r w:rsidRPr="000B2D6D">
              <w:rPr>
                <w:rFonts w:cs="Arial"/>
                <w:sz w:val="20"/>
              </w:rPr>
              <w:t xml:space="preserve">Torch, Cotton wool, Spatula, Tuning fork 128 cycles/second,weighing machine,ophthalmoscope, </w:t>
            </w:r>
            <w:r w:rsidRPr="00FB70F5">
              <w:rPr>
                <w:rFonts w:cs="Arial"/>
                <w:sz w:val="20"/>
              </w:rPr>
              <w:t>X-ray illuminator double table type</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1276" w:type="dxa"/>
            <w:vAlign w:val="center"/>
          </w:tcPr>
          <w:p w:rsidR="00344DCE" w:rsidRPr="00FB70F5" w:rsidRDefault="00344DCE" w:rsidP="00027A20">
            <w:pPr>
              <w:keepNext/>
              <w:cnfStyle w:val="000000000000"/>
              <w:rPr>
                <w:rFonts w:cs="Arial"/>
                <w:bCs/>
                <w:sz w:val="20"/>
              </w:rPr>
            </w:pPr>
            <w:r>
              <w:rPr>
                <w:rFonts w:cs="Arial"/>
                <w:sz w:val="20"/>
              </w:rPr>
              <w:t>items to be available in each OPD room</w:t>
            </w:r>
          </w:p>
        </w:tc>
      </w:tr>
      <w:tr w:rsidR="00344DCE" w:rsidRPr="00FB70F5" w:rsidTr="00567509">
        <w:trPr>
          <w:trHeight w:val="288"/>
        </w:trPr>
        <w:tc>
          <w:tcPr>
            <w:cnfStyle w:val="001000000000"/>
            <w:tcW w:w="709" w:type="dxa"/>
            <w:vAlign w:val="center"/>
          </w:tcPr>
          <w:p w:rsidR="00344DCE" w:rsidRPr="00FB70F5" w:rsidRDefault="00344DCE" w:rsidP="00344DCE">
            <w:pPr>
              <w:jc w:val="center"/>
              <w:rPr>
                <w:rFonts w:cs="Arial"/>
                <w:sz w:val="20"/>
              </w:rPr>
            </w:pPr>
          </w:p>
        </w:tc>
        <w:tc>
          <w:tcPr>
            <w:tcW w:w="4394" w:type="dxa"/>
            <w:vAlign w:val="center"/>
          </w:tcPr>
          <w:p w:rsidR="00344DCE" w:rsidRPr="00FB70F5" w:rsidRDefault="00344DCE" w:rsidP="00344DCE">
            <w:pPr>
              <w:cnfStyle w:val="000000000000"/>
              <w:rPr>
                <w:rFonts w:cs="Arial"/>
                <w:b/>
                <w:sz w:val="20"/>
              </w:rPr>
            </w:pPr>
            <w:r>
              <w:rPr>
                <w:rFonts w:cs="Arial"/>
                <w:sz w:val="20"/>
              </w:rPr>
              <w:t>Defibrillator with ECG monitor</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1276" w:type="dxa"/>
          </w:tcPr>
          <w:p w:rsidR="00344DCE" w:rsidRPr="00FB70F5" w:rsidRDefault="00344DCE" w:rsidP="00027A20">
            <w:pPr>
              <w:keepNext/>
              <w:cnfStyle w:val="000000000000"/>
              <w:rPr>
                <w:rFonts w:cs="Arial"/>
                <w:bCs/>
                <w:sz w:val="20"/>
              </w:rPr>
            </w:pPr>
            <w:r>
              <w:rPr>
                <w:rFonts w:cs="Arial"/>
                <w:bCs/>
                <w:sz w:val="20"/>
              </w:rPr>
              <w:t>One in</w:t>
            </w:r>
            <w:r w:rsidR="00702C82">
              <w:rPr>
                <w:rFonts w:cs="Arial"/>
                <w:bCs/>
                <w:sz w:val="20"/>
              </w:rPr>
              <w:t xml:space="preserve"> OPD block</w:t>
            </w:r>
          </w:p>
        </w:tc>
      </w:tr>
      <w:tr w:rsidR="00344DCE" w:rsidRPr="00FB70F5" w:rsidTr="00567509">
        <w:trPr>
          <w:trHeight w:val="288"/>
        </w:trPr>
        <w:tc>
          <w:tcPr>
            <w:cnfStyle w:val="001000000000"/>
            <w:tcW w:w="709" w:type="dxa"/>
            <w:vAlign w:val="center"/>
          </w:tcPr>
          <w:p w:rsidR="00344DCE" w:rsidRPr="00FB70F5" w:rsidRDefault="00344DCE" w:rsidP="00344DCE">
            <w:pPr>
              <w:jc w:val="center"/>
              <w:rPr>
                <w:rFonts w:cs="Arial"/>
                <w:sz w:val="20"/>
              </w:rPr>
            </w:pPr>
          </w:p>
        </w:tc>
        <w:tc>
          <w:tcPr>
            <w:tcW w:w="4394" w:type="dxa"/>
            <w:vAlign w:val="center"/>
          </w:tcPr>
          <w:p w:rsidR="00344DCE" w:rsidRPr="00FB70F5" w:rsidRDefault="00344DCE" w:rsidP="00344DCE">
            <w:pPr>
              <w:cnfStyle w:val="000000000000"/>
              <w:rPr>
                <w:rFonts w:cs="Arial"/>
                <w:b/>
                <w:sz w:val="20"/>
              </w:rPr>
            </w:pPr>
            <w:r w:rsidRPr="00FB70F5">
              <w:rPr>
                <w:rFonts w:cs="Arial"/>
                <w:sz w:val="20"/>
              </w:rPr>
              <w:t>Resuscitation Unit</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1"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850" w:type="dxa"/>
            <w:vAlign w:val="center"/>
          </w:tcPr>
          <w:p w:rsidR="00344DCE" w:rsidRPr="00FB70F5" w:rsidRDefault="00344DCE" w:rsidP="00344DCE">
            <w:pPr>
              <w:keepNext/>
              <w:jc w:val="center"/>
              <w:cnfStyle w:val="000000000000"/>
              <w:rPr>
                <w:rFonts w:cs="Arial"/>
                <w:bCs/>
                <w:sz w:val="20"/>
              </w:rPr>
            </w:pPr>
            <w:r w:rsidRPr="00951945">
              <w:rPr>
                <w:rFonts w:cs="Arial"/>
                <w:bCs/>
                <w:sz w:val="20"/>
              </w:rPr>
              <w:t>Yes</w:t>
            </w:r>
          </w:p>
        </w:tc>
        <w:tc>
          <w:tcPr>
            <w:tcW w:w="1276" w:type="dxa"/>
          </w:tcPr>
          <w:p w:rsidR="00344DCE" w:rsidRPr="00FB70F5" w:rsidRDefault="00344DCE" w:rsidP="00027A20">
            <w:pPr>
              <w:keepNext/>
              <w:cnfStyle w:val="000000000000"/>
              <w:rPr>
                <w:rFonts w:cs="Arial"/>
                <w:bCs/>
                <w:sz w:val="20"/>
              </w:rPr>
            </w:pPr>
            <w:r>
              <w:rPr>
                <w:rFonts w:cs="Arial"/>
                <w:bCs/>
                <w:sz w:val="20"/>
              </w:rPr>
              <w:t xml:space="preserve">3 for CAT A, 2 for CAT B, </w:t>
            </w:r>
            <w:r w:rsidR="003004E8">
              <w:rPr>
                <w:rFonts w:cs="Arial"/>
                <w:bCs/>
                <w:sz w:val="20"/>
              </w:rPr>
              <w:t>1 each for CAT C and CAT D Outpatient Department</w:t>
            </w:r>
          </w:p>
        </w:tc>
      </w:tr>
      <w:tr w:rsidR="003004E8" w:rsidRPr="00FB70F5" w:rsidTr="00567509">
        <w:trPr>
          <w:trHeight w:val="288"/>
        </w:trPr>
        <w:tc>
          <w:tcPr>
            <w:cnfStyle w:val="001000000000"/>
            <w:tcW w:w="709" w:type="dxa"/>
            <w:vAlign w:val="center"/>
          </w:tcPr>
          <w:p w:rsidR="003004E8" w:rsidRPr="00FB70F5" w:rsidRDefault="003004E8" w:rsidP="003004E8">
            <w:pPr>
              <w:jc w:val="center"/>
              <w:rPr>
                <w:rFonts w:cs="Arial"/>
                <w:sz w:val="20"/>
              </w:rPr>
            </w:pPr>
          </w:p>
        </w:tc>
        <w:tc>
          <w:tcPr>
            <w:tcW w:w="4394" w:type="dxa"/>
            <w:vAlign w:val="center"/>
          </w:tcPr>
          <w:p w:rsidR="003004E8" w:rsidRPr="00FB70F5" w:rsidRDefault="003004E8" w:rsidP="003004E8">
            <w:pPr>
              <w:cnfStyle w:val="000000000000"/>
              <w:rPr>
                <w:rFonts w:cs="Arial"/>
                <w:b/>
                <w:sz w:val="20"/>
              </w:rPr>
            </w:pPr>
            <w:r w:rsidRPr="00FB70F5">
              <w:rPr>
                <w:rFonts w:cs="Arial"/>
                <w:sz w:val="20"/>
              </w:rPr>
              <w:t>Oxygen cylinder with trolley stand</w:t>
            </w:r>
            <w:r>
              <w:rPr>
                <w:rFonts w:cs="Arial"/>
                <w:sz w:val="20"/>
              </w:rPr>
              <w:t xml:space="preserve">, </w:t>
            </w:r>
            <w:r w:rsidRPr="00FB70F5">
              <w:rPr>
                <w:rFonts w:cs="Arial"/>
                <w:sz w:val="20"/>
              </w:rPr>
              <w:t>Oxygen flow meter without humidifier</w:t>
            </w:r>
            <w:r>
              <w:rPr>
                <w:rFonts w:cs="Arial"/>
                <w:sz w:val="20"/>
              </w:rPr>
              <w:t xml:space="preserve">, </w:t>
            </w:r>
            <w:r w:rsidRPr="00FB70F5">
              <w:rPr>
                <w:rFonts w:cs="Arial"/>
                <w:sz w:val="20"/>
              </w:rPr>
              <w:t>Oxygen masks all sizes</w:t>
            </w:r>
          </w:p>
        </w:tc>
        <w:tc>
          <w:tcPr>
            <w:tcW w:w="851"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1"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1276" w:type="dxa"/>
          </w:tcPr>
          <w:p w:rsidR="003004E8" w:rsidRPr="00FB70F5" w:rsidRDefault="003004E8" w:rsidP="00027A20">
            <w:pPr>
              <w:keepNext/>
              <w:cnfStyle w:val="000000000000"/>
              <w:rPr>
                <w:rFonts w:cs="Arial"/>
                <w:bCs/>
                <w:sz w:val="20"/>
              </w:rPr>
            </w:pPr>
          </w:p>
        </w:tc>
      </w:tr>
      <w:tr w:rsidR="003004E8" w:rsidRPr="00FB70F5" w:rsidTr="00567509">
        <w:trPr>
          <w:trHeight w:val="288"/>
        </w:trPr>
        <w:tc>
          <w:tcPr>
            <w:cnfStyle w:val="001000000000"/>
            <w:tcW w:w="709" w:type="dxa"/>
            <w:vAlign w:val="center"/>
          </w:tcPr>
          <w:p w:rsidR="003004E8" w:rsidRPr="00FB70F5" w:rsidRDefault="003004E8" w:rsidP="003004E8">
            <w:pPr>
              <w:jc w:val="center"/>
              <w:rPr>
                <w:rFonts w:cs="Arial"/>
                <w:sz w:val="20"/>
              </w:rPr>
            </w:pPr>
          </w:p>
        </w:tc>
        <w:tc>
          <w:tcPr>
            <w:tcW w:w="4394" w:type="dxa"/>
            <w:vAlign w:val="center"/>
          </w:tcPr>
          <w:p w:rsidR="003004E8" w:rsidRPr="00FB70F5" w:rsidRDefault="003004E8" w:rsidP="003004E8">
            <w:pPr>
              <w:cnfStyle w:val="000000000000"/>
              <w:rPr>
                <w:rFonts w:cs="Arial"/>
                <w:b/>
                <w:sz w:val="20"/>
              </w:rPr>
            </w:pPr>
            <w:r w:rsidRPr="00FB70F5">
              <w:rPr>
                <w:rFonts w:cs="Arial"/>
                <w:sz w:val="20"/>
              </w:rPr>
              <w:t xml:space="preserve">Electric water cooler with filter </w:t>
            </w:r>
          </w:p>
        </w:tc>
        <w:tc>
          <w:tcPr>
            <w:tcW w:w="851"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1"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sidRPr="00951945">
              <w:rPr>
                <w:rFonts w:cs="Arial"/>
                <w:bCs/>
                <w:sz w:val="20"/>
              </w:rPr>
              <w:t>Yes</w:t>
            </w:r>
          </w:p>
        </w:tc>
        <w:tc>
          <w:tcPr>
            <w:tcW w:w="1276" w:type="dxa"/>
          </w:tcPr>
          <w:p w:rsidR="003004E8" w:rsidRPr="00FB70F5" w:rsidRDefault="003004E8" w:rsidP="00027A20">
            <w:pPr>
              <w:keepNext/>
              <w:cnfStyle w:val="000000000000"/>
              <w:rPr>
                <w:rFonts w:cs="Arial"/>
                <w:bCs/>
                <w:sz w:val="20"/>
              </w:rPr>
            </w:pP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FB70F5" w:rsidRDefault="00775555" w:rsidP="00775555">
            <w:pPr>
              <w:cnfStyle w:val="000000000000"/>
              <w:rPr>
                <w:rFonts w:cs="Arial"/>
                <w:b/>
                <w:sz w:val="20"/>
              </w:rPr>
            </w:pPr>
            <w:r w:rsidRPr="00FB70F5">
              <w:rPr>
                <w:rFonts w:cs="Arial"/>
                <w:sz w:val="20"/>
              </w:rPr>
              <w:t>Portable emergency light with battery backup</w:t>
            </w:r>
          </w:p>
        </w:tc>
        <w:tc>
          <w:tcPr>
            <w:tcW w:w="851" w:type="dxa"/>
            <w:vAlign w:val="center"/>
          </w:tcPr>
          <w:p w:rsidR="00775555" w:rsidRPr="00FB70F5" w:rsidRDefault="00775555" w:rsidP="00775555">
            <w:pPr>
              <w:keepNext/>
              <w:jc w:val="center"/>
              <w:cnfStyle w:val="000000000000"/>
              <w:rPr>
                <w:rFonts w:cs="Arial"/>
                <w:bCs/>
                <w:sz w:val="20"/>
              </w:rPr>
            </w:pPr>
            <w:r w:rsidRPr="00951945">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sidRPr="00951945">
              <w:rPr>
                <w:rFonts w:cs="Arial"/>
                <w:bCs/>
                <w:sz w:val="20"/>
              </w:rPr>
              <w:t>Yes</w:t>
            </w:r>
          </w:p>
        </w:tc>
        <w:tc>
          <w:tcPr>
            <w:tcW w:w="851" w:type="dxa"/>
            <w:vAlign w:val="center"/>
          </w:tcPr>
          <w:p w:rsidR="00775555" w:rsidRPr="00FB70F5" w:rsidRDefault="00775555" w:rsidP="00775555">
            <w:pPr>
              <w:keepNext/>
              <w:jc w:val="center"/>
              <w:cnfStyle w:val="000000000000"/>
              <w:rPr>
                <w:rFonts w:cs="Arial"/>
                <w:bCs/>
                <w:sz w:val="20"/>
              </w:rPr>
            </w:pPr>
            <w:r w:rsidRPr="00951945">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sidRPr="00951945">
              <w:rPr>
                <w:rFonts w:cs="Arial"/>
                <w:bCs/>
                <w:sz w:val="20"/>
              </w:rPr>
              <w:t>Yes</w:t>
            </w:r>
          </w:p>
        </w:tc>
        <w:tc>
          <w:tcPr>
            <w:tcW w:w="1276" w:type="dxa"/>
          </w:tcPr>
          <w:p w:rsidR="00775555" w:rsidRPr="00FB70F5" w:rsidRDefault="00775555" w:rsidP="00027A20">
            <w:pPr>
              <w:keepNext/>
              <w:cnfStyle w:val="000000000000"/>
              <w:rPr>
                <w:rFonts w:cs="Arial"/>
                <w:bCs/>
                <w:sz w:val="20"/>
              </w:rPr>
            </w:pPr>
            <w:r>
              <w:rPr>
                <w:rFonts w:cs="Arial"/>
                <w:bCs/>
                <w:sz w:val="20"/>
              </w:rPr>
              <w:t>One for each OPD room</w:t>
            </w: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720ED3" w:rsidRDefault="00775555" w:rsidP="00775555">
            <w:pPr>
              <w:cnfStyle w:val="000000000000"/>
              <w:rPr>
                <w:rFonts w:cs="Arial"/>
                <w:b/>
                <w:sz w:val="20"/>
              </w:rPr>
            </w:pPr>
            <w:r w:rsidRPr="00720ED3">
              <w:rPr>
                <w:rFonts w:cs="Arial"/>
                <w:sz w:val="20"/>
              </w:rPr>
              <w:t xml:space="preserve">Wheel chair </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1276" w:type="dxa"/>
          </w:tcPr>
          <w:p w:rsidR="00775555" w:rsidRPr="00720ED3" w:rsidRDefault="00720ED3" w:rsidP="00720ED3">
            <w:pPr>
              <w:keepNext/>
              <w:cnfStyle w:val="000000000000"/>
              <w:rPr>
                <w:rFonts w:cs="Arial"/>
                <w:bCs/>
                <w:sz w:val="20"/>
              </w:rPr>
            </w:pPr>
            <w:r w:rsidRPr="00720ED3">
              <w:rPr>
                <w:rFonts w:cs="Arial"/>
                <w:bCs/>
                <w:sz w:val="20"/>
              </w:rPr>
              <w:t>20</w:t>
            </w:r>
            <w:r w:rsidR="00AD359D" w:rsidRPr="00720ED3">
              <w:rPr>
                <w:rFonts w:cs="Arial"/>
                <w:bCs/>
                <w:sz w:val="20"/>
              </w:rPr>
              <w:t xml:space="preserve"> for CAT A,</w:t>
            </w:r>
            <w:r w:rsidRPr="00720ED3">
              <w:rPr>
                <w:rFonts w:cs="Arial"/>
                <w:bCs/>
                <w:sz w:val="20"/>
              </w:rPr>
              <w:t>15</w:t>
            </w:r>
            <w:r w:rsidR="00AD359D" w:rsidRPr="00720ED3">
              <w:rPr>
                <w:rFonts w:cs="Arial"/>
                <w:bCs/>
                <w:sz w:val="20"/>
              </w:rPr>
              <w:t xml:space="preserve"> for CAT B, </w:t>
            </w:r>
            <w:r w:rsidRPr="00720ED3">
              <w:rPr>
                <w:rFonts w:cs="Arial"/>
                <w:bCs/>
                <w:sz w:val="20"/>
              </w:rPr>
              <w:t>10</w:t>
            </w:r>
            <w:r w:rsidR="00AD359D" w:rsidRPr="00720ED3">
              <w:rPr>
                <w:rFonts w:cs="Arial"/>
                <w:bCs/>
                <w:sz w:val="20"/>
              </w:rPr>
              <w:t xml:space="preserve"> for CAT C and </w:t>
            </w:r>
            <w:r w:rsidRPr="00720ED3">
              <w:rPr>
                <w:rFonts w:cs="Arial"/>
                <w:bCs/>
                <w:sz w:val="20"/>
              </w:rPr>
              <w:t>6</w:t>
            </w:r>
            <w:r w:rsidR="00AD359D" w:rsidRPr="00720ED3">
              <w:rPr>
                <w:rFonts w:cs="Arial"/>
                <w:bCs/>
                <w:sz w:val="20"/>
              </w:rPr>
              <w:t xml:space="preserve"> for CAT D hospital OPD</w:t>
            </w: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720ED3" w:rsidRDefault="00775555" w:rsidP="00775555">
            <w:pPr>
              <w:cnfStyle w:val="000000000000"/>
              <w:rPr>
                <w:rFonts w:cs="Arial"/>
                <w:sz w:val="20"/>
              </w:rPr>
            </w:pPr>
            <w:r w:rsidRPr="00720ED3">
              <w:rPr>
                <w:rFonts w:cs="Arial"/>
                <w:sz w:val="20"/>
              </w:rPr>
              <w:t>Stretcher</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1276" w:type="dxa"/>
          </w:tcPr>
          <w:p w:rsidR="00775555" w:rsidRPr="00720ED3" w:rsidRDefault="000314D4" w:rsidP="00027A20">
            <w:pPr>
              <w:keepNext/>
              <w:cnfStyle w:val="000000000000"/>
              <w:rPr>
                <w:rFonts w:cs="Arial"/>
                <w:bCs/>
                <w:sz w:val="20"/>
              </w:rPr>
            </w:pPr>
            <w:r w:rsidRPr="00720ED3">
              <w:rPr>
                <w:rFonts w:cs="Arial"/>
                <w:bCs/>
                <w:sz w:val="20"/>
              </w:rPr>
              <w:t>10 for CAT A, 6 for CAT B, 4 for CAT C and 2 for CAT D hospital</w:t>
            </w:r>
            <w:r w:rsidR="00AD359D" w:rsidRPr="00720ED3">
              <w:rPr>
                <w:rFonts w:cs="Arial"/>
                <w:bCs/>
                <w:sz w:val="20"/>
              </w:rPr>
              <w:t xml:space="preserve"> OPD</w:t>
            </w: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720ED3" w:rsidRDefault="00775555" w:rsidP="00775555">
            <w:pPr>
              <w:cnfStyle w:val="000000000000"/>
              <w:rPr>
                <w:rFonts w:cs="Arial"/>
                <w:sz w:val="20"/>
              </w:rPr>
            </w:pPr>
            <w:r w:rsidRPr="00720ED3">
              <w:rPr>
                <w:rFonts w:cs="Arial"/>
                <w:sz w:val="20"/>
              </w:rPr>
              <w:t>Box for proper disposal of sharps,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1276" w:type="dxa"/>
          </w:tcPr>
          <w:p w:rsidR="00775555" w:rsidRPr="00720ED3" w:rsidRDefault="00AD359D" w:rsidP="00027A20">
            <w:pPr>
              <w:keepNext/>
              <w:cnfStyle w:val="000000000000"/>
              <w:rPr>
                <w:rFonts w:cs="Arial"/>
                <w:bCs/>
                <w:sz w:val="20"/>
              </w:rPr>
            </w:pPr>
            <w:r w:rsidRPr="00720ED3">
              <w:rPr>
                <w:rFonts w:cs="Arial"/>
                <w:bCs/>
                <w:sz w:val="20"/>
              </w:rPr>
              <w:t>Quantities as per need</w:t>
            </w: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720ED3" w:rsidRDefault="00775555" w:rsidP="00775555">
            <w:pPr>
              <w:cnfStyle w:val="000000000000"/>
              <w:rPr>
                <w:rFonts w:cs="Arial"/>
                <w:sz w:val="20"/>
              </w:rPr>
            </w:pPr>
            <w:r w:rsidRPr="00720ED3">
              <w:rPr>
                <w:rFonts w:cs="Arial"/>
                <w:color w:val="auto"/>
                <w:sz w:val="20"/>
              </w:rPr>
              <w:t>Desktop computer with printer and UPS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1"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850" w:type="dxa"/>
            <w:vAlign w:val="center"/>
          </w:tcPr>
          <w:p w:rsidR="00775555" w:rsidRPr="00720ED3" w:rsidRDefault="00775555" w:rsidP="00775555">
            <w:pPr>
              <w:keepNext/>
              <w:jc w:val="center"/>
              <w:cnfStyle w:val="000000000000"/>
              <w:rPr>
                <w:rFonts w:cs="Arial"/>
                <w:bCs/>
                <w:sz w:val="20"/>
              </w:rPr>
            </w:pPr>
            <w:r w:rsidRPr="00720ED3">
              <w:rPr>
                <w:rFonts w:cs="Arial"/>
                <w:bCs/>
                <w:sz w:val="20"/>
              </w:rPr>
              <w:t>Yes</w:t>
            </w:r>
          </w:p>
        </w:tc>
        <w:tc>
          <w:tcPr>
            <w:tcW w:w="1276" w:type="dxa"/>
          </w:tcPr>
          <w:p w:rsidR="00775555" w:rsidRPr="00720ED3" w:rsidRDefault="00AD359D" w:rsidP="00720ED3">
            <w:pPr>
              <w:keepNext/>
              <w:cnfStyle w:val="000000000000"/>
              <w:rPr>
                <w:rFonts w:cs="Arial"/>
                <w:bCs/>
                <w:sz w:val="20"/>
              </w:rPr>
            </w:pPr>
            <w:r w:rsidRPr="00720ED3">
              <w:rPr>
                <w:rFonts w:cs="Arial"/>
                <w:bCs/>
                <w:sz w:val="20"/>
              </w:rPr>
              <w:t>One for</w:t>
            </w:r>
            <w:r w:rsidR="00720ED3" w:rsidRPr="00720ED3">
              <w:rPr>
                <w:rFonts w:cs="Arial"/>
                <w:bCs/>
                <w:sz w:val="20"/>
              </w:rPr>
              <w:t xml:space="preserve"> every speciality and atleast for OPD registration </w:t>
            </w:r>
            <w:proofErr w:type="gramStart"/>
            <w:r w:rsidR="00720ED3" w:rsidRPr="00720ED3">
              <w:rPr>
                <w:rFonts w:cs="Arial"/>
                <w:bCs/>
                <w:sz w:val="20"/>
              </w:rPr>
              <w:t>point .</w:t>
            </w:r>
            <w:proofErr w:type="gramEnd"/>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720ED3" w:rsidRDefault="0059015C" w:rsidP="00E621C3">
            <w:pPr>
              <w:cnfStyle w:val="000000000000"/>
              <w:rPr>
                <w:rFonts w:cs="Arial"/>
                <w:b/>
                <w:sz w:val="20"/>
              </w:rPr>
            </w:pPr>
            <w:r w:rsidRPr="00720ED3">
              <w:rPr>
                <w:rFonts w:cs="Arial"/>
                <w:b/>
                <w:sz w:val="20"/>
              </w:rPr>
              <w:t>Specialty dependent additional equipment</w:t>
            </w:r>
          </w:p>
        </w:tc>
        <w:tc>
          <w:tcPr>
            <w:tcW w:w="851" w:type="dxa"/>
          </w:tcPr>
          <w:p w:rsidR="0059015C" w:rsidRPr="00720ED3" w:rsidRDefault="0059015C" w:rsidP="00E621C3">
            <w:pPr>
              <w:keepNext/>
              <w:jc w:val="center"/>
              <w:cnfStyle w:val="000000000000"/>
              <w:rPr>
                <w:rFonts w:cs="Arial"/>
                <w:bCs/>
                <w:sz w:val="20"/>
              </w:rPr>
            </w:pPr>
          </w:p>
        </w:tc>
        <w:tc>
          <w:tcPr>
            <w:tcW w:w="850" w:type="dxa"/>
          </w:tcPr>
          <w:p w:rsidR="0059015C" w:rsidRPr="00720ED3" w:rsidRDefault="0059015C" w:rsidP="00E621C3">
            <w:pPr>
              <w:keepNext/>
              <w:jc w:val="center"/>
              <w:cnfStyle w:val="000000000000"/>
              <w:rPr>
                <w:rFonts w:cs="Arial"/>
                <w:bCs/>
                <w:sz w:val="20"/>
              </w:rPr>
            </w:pPr>
          </w:p>
        </w:tc>
        <w:tc>
          <w:tcPr>
            <w:tcW w:w="851" w:type="dxa"/>
          </w:tcPr>
          <w:p w:rsidR="0059015C" w:rsidRPr="00720ED3" w:rsidRDefault="0059015C" w:rsidP="00E621C3">
            <w:pPr>
              <w:keepNext/>
              <w:jc w:val="center"/>
              <w:cnfStyle w:val="000000000000"/>
              <w:rPr>
                <w:rFonts w:cs="Arial"/>
                <w:bCs/>
                <w:sz w:val="20"/>
              </w:rPr>
            </w:pPr>
          </w:p>
        </w:tc>
        <w:tc>
          <w:tcPr>
            <w:tcW w:w="850" w:type="dxa"/>
          </w:tcPr>
          <w:p w:rsidR="0059015C" w:rsidRPr="00720ED3" w:rsidRDefault="0059015C" w:rsidP="00E621C3">
            <w:pPr>
              <w:keepNext/>
              <w:jc w:val="center"/>
              <w:cnfStyle w:val="000000000000"/>
              <w:rPr>
                <w:rFonts w:cs="Arial"/>
                <w:bCs/>
                <w:sz w:val="20"/>
              </w:rPr>
            </w:pPr>
          </w:p>
        </w:tc>
        <w:tc>
          <w:tcPr>
            <w:tcW w:w="1276" w:type="dxa"/>
          </w:tcPr>
          <w:p w:rsidR="0059015C" w:rsidRPr="00720ED3"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Cardiology:</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sz w:val="20"/>
              </w:rPr>
              <w:t xml:space="preserve">ECG machine </w:t>
            </w:r>
          </w:p>
        </w:tc>
        <w:tc>
          <w:tcPr>
            <w:tcW w:w="851" w:type="dxa"/>
            <w:vAlign w:val="center"/>
          </w:tcPr>
          <w:p w:rsidR="0059015C" w:rsidRPr="00FB70F5" w:rsidRDefault="003004E8" w:rsidP="00E621C3">
            <w:pPr>
              <w:keepNext/>
              <w:jc w:val="center"/>
              <w:cnfStyle w:val="000000000000"/>
              <w:rPr>
                <w:rFonts w:cs="Arial"/>
                <w:bCs/>
                <w:sz w:val="20"/>
              </w:rPr>
            </w:pPr>
            <w:r>
              <w:rPr>
                <w:rFonts w:cs="Arial"/>
                <w:bCs/>
                <w:sz w:val="20"/>
              </w:rPr>
              <w:t>Yes</w:t>
            </w:r>
          </w:p>
        </w:tc>
        <w:tc>
          <w:tcPr>
            <w:tcW w:w="850" w:type="dxa"/>
            <w:vAlign w:val="center"/>
          </w:tcPr>
          <w:p w:rsidR="0059015C" w:rsidRPr="00FB70F5" w:rsidRDefault="003004E8" w:rsidP="00E621C3">
            <w:pPr>
              <w:keepNext/>
              <w:jc w:val="center"/>
              <w:cnfStyle w:val="000000000000"/>
              <w:rPr>
                <w:rFonts w:cs="Arial"/>
                <w:bCs/>
                <w:sz w:val="20"/>
              </w:rPr>
            </w:pPr>
            <w:r>
              <w:rPr>
                <w:rFonts w:cs="Arial"/>
                <w:bCs/>
                <w:sz w:val="20"/>
              </w:rPr>
              <w:t>Yes</w:t>
            </w:r>
          </w:p>
        </w:tc>
        <w:tc>
          <w:tcPr>
            <w:tcW w:w="851" w:type="dxa"/>
            <w:vAlign w:val="center"/>
          </w:tcPr>
          <w:p w:rsidR="0059015C" w:rsidRPr="00FB70F5" w:rsidRDefault="003004E8" w:rsidP="00E621C3">
            <w:pPr>
              <w:keepNext/>
              <w:jc w:val="center"/>
              <w:cnfStyle w:val="000000000000"/>
              <w:rPr>
                <w:rFonts w:cs="Arial"/>
                <w:bCs/>
                <w:sz w:val="20"/>
              </w:rPr>
            </w:pPr>
            <w:r>
              <w:rPr>
                <w:rFonts w:cs="Arial"/>
                <w:bCs/>
                <w:sz w:val="20"/>
              </w:rPr>
              <w:t>Yes</w:t>
            </w:r>
          </w:p>
        </w:tc>
        <w:tc>
          <w:tcPr>
            <w:tcW w:w="850" w:type="dxa"/>
            <w:vAlign w:val="center"/>
          </w:tcPr>
          <w:p w:rsidR="0059015C" w:rsidRPr="00FB70F5" w:rsidRDefault="003004E8" w:rsidP="00E621C3">
            <w:pPr>
              <w:keepNext/>
              <w:jc w:val="center"/>
              <w:cnfStyle w:val="000000000000"/>
              <w:rPr>
                <w:rFonts w:cs="Arial"/>
                <w:bCs/>
                <w:sz w:val="20"/>
              </w:rPr>
            </w:pPr>
            <w:r>
              <w:rPr>
                <w:rFonts w:cs="Arial"/>
                <w:bCs/>
                <w:sz w:val="20"/>
              </w:rPr>
              <w:t>Yes</w:t>
            </w:r>
          </w:p>
        </w:tc>
        <w:tc>
          <w:tcPr>
            <w:tcW w:w="1276" w:type="dxa"/>
          </w:tcPr>
          <w:p w:rsidR="0059015C" w:rsidRPr="00FB70F5" w:rsidRDefault="003004E8" w:rsidP="00027A20">
            <w:pPr>
              <w:keepNext/>
              <w:cnfStyle w:val="000000000000"/>
              <w:rPr>
                <w:rFonts w:cs="Arial"/>
                <w:bCs/>
                <w:sz w:val="20"/>
              </w:rPr>
            </w:pPr>
            <w:r>
              <w:rPr>
                <w:rFonts w:cs="Arial"/>
                <w:bCs/>
                <w:sz w:val="20"/>
              </w:rPr>
              <w:t>One in the whole Outpatient Department</w:t>
            </w: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FB70F5" w:rsidRDefault="00775555" w:rsidP="00775555">
            <w:pPr>
              <w:cnfStyle w:val="000000000000"/>
              <w:rPr>
                <w:rFonts w:cs="Arial"/>
                <w:b/>
                <w:sz w:val="20"/>
              </w:rPr>
            </w:pPr>
            <w:r w:rsidRPr="00FB70F5">
              <w:rPr>
                <w:rFonts w:cs="Arial"/>
                <w:sz w:val="20"/>
              </w:rPr>
              <w:t>Echocardiography +/- ETT</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No</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No</w:t>
            </w:r>
          </w:p>
        </w:tc>
        <w:tc>
          <w:tcPr>
            <w:tcW w:w="1276" w:type="dxa"/>
          </w:tcPr>
          <w:p w:rsidR="00775555" w:rsidRPr="00FB70F5" w:rsidRDefault="00775555" w:rsidP="00027A20">
            <w:pPr>
              <w:keepNext/>
              <w:cnfStyle w:val="000000000000"/>
              <w:rPr>
                <w:rFonts w:cs="Arial"/>
                <w:bCs/>
                <w:sz w:val="20"/>
              </w:rPr>
            </w:pPr>
            <w:r>
              <w:rPr>
                <w:rFonts w:cs="Arial"/>
                <w:bCs/>
                <w:sz w:val="20"/>
              </w:rPr>
              <w:t>One in the whole Outpatient Department</w:t>
            </w:r>
          </w:p>
        </w:tc>
      </w:tr>
      <w:tr w:rsidR="00775555" w:rsidRPr="00FB70F5" w:rsidTr="00567509">
        <w:trPr>
          <w:trHeight w:val="288"/>
        </w:trPr>
        <w:tc>
          <w:tcPr>
            <w:cnfStyle w:val="001000000000"/>
            <w:tcW w:w="709" w:type="dxa"/>
            <w:vAlign w:val="center"/>
          </w:tcPr>
          <w:p w:rsidR="00775555" w:rsidRPr="00FB70F5" w:rsidRDefault="00775555" w:rsidP="000262E6">
            <w:pPr>
              <w:numPr>
                <w:ilvl w:val="0"/>
                <w:numId w:val="60"/>
              </w:numPr>
              <w:ind w:left="0" w:firstLine="0"/>
              <w:jc w:val="center"/>
              <w:rPr>
                <w:rFonts w:cs="Arial"/>
                <w:sz w:val="20"/>
              </w:rPr>
            </w:pPr>
          </w:p>
        </w:tc>
        <w:tc>
          <w:tcPr>
            <w:tcW w:w="4394" w:type="dxa"/>
            <w:vAlign w:val="center"/>
          </w:tcPr>
          <w:p w:rsidR="00775555" w:rsidRPr="00FB70F5" w:rsidRDefault="00775555" w:rsidP="00775555">
            <w:pPr>
              <w:cnfStyle w:val="000000000000"/>
              <w:rPr>
                <w:rFonts w:cs="Arial"/>
                <w:b/>
                <w:sz w:val="20"/>
              </w:rPr>
            </w:pPr>
            <w:r w:rsidRPr="00FB70F5">
              <w:rPr>
                <w:rFonts w:cs="Arial"/>
                <w:b/>
                <w:sz w:val="20"/>
              </w:rPr>
              <w:t>General Medical:</w:t>
            </w:r>
          </w:p>
          <w:p w:rsidR="00775555" w:rsidRPr="00FB70F5" w:rsidRDefault="00775555" w:rsidP="00775555">
            <w:pPr>
              <w:cnfStyle w:val="000000000000"/>
              <w:rPr>
                <w:rFonts w:cs="Arial"/>
                <w:b/>
                <w:sz w:val="20"/>
              </w:rPr>
            </w:pPr>
            <w:r w:rsidRPr="00FB70F5">
              <w:rPr>
                <w:rFonts w:cs="Arial"/>
                <w:sz w:val="20"/>
              </w:rPr>
              <w:t>Pulmonary function unit,</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No</w:t>
            </w:r>
          </w:p>
        </w:tc>
        <w:tc>
          <w:tcPr>
            <w:tcW w:w="1276" w:type="dxa"/>
          </w:tcPr>
          <w:p w:rsidR="00775555" w:rsidRPr="00FB70F5" w:rsidRDefault="00775555" w:rsidP="00027A20">
            <w:pPr>
              <w:keepNext/>
              <w:cnfStyle w:val="000000000000"/>
              <w:rPr>
                <w:rFonts w:cs="Arial"/>
                <w:bCs/>
                <w:sz w:val="20"/>
              </w:rPr>
            </w:pPr>
            <w:r>
              <w:rPr>
                <w:rFonts w:cs="Arial"/>
                <w:bCs/>
                <w:sz w:val="20"/>
              </w:rPr>
              <w:t>One in the whole Outpatient Department</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Paediatric:</w:t>
            </w:r>
          </w:p>
        </w:tc>
        <w:tc>
          <w:tcPr>
            <w:tcW w:w="851" w:type="dxa"/>
            <w:vAlign w:val="center"/>
          </w:tcPr>
          <w:p w:rsidR="0059015C" w:rsidRPr="00FB70F5" w:rsidRDefault="0059015C" w:rsidP="00E621C3">
            <w:pPr>
              <w:keepNext/>
              <w:jc w:val="center"/>
              <w:cnfStyle w:val="000000000000"/>
              <w:rPr>
                <w:rFonts w:cs="Arial"/>
                <w:bCs/>
                <w:sz w:val="20"/>
              </w:rPr>
            </w:pPr>
          </w:p>
        </w:tc>
        <w:tc>
          <w:tcPr>
            <w:tcW w:w="850" w:type="dxa"/>
            <w:vAlign w:val="center"/>
          </w:tcPr>
          <w:p w:rsidR="0059015C" w:rsidRPr="00FB70F5" w:rsidRDefault="0059015C" w:rsidP="00E621C3">
            <w:pPr>
              <w:keepNext/>
              <w:jc w:val="center"/>
              <w:cnfStyle w:val="000000000000"/>
              <w:rPr>
                <w:rFonts w:cs="Arial"/>
                <w:bCs/>
                <w:sz w:val="20"/>
              </w:rPr>
            </w:pPr>
          </w:p>
        </w:tc>
        <w:tc>
          <w:tcPr>
            <w:tcW w:w="851" w:type="dxa"/>
            <w:vAlign w:val="center"/>
          </w:tcPr>
          <w:p w:rsidR="0059015C" w:rsidRPr="00FB70F5" w:rsidRDefault="0059015C" w:rsidP="00E621C3">
            <w:pPr>
              <w:keepNext/>
              <w:jc w:val="center"/>
              <w:cnfStyle w:val="000000000000"/>
              <w:rPr>
                <w:rFonts w:cs="Arial"/>
                <w:bCs/>
                <w:sz w:val="20"/>
              </w:rPr>
            </w:pPr>
          </w:p>
        </w:tc>
        <w:tc>
          <w:tcPr>
            <w:tcW w:w="850" w:type="dxa"/>
            <w:vAlign w:val="center"/>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3004E8" w:rsidRPr="00FB70F5" w:rsidTr="00567509">
        <w:trPr>
          <w:trHeight w:val="288"/>
        </w:trPr>
        <w:tc>
          <w:tcPr>
            <w:cnfStyle w:val="001000000000"/>
            <w:tcW w:w="709" w:type="dxa"/>
            <w:vAlign w:val="center"/>
          </w:tcPr>
          <w:p w:rsidR="003004E8" w:rsidRPr="00FB70F5" w:rsidRDefault="003004E8" w:rsidP="003004E8">
            <w:pPr>
              <w:jc w:val="center"/>
              <w:rPr>
                <w:rFonts w:cs="Arial"/>
                <w:sz w:val="20"/>
              </w:rPr>
            </w:pPr>
          </w:p>
        </w:tc>
        <w:tc>
          <w:tcPr>
            <w:tcW w:w="4394" w:type="dxa"/>
            <w:vAlign w:val="center"/>
          </w:tcPr>
          <w:p w:rsidR="003004E8" w:rsidRPr="00FB70F5" w:rsidRDefault="003004E8" w:rsidP="003004E8">
            <w:pPr>
              <w:cnfStyle w:val="000000000000"/>
              <w:rPr>
                <w:rFonts w:cs="Arial"/>
                <w:b/>
                <w:sz w:val="20"/>
              </w:rPr>
            </w:pPr>
            <w:r w:rsidRPr="00FB70F5">
              <w:rPr>
                <w:rFonts w:cs="Arial"/>
                <w:sz w:val="20"/>
              </w:rPr>
              <w:t xml:space="preserve">Paediatric stethoscope, </w:t>
            </w:r>
            <w:r>
              <w:rPr>
                <w:rFonts w:cs="Arial"/>
                <w:sz w:val="20"/>
              </w:rPr>
              <w:t xml:space="preserve">Paediatric weighing machine, </w:t>
            </w:r>
            <w:r w:rsidRPr="003004E8">
              <w:rPr>
                <w:rFonts w:cs="Arial"/>
                <w:sz w:val="20"/>
              </w:rPr>
              <w:t>BP Apparatus with small cuff,Nebulizer</w:t>
            </w:r>
          </w:p>
        </w:tc>
        <w:tc>
          <w:tcPr>
            <w:tcW w:w="851" w:type="dxa"/>
            <w:vAlign w:val="center"/>
          </w:tcPr>
          <w:p w:rsidR="003004E8" w:rsidRPr="00FB70F5" w:rsidRDefault="003004E8" w:rsidP="003004E8">
            <w:pPr>
              <w:keepNext/>
              <w:jc w:val="center"/>
              <w:cnfStyle w:val="000000000000"/>
              <w:rPr>
                <w:rFonts w:cs="Arial"/>
                <w:bCs/>
                <w:sz w:val="20"/>
              </w:rPr>
            </w:pPr>
            <w:r>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Pr>
                <w:rFonts w:cs="Arial"/>
                <w:bCs/>
                <w:sz w:val="20"/>
              </w:rPr>
              <w:t>Yes</w:t>
            </w:r>
          </w:p>
        </w:tc>
        <w:tc>
          <w:tcPr>
            <w:tcW w:w="851" w:type="dxa"/>
            <w:vAlign w:val="center"/>
          </w:tcPr>
          <w:p w:rsidR="003004E8" w:rsidRPr="00FB70F5" w:rsidRDefault="003004E8" w:rsidP="003004E8">
            <w:pPr>
              <w:keepNext/>
              <w:jc w:val="center"/>
              <w:cnfStyle w:val="000000000000"/>
              <w:rPr>
                <w:rFonts w:cs="Arial"/>
                <w:bCs/>
                <w:sz w:val="20"/>
              </w:rPr>
            </w:pPr>
            <w:r>
              <w:rPr>
                <w:rFonts w:cs="Arial"/>
                <w:bCs/>
                <w:sz w:val="20"/>
              </w:rPr>
              <w:t>Yes</w:t>
            </w:r>
          </w:p>
        </w:tc>
        <w:tc>
          <w:tcPr>
            <w:tcW w:w="850" w:type="dxa"/>
            <w:vAlign w:val="center"/>
          </w:tcPr>
          <w:p w:rsidR="003004E8" w:rsidRPr="00FB70F5" w:rsidRDefault="003004E8" w:rsidP="003004E8">
            <w:pPr>
              <w:keepNext/>
              <w:jc w:val="center"/>
              <w:cnfStyle w:val="000000000000"/>
              <w:rPr>
                <w:rFonts w:cs="Arial"/>
                <w:bCs/>
                <w:sz w:val="20"/>
              </w:rPr>
            </w:pPr>
            <w:r>
              <w:rPr>
                <w:rFonts w:cs="Arial"/>
                <w:bCs/>
                <w:sz w:val="20"/>
              </w:rPr>
              <w:t>Yes</w:t>
            </w:r>
          </w:p>
        </w:tc>
        <w:tc>
          <w:tcPr>
            <w:tcW w:w="1276" w:type="dxa"/>
          </w:tcPr>
          <w:p w:rsidR="003004E8" w:rsidRPr="00FB70F5" w:rsidRDefault="003004E8" w:rsidP="00027A20">
            <w:pPr>
              <w:keepNext/>
              <w:cnfStyle w:val="000000000000"/>
              <w:rPr>
                <w:rFonts w:cs="Arial"/>
                <w:bCs/>
                <w:sz w:val="20"/>
              </w:rPr>
            </w:pPr>
            <w:r>
              <w:rPr>
                <w:rFonts w:cs="Arial"/>
                <w:sz w:val="20"/>
              </w:rPr>
              <w:t>One of each items to be available in each Paediatric OPD 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Dermatology:</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775555" w:rsidRPr="00FB70F5" w:rsidTr="00567509">
        <w:trPr>
          <w:trHeight w:val="288"/>
        </w:trPr>
        <w:tc>
          <w:tcPr>
            <w:cnfStyle w:val="001000000000"/>
            <w:tcW w:w="709" w:type="dxa"/>
            <w:vAlign w:val="center"/>
          </w:tcPr>
          <w:p w:rsidR="00775555" w:rsidRPr="00FB70F5" w:rsidRDefault="00775555" w:rsidP="00775555">
            <w:pPr>
              <w:jc w:val="center"/>
              <w:rPr>
                <w:rFonts w:cs="Arial"/>
                <w:sz w:val="20"/>
              </w:rPr>
            </w:pPr>
          </w:p>
        </w:tc>
        <w:tc>
          <w:tcPr>
            <w:tcW w:w="4394" w:type="dxa"/>
            <w:vAlign w:val="center"/>
          </w:tcPr>
          <w:p w:rsidR="00775555" w:rsidRPr="00FB70F5" w:rsidRDefault="00775555" w:rsidP="00CE4D51">
            <w:pPr>
              <w:cnfStyle w:val="000000000000"/>
              <w:rPr>
                <w:rFonts w:cs="Arial"/>
                <w:b/>
                <w:sz w:val="20"/>
              </w:rPr>
            </w:pPr>
            <w:r w:rsidRPr="00FB70F5">
              <w:rPr>
                <w:rFonts w:cs="Arial"/>
                <w:sz w:val="20"/>
              </w:rPr>
              <w:t>Magnifying glass</w:t>
            </w:r>
            <w:r>
              <w:rPr>
                <w:rFonts w:cs="Arial"/>
                <w:sz w:val="20"/>
              </w:rPr>
              <w:t xml:space="preserve">, </w:t>
            </w:r>
            <w:r w:rsidRPr="00775555">
              <w:rPr>
                <w:rFonts w:cs="Arial"/>
                <w:sz w:val="20"/>
              </w:rPr>
              <w:t>Woods lamp</w:t>
            </w:r>
            <w:r>
              <w:rPr>
                <w:rFonts w:cs="Arial"/>
                <w:sz w:val="20"/>
              </w:rPr>
              <w:t>,</w:t>
            </w:r>
            <w:r w:rsidRPr="00775555">
              <w:rPr>
                <w:rFonts w:cs="Arial"/>
                <w:sz w:val="20"/>
              </w:rPr>
              <w:t>Glass slides</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Yes</w:t>
            </w:r>
          </w:p>
        </w:tc>
        <w:tc>
          <w:tcPr>
            <w:tcW w:w="851" w:type="dxa"/>
            <w:vAlign w:val="center"/>
          </w:tcPr>
          <w:p w:rsidR="00775555" w:rsidRPr="00FB70F5" w:rsidRDefault="00775555" w:rsidP="00775555">
            <w:pPr>
              <w:keepNext/>
              <w:jc w:val="center"/>
              <w:cnfStyle w:val="000000000000"/>
              <w:rPr>
                <w:rFonts w:cs="Arial"/>
                <w:bCs/>
                <w:sz w:val="20"/>
              </w:rPr>
            </w:pPr>
            <w:r>
              <w:rPr>
                <w:rFonts w:cs="Arial"/>
                <w:bCs/>
                <w:sz w:val="20"/>
              </w:rPr>
              <w:t>No</w:t>
            </w:r>
          </w:p>
        </w:tc>
        <w:tc>
          <w:tcPr>
            <w:tcW w:w="850" w:type="dxa"/>
            <w:vAlign w:val="center"/>
          </w:tcPr>
          <w:p w:rsidR="00775555" w:rsidRPr="00FB70F5" w:rsidRDefault="00775555" w:rsidP="00775555">
            <w:pPr>
              <w:keepNext/>
              <w:jc w:val="center"/>
              <w:cnfStyle w:val="000000000000"/>
              <w:rPr>
                <w:rFonts w:cs="Arial"/>
                <w:bCs/>
                <w:sz w:val="20"/>
              </w:rPr>
            </w:pPr>
            <w:r>
              <w:rPr>
                <w:rFonts w:cs="Arial"/>
                <w:bCs/>
                <w:sz w:val="20"/>
              </w:rPr>
              <w:t>No</w:t>
            </w:r>
          </w:p>
        </w:tc>
        <w:tc>
          <w:tcPr>
            <w:tcW w:w="1276" w:type="dxa"/>
          </w:tcPr>
          <w:p w:rsidR="00775555" w:rsidRDefault="00775555" w:rsidP="00027A20">
            <w:pPr>
              <w:keepNext/>
              <w:cnfStyle w:val="000000000000"/>
              <w:rPr>
                <w:rFonts w:cs="Arial"/>
                <w:bCs/>
                <w:sz w:val="20"/>
              </w:rPr>
            </w:pPr>
            <w:r>
              <w:rPr>
                <w:rFonts w:cs="Arial"/>
                <w:bCs/>
                <w:sz w:val="20"/>
              </w:rPr>
              <w:t>One for each Dermatology OPD room</w:t>
            </w:r>
          </w:p>
          <w:p w:rsidR="00586AB1" w:rsidRPr="00FB70F5" w:rsidRDefault="00586AB1"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Psychiatry:</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86AB1" w:rsidRPr="00FB70F5" w:rsidTr="00567509">
        <w:trPr>
          <w:trHeight w:val="288"/>
        </w:trPr>
        <w:tc>
          <w:tcPr>
            <w:cnfStyle w:val="001000000000"/>
            <w:tcW w:w="709" w:type="dxa"/>
            <w:vAlign w:val="center"/>
          </w:tcPr>
          <w:p w:rsidR="00586AB1" w:rsidRPr="00FB70F5" w:rsidRDefault="00586AB1" w:rsidP="00586AB1">
            <w:pPr>
              <w:jc w:val="center"/>
              <w:rPr>
                <w:rFonts w:cs="Arial"/>
                <w:sz w:val="20"/>
              </w:rPr>
            </w:pPr>
          </w:p>
        </w:tc>
        <w:tc>
          <w:tcPr>
            <w:tcW w:w="4394" w:type="dxa"/>
            <w:vAlign w:val="center"/>
          </w:tcPr>
          <w:p w:rsidR="00586AB1" w:rsidRPr="00FB70F5" w:rsidRDefault="00586AB1" w:rsidP="00B132EF">
            <w:pPr>
              <w:cnfStyle w:val="000000000000"/>
              <w:rPr>
                <w:rFonts w:cs="Arial"/>
                <w:sz w:val="20"/>
              </w:rPr>
            </w:pPr>
            <w:r>
              <w:rPr>
                <w:rFonts w:cs="Arial"/>
                <w:sz w:val="20"/>
              </w:rPr>
              <w:t xml:space="preserve">EEG machine, </w:t>
            </w:r>
            <w:r w:rsidRPr="00775555">
              <w:rPr>
                <w:rFonts w:cs="Arial"/>
                <w:sz w:val="20"/>
              </w:rPr>
              <w:t xml:space="preserve"> personality disorder examination - full version with interpretation,</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No</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No</w:t>
            </w:r>
          </w:p>
        </w:tc>
        <w:tc>
          <w:tcPr>
            <w:tcW w:w="1276" w:type="dxa"/>
            <w:vAlign w:val="center"/>
          </w:tcPr>
          <w:p w:rsidR="00586AB1" w:rsidRPr="00FB70F5" w:rsidRDefault="00586AB1" w:rsidP="00027A20">
            <w:pPr>
              <w:keepNext/>
              <w:cnfStyle w:val="000000000000"/>
              <w:rPr>
                <w:rFonts w:cs="Arial"/>
                <w:bCs/>
                <w:sz w:val="20"/>
              </w:rPr>
            </w:pPr>
            <w:r>
              <w:rPr>
                <w:rFonts w:cs="Arial"/>
                <w:bCs/>
                <w:sz w:val="20"/>
              </w:rPr>
              <w:t>One of each item for each Psychiatry OPD 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General Surgery</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86AB1" w:rsidRPr="00FB70F5" w:rsidTr="00567509">
        <w:trPr>
          <w:trHeight w:val="288"/>
        </w:trPr>
        <w:tc>
          <w:tcPr>
            <w:cnfStyle w:val="001000000000"/>
            <w:tcW w:w="709" w:type="dxa"/>
            <w:vAlign w:val="center"/>
          </w:tcPr>
          <w:p w:rsidR="00586AB1" w:rsidRPr="00FB70F5" w:rsidRDefault="00586AB1" w:rsidP="00586AB1">
            <w:pPr>
              <w:jc w:val="center"/>
              <w:rPr>
                <w:rFonts w:cs="Arial"/>
                <w:sz w:val="20"/>
              </w:rPr>
            </w:pPr>
          </w:p>
        </w:tc>
        <w:tc>
          <w:tcPr>
            <w:tcW w:w="4394" w:type="dxa"/>
            <w:vAlign w:val="center"/>
          </w:tcPr>
          <w:p w:rsidR="00586AB1" w:rsidRPr="00FB70F5" w:rsidRDefault="00586AB1" w:rsidP="00586AB1">
            <w:pPr>
              <w:cnfStyle w:val="000000000000"/>
              <w:rPr>
                <w:rFonts w:cs="Arial"/>
                <w:b/>
                <w:sz w:val="20"/>
              </w:rPr>
            </w:pPr>
            <w:r w:rsidRPr="00FB70F5">
              <w:rPr>
                <w:rFonts w:cs="Arial"/>
                <w:sz w:val="20"/>
              </w:rPr>
              <w:t>Proctoscope,</w:t>
            </w:r>
            <w:r w:rsidRPr="00586AB1">
              <w:rPr>
                <w:rFonts w:cs="Arial"/>
                <w:sz w:val="20"/>
              </w:rPr>
              <w:t>Foley’s Catheter with bag, kidney tray along with a set of dissecting forceps artery clips and needle holders</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1276" w:type="dxa"/>
            <w:vAlign w:val="center"/>
          </w:tcPr>
          <w:p w:rsidR="00586AB1" w:rsidRPr="00FB70F5" w:rsidRDefault="00586AB1" w:rsidP="00027A20">
            <w:pPr>
              <w:keepNext/>
              <w:cnfStyle w:val="000000000000"/>
              <w:rPr>
                <w:rFonts w:cs="Arial"/>
                <w:bCs/>
                <w:sz w:val="20"/>
              </w:rPr>
            </w:pPr>
            <w:r>
              <w:rPr>
                <w:rFonts w:cs="Arial"/>
                <w:bCs/>
                <w:sz w:val="20"/>
              </w:rPr>
              <w:t>One of each item for each Psychiatry OPD 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775C4C" w:rsidP="00E621C3">
            <w:pPr>
              <w:cnfStyle w:val="000000000000"/>
              <w:rPr>
                <w:rFonts w:cs="Arial"/>
                <w:b/>
                <w:sz w:val="20"/>
              </w:rPr>
            </w:pPr>
            <w:r w:rsidRPr="00FB70F5">
              <w:rPr>
                <w:rFonts w:cs="Arial"/>
                <w:b/>
                <w:sz w:val="20"/>
              </w:rPr>
              <w:t>Ophthalmology</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bCs/>
                <w:sz w:val="20"/>
              </w:rPr>
            </w:pPr>
            <w:r w:rsidRPr="00FB70F5">
              <w:rPr>
                <w:rFonts w:cs="Arial"/>
                <w:b/>
                <w:bCs/>
                <w:sz w:val="20"/>
              </w:rPr>
              <w:t>Refraction System</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86AB1" w:rsidRPr="00FB70F5" w:rsidTr="00567509">
        <w:trPr>
          <w:trHeight w:val="288"/>
        </w:trPr>
        <w:tc>
          <w:tcPr>
            <w:cnfStyle w:val="001000000000"/>
            <w:tcW w:w="709" w:type="dxa"/>
            <w:vAlign w:val="center"/>
          </w:tcPr>
          <w:p w:rsidR="00586AB1" w:rsidRPr="00FB70F5" w:rsidRDefault="00586AB1" w:rsidP="00586AB1">
            <w:pPr>
              <w:jc w:val="center"/>
              <w:rPr>
                <w:rFonts w:cs="Arial"/>
                <w:sz w:val="20"/>
              </w:rPr>
            </w:pPr>
          </w:p>
        </w:tc>
        <w:tc>
          <w:tcPr>
            <w:tcW w:w="4394" w:type="dxa"/>
            <w:vAlign w:val="center"/>
          </w:tcPr>
          <w:p w:rsidR="00586AB1" w:rsidRPr="00FB70F5" w:rsidRDefault="00586AB1" w:rsidP="00586AB1">
            <w:pPr>
              <w:cnfStyle w:val="000000000000"/>
              <w:rPr>
                <w:rFonts w:cs="Arial"/>
                <w:b/>
                <w:sz w:val="20"/>
              </w:rPr>
            </w:pPr>
            <w:r w:rsidRPr="00FB70F5">
              <w:rPr>
                <w:rFonts w:cs="Arial"/>
                <w:color w:val="auto"/>
                <w:sz w:val="20"/>
              </w:rPr>
              <w:t>Autorefractometer with K-reading</w:t>
            </w:r>
            <w:r>
              <w:rPr>
                <w:rFonts w:cs="Arial"/>
                <w:color w:val="auto"/>
                <w:sz w:val="20"/>
              </w:rPr>
              <w:t xml:space="preserve">, </w:t>
            </w:r>
            <w:r w:rsidRPr="00586AB1">
              <w:rPr>
                <w:rFonts w:cs="Arial"/>
                <w:color w:val="auto"/>
                <w:sz w:val="20"/>
              </w:rPr>
              <w:t>Retinoscope</w:t>
            </w:r>
            <w:r>
              <w:rPr>
                <w:rFonts w:cs="Arial"/>
                <w:color w:val="auto"/>
                <w:sz w:val="20"/>
              </w:rPr>
              <w:t xml:space="preserve">, </w:t>
            </w:r>
            <w:r w:rsidRPr="00586AB1">
              <w:rPr>
                <w:rFonts w:cs="Arial"/>
                <w:color w:val="auto"/>
                <w:sz w:val="20"/>
              </w:rPr>
              <w:t>Ophthalmoscope</w:t>
            </w:r>
            <w:r>
              <w:rPr>
                <w:rFonts w:cs="Arial"/>
                <w:color w:val="auto"/>
                <w:sz w:val="20"/>
              </w:rPr>
              <w:t xml:space="preserve">, </w:t>
            </w:r>
            <w:r w:rsidRPr="00586AB1">
              <w:rPr>
                <w:rFonts w:cs="Arial"/>
                <w:color w:val="auto"/>
                <w:sz w:val="20"/>
              </w:rPr>
              <w:t>Refraction box</w:t>
            </w:r>
            <w:r>
              <w:rPr>
                <w:rFonts w:cs="Arial"/>
                <w:color w:val="auto"/>
                <w:sz w:val="20"/>
              </w:rPr>
              <w:t xml:space="preserve">, </w:t>
            </w:r>
            <w:r w:rsidRPr="00586AB1">
              <w:rPr>
                <w:rFonts w:cs="Arial"/>
                <w:color w:val="auto"/>
                <w:sz w:val="20"/>
              </w:rPr>
              <w:t>Vision drum</w:t>
            </w:r>
            <w:r>
              <w:rPr>
                <w:rFonts w:cs="Arial"/>
                <w:color w:val="auto"/>
                <w:sz w:val="20"/>
              </w:rPr>
              <w:t xml:space="preserve">, </w:t>
            </w:r>
            <w:r w:rsidRPr="00586AB1">
              <w:rPr>
                <w:rFonts w:cs="Arial"/>
                <w:color w:val="auto"/>
                <w:sz w:val="20"/>
              </w:rPr>
              <w:t>UPS</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1" w:type="dxa"/>
            <w:vAlign w:val="center"/>
          </w:tcPr>
          <w:p w:rsidR="00586AB1" w:rsidRPr="00FB70F5" w:rsidRDefault="00586AB1" w:rsidP="00586AB1">
            <w:pPr>
              <w:keepNext/>
              <w:jc w:val="center"/>
              <w:cnfStyle w:val="000000000000"/>
              <w:rPr>
                <w:rFonts w:cs="Arial"/>
                <w:bCs/>
                <w:sz w:val="20"/>
              </w:rPr>
            </w:pPr>
            <w:r>
              <w:rPr>
                <w:rFonts w:cs="Arial"/>
                <w:bCs/>
                <w:sz w:val="20"/>
              </w:rPr>
              <w:t>Yes</w:t>
            </w:r>
          </w:p>
        </w:tc>
        <w:tc>
          <w:tcPr>
            <w:tcW w:w="850" w:type="dxa"/>
            <w:vAlign w:val="center"/>
          </w:tcPr>
          <w:p w:rsidR="00586AB1" w:rsidRPr="00FB70F5" w:rsidRDefault="00586AB1" w:rsidP="00586AB1">
            <w:pPr>
              <w:keepNext/>
              <w:jc w:val="center"/>
              <w:cnfStyle w:val="000000000000"/>
              <w:rPr>
                <w:rFonts w:cs="Arial"/>
                <w:bCs/>
                <w:sz w:val="20"/>
              </w:rPr>
            </w:pPr>
            <w:r>
              <w:rPr>
                <w:rFonts w:cs="Arial"/>
                <w:bCs/>
                <w:sz w:val="20"/>
              </w:rPr>
              <w:t>No</w:t>
            </w:r>
          </w:p>
        </w:tc>
        <w:tc>
          <w:tcPr>
            <w:tcW w:w="1276" w:type="dxa"/>
          </w:tcPr>
          <w:p w:rsidR="00586AB1" w:rsidRPr="00FB70F5" w:rsidRDefault="00586AB1" w:rsidP="00027A20">
            <w:pPr>
              <w:keepNext/>
              <w:cnfStyle w:val="000000000000"/>
              <w:rPr>
                <w:rFonts w:cs="Arial"/>
                <w:bCs/>
                <w:sz w:val="20"/>
              </w:rPr>
            </w:pPr>
            <w:r>
              <w:rPr>
                <w:rFonts w:cs="Arial"/>
                <w:bCs/>
                <w:sz w:val="20"/>
              </w:rPr>
              <w:t>One of each item for each Eye OPD room</w:t>
            </w: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bCs/>
                <w:sz w:val="20"/>
              </w:rPr>
            </w:pPr>
            <w:r w:rsidRPr="00FB70F5">
              <w:rPr>
                <w:rFonts w:cs="Arial"/>
                <w:b/>
                <w:bCs/>
                <w:sz w:val="20"/>
              </w:rPr>
              <w:t>Consultant OPD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775C4C" w:rsidRPr="00FB70F5" w:rsidTr="00567509">
        <w:trPr>
          <w:trHeight w:val="288"/>
        </w:trPr>
        <w:tc>
          <w:tcPr>
            <w:cnfStyle w:val="001000000000"/>
            <w:tcW w:w="709" w:type="dxa"/>
            <w:vAlign w:val="center"/>
          </w:tcPr>
          <w:p w:rsidR="00775C4C" w:rsidRPr="00FB70F5" w:rsidRDefault="00775C4C" w:rsidP="00775C4C">
            <w:pPr>
              <w:jc w:val="center"/>
              <w:rPr>
                <w:rFonts w:cs="Arial"/>
                <w:sz w:val="20"/>
              </w:rPr>
            </w:pPr>
          </w:p>
        </w:tc>
        <w:tc>
          <w:tcPr>
            <w:tcW w:w="4394" w:type="dxa"/>
            <w:vAlign w:val="center"/>
          </w:tcPr>
          <w:p w:rsidR="00775C4C" w:rsidRPr="00775C4C" w:rsidRDefault="00775C4C" w:rsidP="00775C4C">
            <w:pPr>
              <w:cnfStyle w:val="000000000000"/>
              <w:rPr>
                <w:rFonts w:cs="Arial"/>
                <w:color w:val="auto"/>
                <w:sz w:val="20"/>
              </w:rPr>
            </w:pPr>
            <w:r w:rsidRPr="00FB70F5">
              <w:rPr>
                <w:rFonts w:cs="Arial"/>
                <w:color w:val="auto"/>
                <w:sz w:val="20"/>
              </w:rPr>
              <w:t>Slit lamp,</w:t>
            </w:r>
            <w:r>
              <w:rPr>
                <w:rFonts w:cs="Arial"/>
                <w:color w:val="auto"/>
                <w:sz w:val="20"/>
              </w:rPr>
              <w:t xml:space="preserve"> Applanation, </w:t>
            </w:r>
            <w:r w:rsidRPr="00775C4C">
              <w:rPr>
                <w:rFonts w:cs="Arial"/>
                <w:color w:val="auto"/>
                <w:sz w:val="20"/>
              </w:rPr>
              <w:t xml:space="preserve">Tonometer, </w:t>
            </w:r>
          </w:p>
          <w:p w:rsidR="00775C4C" w:rsidRPr="00FB70F5" w:rsidRDefault="00775C4C" w:rsidP="00775C4C">
            <w:pPr>
              <w:cnfStyle w:val="000000000000"/>
              <w:rPr>
                <w:rFonts w:cs="Arial"/>
                <w:b/>
                <w:sz w:val="20"/>
              </w:rPr>
            </w:pPr>
            <w:r w:rsidRPr="00775C4C">
              <w:rPr>
                <w:rFonts w:cs="Arial"/>
                <w:color w:val="auto"/>
                <w:sz w:val="20"/>
              </w:rPr>
              <w:t xml:space="preserve">A-B scan, YAG-Laser, </w:t>
            </w:r>
            <w:r>
              <w:rPr>
                <w:rFonts w:cs="Arial"/>
                <w:color w:val="auto"/>
                <w:sz w:val="20"/>
              </w:rPr>
              <w:t>Argon laser,Torches</w:t>
            </w:r>
          </w:p>
        </w:tc>
        <w:tc>
          <w:tcPr>
            <w:tcW w:w="851" w:type="dxa"/>
            <w:vAlign w:val="center"/>
          </w:tcPr>
          <w:p w:rsidR="00775C4C" w:rsidRPr="00FB70F5" w:rsidRDefault="00775C4C" w:rsidP="00775C4C">
            <w:pPr>
              <w:keepNext/>
              <w:jc w:val="center"/>
              <w:cnfStyle w:val="000000000000"/>
              <w:rPr>
                <w:rFonts w:cs="Arial"/>
                <w:bCs/>
                <w:sz w:val="20"/>
              </w:rPr>
            </w:pPr>
            <w:r>
              <w:rPr>
                <w:rFonts w:cs="Arial"/>
                <w:bCs/>
                <w:sz w:val="20"/>
              </w:rPr>
              <w:t>Yes</w:t>
            </w:r>
          </w:p>
        </w:tc>
        <w:tc>
          <w:tcPr>
            <w:tcW w:w="850" w:type="dxa"/>
            <w:vAlign w:val="center"/>
          </w:tcPr>
          <w:p w:rsidR="00775C4C" w:rsidRPr="00FB70F5" w:rsidRDefault="00775C4C" w:rsidP="00775C4C">
            <w:pPr>
              <w:keepNext/>
              <w:jc w:val="center"/>
              <w:cnfStyle w:val="000000000000"/>
              <w:rPr>
                <w:rFonts w:cs="Arial"/>
                <w:bCs/>
                <w:sz w:val="20"/>
              </w:rPr>
            </w:pPr>
            <w:r>
              <w:rPr>
                <w:rFonts w:cs="Arial"/>
                <w:bCs/>
                <w:sz w:val="20"/>
              </w:rPr>
              <w:t>Yes</w:t>
            </w:r>
          </w:p>
        </w:tc>
        <w:tc>
          <w:tcPr>
            <w:tcW w:w="851" w:type="dxa"/>
            <w:vAlign w:val="center"/>
          </w:tcPr>
          <w:p w:rsidR="00775C4C" w:rsidRPr="00FB70F5" w:rsidRDefault="00775C4C" w:rsidP="00775C4C">
            <w:pPr>
              <w:keepNext/>
              <w:jc w:val="center"/>
              <w:cnfStyle w:val="000000000000"/>
              <w:rPr>
                <w:rFonts w:cs="Arial"/>
                <w:bCs/>
                <w:sz w:val="20"/>
              </w:rPr>
            </w:pPr>
            <w:r>
              <w:rPr>
                <w:rFonts w:cs="Arial"/>
                <w:bCs/>
                <w:sz w:val="20"/>
              </w:rPr>
              <w:t>Yes</w:t>
            </w:r>
          </w:p>
        </w:tc>
        <w:tc>
          <w:tcPr>
            <w:tcW w:w="850" w:type="dxa"/>
            <w:vAlign w:val="center"/>
          </w:tcPr>
          <w:p w:rsidR="00775C4C" w:rsidRPr="00FB70F5" w:rsidRDefault="00775C4C" w:rsidP="00775C4C">
            <w:pPr>
              <w:keepNext/>
              <w:jc w:val="center"/>
              <w:cnfStyle w:val="000000000000"/>
              <w:rPr>
                <w:rFonts w:cs="Arial"/>
                <w:bCs/>
                <w:sz w:val="20"/>
              </w:rPr>
            </w:pPr>
            <w:r>
              <w:rPr>
                <w:rFonts w:cs="Arial"/>
                <w:bCs/>
                <w:sz w:val="20"/>
              </w:rPr>
              <w:t>No</w:t>
            </w:r>
          </w:p>
        </w:tc>
        <w:tc>
          <w:tcPr>
            <w:tcW w:w="1276" w:type="dxa"/>
          </w:tcPr>
          <w:p w:rsidR="00775C4C" w:rsidRPr="00FB70F5" w:rsidRDefault="00775C4C" w:rsidP="00027A20">
            <w:pPr>
              <w:keepNext/>
              <w:cnfStyle w:val="000000000000"/>
              <w:rPr>
                <w:rFonts w:cs="Arial"/>
                <w:bCs/>
                <w:sz w:val="20"/>
              </w:rPr>
            </w:pPr>
            <w:r>
              <w:rPr>
                <w:rFonts w:cs="Arial"/>
                <w:bCs/>
                <w:sz w:val="20"/>
              </w:rPr>
              <w:t xml:space="preserve">One of each item for each Consultant Ophthalmologist OPD </w:t>
            </w:r>
            <w:r>
              <w:rPr>
                <w:rFonts w:cs="Arial"/>
                <w:bCs/>
                <w:sz w:val="20"/>
              </w:rPr>
              <w:lastRenderedPageBreak/>
              <w:t>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ENT</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EF41C2" w:rsidRPr="00FB70F5" w:rsidTr="00567509">
        <w:trPr>
          <w:trHeight w:val="288"/>
        </w:trPr>
        <w:tc>
          <w:tcPr>
            <w:cnfStyle w:val="001000000000"/>
            <w:tcW w:w="709" w:type="dxa"/>
            <w:vAlign w:val="center"/>
          </w:tcPr>
          <w:p w:rsidR="00EF41C2" w:rsidRPr="00FB70F5" w:rsidRDefault="00EF41C2" w:rsidP="00EF41C2">
            <w:pPr>
              <w:jc w:val="center"/>
              <w:rPr>
                <w:rFonts w:cs="Arial"/>
                <w:sz w:val="20"/>
              </w:rPr>
            </w:pPr>
          </w:p>
        </w:tc>
        <w:tc>
          <w:tcPr>
            <w:tcW w:w="4394" w:type="dxa"/>
            <w:vAlign w:val="center"/>
          </w:tcPr>
          <w:p w:rsidR="00EF41C2" w:rsidRPr="00FB70F5" w:rsidRDefault="00EF41C2" w:rsidP="00EF41C2">
            <w:pPr>
              <w:cnfStyle w:val="000000000000"/>
              <w:rPr>
                <w:rFonts w:cs="Arial"/>
                <w:b/>
                <w:sz w:val="20"/>
              </w:rPr>
            </w:pPr>
            <w:r w:rsidRPr="00FB70F5">
              <w:rPr>
                <w:rFonts w:cs="Arial"/>
                <w:sz w:val="20"/>
              </w:rPr>
              <w:t>ENT examination unit/ENT mirror and light source</w:t>
            </w:r>
            <w:r>
              <w:rPr>
                <w:rFonts w:cs="Arial"/>
                <w:sz w:val="20"/>
              </w:rPr>
              <w:t xml:space="preserve">, </w:t>
            </w:r>
            <w:r w:rsidRPr="00EF41C2">
              <w:rPr>
                <w:rFonts w:cs="Arial"/>
                <w:sz w:val="20"/>
              </w:rPr>
              <w:t>Recharg</w:t>
            </w:r>
            <w:r w:rsidR="00AA653D">
              <w:rPr>
                <w:rFonts w:cs="Arial"/>
                <w:sz w:val="20"/>
              </w:rPr>
              <w:t>e</w:t>
            </w:r>
            <w:r w:rsidRPr="00EF41C2">
              <w:rPr>
                <w:rFonts w:cs="Arial"/>
                <w:sz w:val="20"/>
              </w:rPr>
              <w:t>able autoscope</w:t>
            </w:r>
            <w:r>
              <w:rPr>
                <w:rFonts w:cs="Arial"/>
                <w:sz w:val="20"/>
              </w:rPr>
              <w:t xml:space="preserve">, </w:t>
            </w:r>
            <w:r w:rsidRPr="00EF41C2">
              <w:rPr>
                <w:rFonts w:cs="Arial"/>
                <w:sz w:val="20"/>
              </w:rPr>
              <w:t>Tuning forks 512 cycles/second</w:t>
            </w:r>
            <w:r>
              <w:rPr>
                <w:rFonts w:cs="Arial"/>
                <w:sz w:val="20"/>
              </w:rPr>
              <w:t xml:space="preserve">, </w:t>
            </w:r>
            <w:r w:rsidRPr="00EF41C2">
              <w:rPr>
                <w:rFonts w:cs="Arial"/>
                <w:sz w:val="20"/>
              </w:rPr>
              <w:t>Audiometer</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No</w:t>
            </w:r>
          </w:p>
        </w:tc>
        <w:tc>
          <w:tcPr>
            <w:tcW w:w="1276" w:type="dxa"/>
            <w:vAlign w:val="center"/>
          </w:tcPr>
          <w:p w:rsidR="00EF41C2" w:rsidRPr="00FB70F5" w:rsidRDefault="00EF41C2" w:rsidP="00027A20">
            <w:pPr>
              <w:keepNext/>
              <w:cnfStyle w:val="000000000000"/>
              <w:rPr>
                <w:rFonts w:cs="Arial"/>
                <w:bCs/>
                <w:sz w:val="20"/>
              </w:rPr>
            </w:pPr>
            <w:r>
              <w:rPr>
                <w:rFonts w:cs="Arial"/>
                <w:bCs/>
                <w:sz w:val="20"/>
              </w:rPr>
              <w:t>One of each item for each ENT OPD 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Gynae/Obs;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EF41C2" w:rsidRPr="00FB70F5" w:rsidTr="00567509">
        <w:trPr>
          <w:trHeight w:val="288"/>
        </w:trPr>
        <w:tc>
          <w:tcPr>
            <w:cnfStyle w:val="001000000000"/>
            <w:tcW w:w="709" w:type="dxa"/>
            <w:vAlign w:val="center"/>
          </w:tcPr>
          <w:p w:rsidR="00EF41C2" w:rsidRPr="00FB70F5" w:rsidRDefault="00EF41C2" w:rsidP="00EF41C2">
            <w:pPr>
              <w:jc w:val="center"/>
              <w:rPr>
                <w:rFonts w:cs="Arial"/>
                <w:sz w:val="20"/>
              </w:rPr>
            </w:pPr>
          </w:p>
        </w:tc>
        <w:tc>
          <w:tcPr>
            <w:tcW w:w="4394" w:type="dxa"/>
            <w:vAlign w:val="center"/>
          </w:tcPr>
          <w:p w:rsidR="00EF41C2" w:rsidRPr="00FB70F5" w:rsidRDefault="00EF41C2" w:rsidP="00EF41C2">
            <w:pPr>
              <w:cnfStyle w:val="000000000000"/>
              <w:rPr>
                <w:rFonts w:cs="Arial"/>
                <w:b/>
                <w:sz w:val="20"/>
              </w:rPr>
            </w:pPr>
            <w:r>
              <w:rPr>
                <w:rFonts w:cs="Arial"/>
                <w:sz w:val="20"/>
              </w:rPr>
              <w:t>Antenatal clinic</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1276" w:type="dxa"/>
          </w:tcPr>
          <w:p w:rsidR="00EF41C2" w:rsidRPr="00FB70F5" w:rsidRDefault="00EF41C2" w:rsidP="00027A20">
            <w:pPr>
              <w:keepNext/>
              <w:cnfStyle w:val="000000000000"/>
              <w:rPr>
                <w:rFonts w:cs="Arial"/>
                <w:bCs/>
                <w:sz w:val="20"/>
              </w:rPr>
            </w:pPr>
          </w:p>
        </w:tc>
      </w:tr>
      <w:tr w:rsidR="00EF41C2" w:rsidRPr="00FB70F5" w:rsidTr="00567509">
        <w:trPr>
          <w:trHeight w:val="288"/>
        </w:trPr>
        <w:tc>
          <w:tcPr>
            <w:cnfStyle w:val="001000000000"/>
            <w:tcW w:w="709" w:type="dxa"/>
            <w:vAlign w:val="center"/>
          </w:tcPr>
          <w:p w:rsidR="00EF41C2" w:rsidRPr="00FB70F5" w:rsidRDefault="00EF41C2" w:rsidP="00EF41C2">
            <w:pPr>
              <w:jc w:val="center"/>
              <w:rPr>
                <w:rFonts w:cs="Arial"/>
                <w:sz w:val="20"/>
              </w:rPr>
            </w:pPr>
          </w:p>
        </w:tc>
        <w:tc>
          <w:tcPr>
            <w:tcW w:w="4394" w:type="dxa"/>
            <w:vAlign w:val="center"/>
          </w:tcPr>
          <w:p w:rsidR="00EF41C2" w:rsidRPr="00FB70F5" w:rsidRDefault="00EF41C2" w:rsidP="00EF41C2">
            <w:pPr>
              <w:cnfStyle w:val="000000000000"/>
              <w:rPr>
                <w:rFonts w:cs="Arial"/>
                <w:b/>
                <w:sz w:val="20"/>
              </w:rPr>
            </w:pPr>
            <w:r w:rsidRPr="00EF41C2">
              <w:rPr>
                <w:rFonts w:cs="Arial"/>
                <w:sz w:val="20"/>
              </w:rPr>
              <w:t>Gynae examination kit, Fetoscope/sonic aid,Kit</w:t>
            </w:r>
            <w:r>
              <w:rPr>
                <w:rFonts w:cs="Arial"/>
                <w:sz w:val="20"/>
              </w:rPr>
              <w:t xml:space="preserve"> for insertion/removal of IUCD, </w:t>
            </w:r>
            <w:r w:rsidRPr="00720ED3">
              <w:rPr>
                <w:rFonts w:cs="Arial"/>
                <w:sz w:val="20"/>
              </w:rPr>
              <w:t xml:space="preserve"> Ultrasound</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1276" w:type="dxa"/>
            <w:vAlign w:val="center"/>
          </w:tcPr>
          <w:p w:rsidR="00EF41C2" w:rsidRPr="00FB70F5" w:rsidRDefault="00EF41C2" w:rsidP="00027A20">
            <w:pPr>
              <w:keepNext/>
              <w:cnfStyle w:val="000000000000"/>
              <w:rPr>
                <w:rFonts w:cs="Arial"/>
                <w:bCs/>
                <w:sz w:val="20"/>
              </w:rPr>
            </w:pPr>
            <w:r>
              <w:rPr>
                <w:rFonts w:cs="Arial"/>
                <w:bCs/>
                <w:sz w:val="20"/>
              </w:rPr>
              <w:t>One of each items in each Gynae OPD room</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Orthopaedic:</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0314D4" w:rsidRPr="00FB70F5" w:rsidTr="00567509">
        <w:trPr>
          <w:trHeight w:val="288"/>
        </w:trPr>
        <w:tc>
          <w:tcPr>
            <w:cnfStyle w:val="001000000000"/>
            <w:tcW w:w="709" w:type="dxa"/>
            <w:vAlign w:val="center"/>
          </w:tcPr>
          <w:p w:rsidR="000314D4" w:rsidRPr="00FB70F5" w:rsidRDefault="000314D4" w:rsidP="000314D4">
            <w:pPr>
              <w:jc w:val="center"/>
              <w:rPr>
                <w:rFonts w:cs="Arial"/>
                <w:sz w:val="20"/>
              </w:rPr>
            </w:pPr>
          </w:p>
        </w:tc>
        <w:tc>
          <w:tcPr>
            <w:tcW w:w="4394" w:type="dxa"/>
            <w:vAlign w:val="center"/>
          </w:tcPr>
          <w:p w:rsidR="000314D4" w:rsidRPr="00EF41C2" w:rsidRDefault="000314D4" w:rsidP="000314D4">
            <w:pPr>
              <w:cnfStyle w:val="000000000000"/>
              <w:rPr>
                <w:rFonts w:cs="Arial"/>
                <w:sz w:val="20"/>
              </w:rPr>
            </w:pPr>
            <w:r w:rsidRPr="00FB70F5">
              <w:rPr>
                <w:rFonts w:cs="Arial"/>
                <w:sz w:val="20"/>
              </w:rPr>
              <w:t>POP cutter</w:t>
            </w:r>
            <w:r>
              <w:rPr>
                <w:rFonts w:cs="Arial"/>
                <w:sz w:val="20"/>
              </w:rPr>
              <w:t xml:space="preserve">, </w:t>
            </w:r>
            <w:r w:rsidR="00AA653D" w:rsidRPr="00EF41C2">
              <w:rPr>
                <w:rFonts w:cs="Arial"/>
                <w:sz w:val="20"/>
              </w:rPr>
              <w:t>Cotton</w:t>
            </w:r>
            <w:r w:rsidRPr="00EF41C2">
              <w:rPr>
                <w:rFonts w:cs="Arial"/>
                <w:sz w:val="20"/>
              </w:rPr>
              <w:t xml:space="preserve"> roll</w:t>
            </w:r>
            <w:r>
              <w:rPr>
                <w:rFonts w:cs="Arial"/>
                <w:sz w:val="20"/>
              </w:rPr>
              <w:t xml:space="preserve">, Crepe bandage, </w:t>
            </w:r>
            <w:r w:rsidRPr="00EF41C2">
              <w:rPr>
                <w:rFonts w:cs="Arial"/>
                <w:sz w:val="20"/>
              </w:rPr>
              <w:t>Local anesthetic</w:t>
            </w:r>
            <w:r>
              <w:rPr>
                <w:rFonts w:cs="Arial"/>
                <w:sz w:val="20"/>
              </w:rPr>
              <w:t>,</w:t>
            </w:r>
          </w:p>
          <w:p w:rsidR="000314D4" w:rsidRPr="00FB70F5" w:rsidRDefault="000314D4" w:rsidP="000314D4">
            <w:pPr>
              <w:cnfStyle w:val="000000000000"/>
              <w:rPr>
                <w:rFonts w:cs="Arial"/>
                <w:b/>
                <w:sz w:val="20"/>
              </w:rPr>
            </w:pPr>
            <w:r w:rsidRPr="00EF41C2">
              <w:rPr>
                <w:rFonts w:cs="Arial"/>
                <w:sz w:val="20"/>
              </w:rPr>
              <w:t>Injectable analgesic</w:t>
            </w:r>
          </w:p>
        </w:tc>
        <w:tc>
          <w:tcPr>
            <w:tcW w:w="851" w:type="dxa"/>
            <w:vAlign w:val="center"/>
          </w:tcPr>
          <w:p w:rsidR="000314D4" w:rsidRPr="00FB70F5" w:rsidRDefault="000314D4" w:rsidP="000314D4">
            <w:pPr>
              <w:keepNext/>
              <w:jc w:val="center"/>
              <w:cnfStyle w:val="000000000000"/>
              <w:rPr>
                <w:rFonts w:cs="Arial"/>
                <w:bCs/>
                <w:sz w:val="20"/>
              </w:rPr>
            </w:pPr>
            <w:r>
              <w:rPr>
                <w:rFonts w:cs="Arial"/>
                <w:bCs/>
                <w:sz w:val="20"/>
              </w:rPr>
              <w:t>Yes</w:t>
            </w:r>
          </w:p>
        </w:tc>
        <w:tc>
          <w:tcPr>
            <w:tcW w:w="850" w:type="dxa"/>
            <w:vAlign w:val="center"/>
          </w:tcPr>
          <w:p w:rsidR="000314D4" w:rsidRPr="00FB70F5" w:rsidRDefault="000314D4" w:rsidP="000314D4">
            <w:pPr>
              <w:keepNext/>
              <w:jc w:val="center"/>
              <w:cnfStyle w:val="000000000000"/>
              <w:rPr>
                <w:rFonts w:cs="Arial"/>
                <w:bCs/>
                <w:sz w:val="20"/>
              </w:rPr>
            </w:pPr>
            <w:r>
              <w:rPr>
                <w:rFonts w:cs="Arial"/>
                <w:bCs/>
                <w:sz w:val="20"/>
              </w:rPr>
              <w:t>Yes</w:t>
            </w:r>
          </w:p>
        </w:tc>
        <w:tc>
          <w:tcPr>
            <w:tcW w:w="851" w:type="dxa"/>
            <w:vAlign w:val="center"/>
          </w:tcPr>
          <w:p w:rsidR="000314D4" w:rsidRPr="00FB70F5" w:rsidRDefault="000314D4" w:rsidP="000314D4">
            <w:pPr>
              <w:keepNext/>
              <w:jc w:val="center"/>
              <w:cnfStyle w:val="000000000000"/>
              <w:rPr>
                <w:rFonts w:cs="Arial"/>
                <w:bCs/>
                <w:sz w:val="20"/>
              </w:rPr>
            </w:pPr>
            <w:r>
              <w:rPr>
                <w:rFonts w:cs="Arial"/>
                <w:bCs/>
                <w:sz w:val="20"/>
              </w:rPr>
              <w:t>Yes</w:t>
            </w:r>
          </w:p>
        </w:tc>
        <w:tc>
          <w:tcPr>
            <w:tcW w:w="850" w:type="dxa"/>
            <w:vAlign w:val="center"/>
          </w:tcPr>
          <w:p w:rsidR="000314D4" w:rsidRPr="00FB70F5" w:rsidRDefault="000314D4" w:rsidP="000314D4">
            <w:pPr>
              <w:keepNext/>
              <w:jc w:val="center"/>
              <w:cnfStyle w:val="000000000000"/>
              <w:rPr>
                <w:rFonts w:cs="Arial"/>
                <w:bCs/>
                <w:sz w:val="20"/>
              </w:rPr>
            </w:pPr>
            <w:r>
              <w:rPr>
                <w:rFonts w:cs="Arial"/>
                <w:bCs/>
                <w:sz w:val="20"/>
              </w:rPr>
              <w:t>No</w:t>
            </w:r>
          </w:p>
        </w:tc>
        <w:tc>
          <w:tcPr>
            <w:tcW w:w="1276" w:type="dxa"/>
          </w:tcPr>
          <w:p w:rsidR="000314D4" w:rsidRPr="00FB70F5" w:rsidRDefault="000314D4" w:rsidP="00027A20">
            <w:pPr>
              <w:keepNext/>
              <w:cnfStyle w:val="000000000000"/>
              <w:rPr>
                <w:rFonts w:cs="Arial"/>
                <w:bCs/>
                <w:sz w:val="20"/>
              </w:rPr>
            </w:pPr>
            <w:r>
              <w:rPr>
                <w:rFonts w:cs="Arial"/>
                <w:bCs/>
                <w:sz w:val="20"/>
              </w:rPr>
              <w:t>Items to be available in each Orthopaedic OPD room as per requirement</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F41C2">
            <w:pPr>
              <w:cnfStyle w:val="000000000000"/>
              <w:rPr>
                <w:rFonts w:cs="Arial"/>
                <w:b/>
                <w:sz w:val="20"/>
              </w:rPr>
            </w:pPr>
            <w:r w:rsidRPr="00FB70F5">
              <w:rPr>
                <w:rFonts w:cs="Arial"/>
                <w:b/>
                <w:sz w:val="20"/>
              </w:rPr>
              <w:t xml:space="preserve">Dental </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EF41C2" w:rsidRPr="00FB70F5" w:rsidTr="00567509">
        <w:trPr>
          <w:trHeight w:val="288"/>
        </w:trPr>
        <w:tc>
          <w:tcPr>
            <w:cnfStyle w:val="001000000000"/>
            <w:tcW w:w="709" w:type="dxa"/>
            <w:vAlign w:val="center"/>
          </w:tcPr>
          <w:p w:rsidR="00EF41C2" w:rsidRPr="00FB70F5" w:rsidRDefault="00EF41C2" w:rsidP="00EF41C2">
            <w:pPr>
              <w:jc w:val="center"/>
              <w:rPr>
                <w:rFonts w:cs="Arial"/>
                <w:sz w:val="20"/>
              </w:rPr>
            </w:pPr>
          </w:p>
        </w:tc>
        <w:tc>
          <w:tcPr>
            <w:tcW w:w="4394" w:type="dxa"/>
            <w:vAlign w:val="center"/>
          </w:tcPr>
          <w:p w:rsidR="00EF41C2" w:rsidRPr="00FB70F5" w:rsidRDefault="00EF41C2" w:rsidP="000314D4">
            <w:pPr>
              <w:cnfStyle w:val="000000000000"/>
              <w:rPr>
                <w:rFonts w:cs="Arial"/>
                <w:b/>
                <w:sz w:val="20"/>
              </w:rPr>
            </w:pPr>
            <w:r w:rsidRPr="00FB70F5">
              <w:rPr>
                <w:rFonts w:cs="Arial"/>
                <w:sz w:val="20"/>
              </w:rPr>
              <w:t>Complete dental unit with X-Ray with accessories</w:t>
            </w:r>
            <w:r>
              <w:rPr>
                <w:rFonts w:cs="Arial"/>
                <w:sz w:val="20"/>
              </w:rPr>
              <w:t xml:space="preserve">, </w:t>
            </w:r>
            <w:r w:rsidRPr="00EF41C2">
              <w:rPr>
                <w:rFonts w:cs="Arial"/>
                <w:sz w:val="20"/>
              </w:rPr>
              <w:t>Instruments Sets</w:t>
            </w:r>
            <w:r>
              <w:rPr>
                <w:rFonts w:cs="Arial"/>
                <w:sz w:val="20"/>
              </w:rPr>
              <w:t xml:space="preserve">, </w:t>
            </w:r>
            <w:r w:rsidRPr="00EF41C2">
              <w:rPr>
                <w:rFonts w:cs="Arial"/>
                <w:sz w:val="20"/>
              </w:rPr>
              <w:t>Root Canal Instruments</w:t>
            </w:r>
            <w:r>
              <w:rPr>
                <w:rFonts w:cs="Arial"/>
                <w:sz w:val="20"/>
              </w:rPr>
              <w:t xml:space="preserve">, </w:t>
            </w:r>
            <w:r w:rsidRPr="00EF41C2">
              <w:rPr>
                <w:rFonts w:cs="Arial"/>
                <w:sz w:val="20"/>
              </w:rPr>
              <w:t xml:space="preserve">Instrument tray/kidney tray Bowls </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1"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850" w:type="dxa"/>
            <w:vAlign w:val="center"/>
          </w:tcPr>
          <w:p w:rsidR="00EF41C2" w:rsidRPr="00FB70F5" w:rsidRDefault="00EF41C2" w:rsidP="00EF41C2">
            <w:pPr>
              <w:keepNext/>
              <w:jc w:val="center"/>
              <w:cnfStyle w:val="000000000000"/>
              <w:rPr>
                <w:rFonts w:cs="Arial"/>
                <w:bCs/>
                <w:sz w:val="20"/>
              </w:rPr>
            </w:pPr>
            <w:r>
              <w:rPr>
                <w:rFonts w:cs="Arial"/>
                <w:bCs/>
                <w:sz w:val="20"/>
              </w:rPr>
              <w:t>Yes</w:t>
            </w:r>
          </w:p>
        </w:tc>
        <w:tc>
          <w:tcPr>
            <w:tcW w:w="1276" w:type="dxa"/>
          </w:tcPr>
          <w:p w:rsidR="00EF41C2" w:rsidRPr="00FB70F5" w:rsidRDefault="00EF41C2"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color w:val="C00000"/>
                <w:sz w:val="20"/>
              </w:rPr>
              <w:t>In-patient facilities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General provision (for all wards)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Infrastructure</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A010DF" w:rsidRPr="00FB70F5" w:rsidTr="00567509">
        <w:trPr>
          <w:trHeight w:val="288"/>
        </w:trPr>
        <w:tc>
          <w:tcPr>
            <w:cnfStyle w:val="001000000000"/>
            <w:tcW w:w="709" w:type="dxa"/>
            <w:vAlign w:val="center"/>
          </w:tcPr>
          <w:p w:rsidR="00A010DF" w:rsidRPr="00FB70F5" w:rsidRDefault="00A010DF" w:rsidP="00A010DF">
            <w:pPr>
              <w:jc w:val="center"/>
              <w:rPr>
                <w:rFonts w:cs="Arial"/>
                <w:sz w:val="20"/>
              </w:rPr>
            </w:pPr>
          </w:p>
        </w:tc>
        <w:tc>
          <w:tcPr>
            <w:tcW w:w="4394" w:type="dxa"/>
            <w:vAlign w:val="center"/>
          </w:tcPr>
          <w:p w:rsidR="00A010DF" w:rsidRPr="00A010DF" w:rsidRDefault="00A010DF" w:rsidP="00A010DF">
            <w:pPr>
              <w:cnfStyle w:val="000000000000"/>
              <w:rPr>
                <w:rFonts w:cs="Arial"/>
                <w:sz w:val="20"/>
              </w:rPr>
            </w:pPr>
            <w:r w:rsidRPr="00FB70F5">
              <w:rPr>
                <w:rFonts w:cs="Arial"/>
                <w:sz w:val="20"/>
              </w:rPr>
              <w:t>Ward</w:t>
            </w:r>
            <w:r>
              <w:rPr>
                <w:rFonts w:cs="Arial"/>
                <w:sz w:val="20"/>
              </w:rPr>
              <w:t>,</w:t>
            </w:r>
            <w:r w:rsidRPr="00EF41C2">
              <w:rPr>
                <w:rFonts w:cs="Arial"/>
                <w:sz w:val="20"/>
              </w:rPr>
              <w:t>Consultant office with bath room</w:t>
            </w:r>
            <w:r>
              <w:rPr>
                <w:rFonts w:cs="Arial"/>
                <w:sz w:val="20"/>
              </w:rPr>
              <w:t xml:space="preserve">, </w:t>
            </w:r>
            <w:r w:rsidRPr="00EF41C2">
              <w:rPr>
                <w:rFonts w:cs="Arial"/>
                <w:sz w:val="20"/>
              </w:rPr>
              <w:t>D</w:t>
            </w:r>
            <w:r>
              <w:rPr>
                <w:rFonts w:cs="Arial"/>
                <w:sz w:val="20"/>
              </w:rPr>
              <w:t xml:space="preserve">octors duty room with bath room, </w:t>
            </w:r>
            <w:r w:rsidRPr="00EF41C2">
              <w:rPr>
                <w:rFonts w:cs="Arial"/>
                <w:sz w:val="20"/>
              </w:rPr>
              <w:t>Doctors changing room</w:t>
            </w:r>
            <w:r>
              <w:rPr>
                <w:rFonts w:cs="Arial"/>
                <w:sz w:val="20"/>
              </w:rPr>
              <w:t xml:space="preserve">, </w:t>
            </w:r>
            <w:r w:rsidRPr="00EF41C2">
              <w:rPr>
                <w:rFonts w:cs="Arial"/>
                <w:sz w:val="20"/>
              </w:rPr>
              <w:t>Nurses changing room with bath room</w:t>
            </w:r>
            <w:r>
              <w:rPr>
                <w:rFonts w:cs="Arial"/>
                <w:sz w:val="20"/>
              </w:rPr>
              <w:t xml:space="preserve">, </w:t>
            </w:r>
            <w:r w:rsidRPr="00EF41C2">
              <w:rPr>
                <w:rFonts w:cs="Arial"/>
                <w:sz w:val="20"/>
              </w:rPr>
              <w:t>Bath Rooms for patients (one bath room/6 patients)</w:t>
            </w:r>
            <w:r>
              <w:rPr>
                <w:rFonts w:cs="Arial"/>
                <w:sz w:val="20"/>
              </w:rPr>
              <w:t xml:space="preserve">, Neonatal Cots </w:t>
            </w:r>
          </w:p>
        </w:tc>
        <w:tc>
          <w:tcPr>
            <w:tcW w:w="851"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850"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851"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850"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1276" w:type="dxa"/>
            <w:vAlign w:val="center"/>
          </w:tcPr>
          <w:p w:rsidR="00A010DF" w:rsidRPr="00FB70F5" w:rsidRDefault="00A010DF" w:rsidP="00027A20">
            <w:pPr>
              <w:keepNext/>
              <w:cnfStyle w:val="000000000000"/>
              <w:rPr>
                <w:rFonts w:cs="Arial"/>
                <w:bCs/>
                <w:sz w:val="20"/>
              </w:rPr>
            </w:pPr>
            <w:r>
              <w:rPr>
                <w:rFonts w:cs="Arial"/>
                <w:bCs/>
                <w:sz w:val="20"/>
              </w:rPr>
              <w:t>To be available in each inpatient ward</w:t>
            </w:r>
          </w:p>
        </w:tc>
      </w:tr>
      <w:tr w:rsidR="00A010DF" w:rsidRPr="00FB70F5" w:rsidTr="00567509">
        <w:trPr>
          <w:trHeight w:val="288"/>
        </w:trPr>
        <w:tc>
          <w:tcPr>
            <w:cnfStyle w:val="001000000000"/>
            <w:tcW w:w="709" w:type="dxa"/>
            <w:vAlign w:val="center"/>
          </w:tcPr>
          <w:p w:rsidR="00A010DF" w:rsidRPr="00FB70F5" w:rsidRDefault="00A010DF" w:rsidP="00A010DF">
            <w:pPr>
              <w:jc w:val="center"/>
              <w:rPr>
                <w:rFonts w:cs="Arial"/>
                <w:sz w:val="20"/>
              </w:rPr>
            </w:pPr>
          </w:p>
        </w:tc>
        <w:tc>
          <w:tcPr>
            <w:tcW w:w="4394" w:type="dxa"/>
            <w:vAlign w:val="center"/>
          </w:tcPr>
          <w:p w:rsidR="00A010DF" w:rsidRPr="00EF41C2" w:rsidRDefault="00A010DF" w:rsidP="00A010DF">
            <w:pPr>
              <w:cnfStyle w:val="000000000000"/>
              <w:rPr>
                <w:rFonts w:cs="Arial"/>
                <w:sz w:val="20"/>
              </w:rPr>
            </w:pPr>
            <w:r w:rsidRPr="00EF41C2">
              <w:rPr>
                <w:rFonts w:cs="Arial"/>
                <w:sz w:val="20"/>
              </w:rPr>
              <w:t xml:space="preserve">High Dependency Beds </w:t>
            </w:r>
          </w:p>
          <w:p w:rsidR="00A010DF" w:rsidRPr="00FB70F5" w:rsidRDefault="00A010DF" w:rsidP="00A010DF">
            <w:pPr>
              <w:cnfStyle w:val="000000000000"/>
              <w:rPr>
                <w:rFonts w:cs="Arial"/>
                <w:b/>
                <w:sz w:val="20"/>
              </w:rPr>
            </w:pPr>
            <w:r w:rsidRPr="00EF41C2">
              <w:rPr>
                <w:rFonts w:cs="Arial"/>
                <w:sz w:val="20"/>
              </w:rPr>
              <w:t xml:space="preserve">Beds for thalassemia patients </w:t>
            </w:r>
          </w:p>
        </w:tc>
        <w:tc>
          <w:tcPr>
            <w:tcW w:w="851"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850" w:type="dxa"/>
            <w:vAlign w:val="center"/>
          </w:tcPr>
          <w:p w:rsidR="00A010DF" w:rsidRPr="00FB70F5" w:rsidRDefault="00A010DF" w:rsidP="00A010DF">
            <w:pPr>
              <w:keepNext/>
              <w:jc w:val="center"/>
              <w:cnfStyle w:val="000000000000"/>
              <w:rPr>
                <w:rFonts w:cs="Arial"/>
                <w:bCs/>
                <w:sz w:val="20"/>
              </w:rPr>
            </w:pPr>
            <w:r>
              <w:rPr>
                <w:rFonts w:cs="Arial"/>
                <w:bCs/>
                <w:sz w:val="20"/>
              </w:rPr>
              <w:t>Yes</w:t>
            </w:r>
          </w:p>
        </w:tc>
        <w:tc>
          <w:tcPr>
            <w:tcW w:w="851" w:type="dxa"/>
            <w:vAlign w:val="center"/>
          </w:tcPr>
          <w:p w:rsidR="00A010DF" w:rsidRPr="00FB70F5" w:rsidRDefault="00A010DF" w:rsidP="00A010DF">
            <w:pPr>
              <w:keepNext/>
              <w:jc w:val="center"/>
              <w:cnfStyle w:val="000000000000"/>
              <w:rPr>
                <w:rFonts w:cs="Arial"/>
                <w:bCs/>
                <w:sz w:val="20"/>
              </w:rPr>
            </w:pPr>
            <w:r w:rsidRPr="00A331A5">
              <w:rPr>
                <w:rFonts w:cs="Arial"/>
                <w:bCs/>
                <w:sz w:val="20"/>
              </w:rPr>
              <w:t>No</w:t>
            </w:r>
          </w:p>
        </w:tc>
        <w:tc>
          <w:tcPr>
            <w:tcW w:w="850" w:type="dxa"/>
            <w:vAlign w:val="center"/>
          </w:tcPr>
          <w:p w:rsidR="00A010DF" w:rsidRPr="00FB70F5" w:rsidRDefault="00A010DF" w:rsidP="00A010DF">
            <w:pPr>
              <w:keepNext/>
              <w:jc w:val="center"/>
              <w:cnfStyle w:val="000000000000"/>
              <w:rPr>
                <w:rFonts w:cs="Arial"/>
                <w:bCs/>
                <w:sz w:val="20"/>
              </w:rPr>
            </w:pPr>
            <w:r w:rsidRPr="00A331A5">
              <w:rPr>
                <w:rFonts w:cs="Arial"/>
                <w:bCs/>
                <w:sz w:val="20"/>
              </w:rPr>
              <w:t>No</w:t>
            </w:r>
          </w:p>
        </w:tc>
        <w:tc>
          <w:tcPr>
            <w:tcW w:w="1276" w:type="dxa"/>
          </w:tcPr>
          <w:p w:rsidR="00A010DF" w:rsidRDefault="00A010DF" w:rsidP="00027A20">
            <w:pPr>
              <w:cnfStyle w:val="000000000000"/>
              <w:rPr>
                <w:rFonts w:cs="Arial"/>
                <w:sz w:val="20"/>
              </w:rPr>
            </w:pPr>
            <w:r>
              <w:rPr>
                <w:rFonts w:cs="Arial"/>
                <w:sz w:val="20"/>
              </w:rPr>
              <w:t xml:space="preserve">4 </w:t>
            </w:r>
            <w:r w:rsidRPr="00EF41C2">
              <w:rPr>
                <w:rFonts w:cs="Arial"/>
                <w:sz w:val="20"/>
              </w:rPr>
              <w:t xml:space="preserve">High Dependency Beds </w:t>
            </w:r>
            <w:r>
              <w:rPr>
                <w:rFonts w:cs="Arial"/>
                <w:sz w:val="20"/>
              </w:rPr>
              <w:t>/ward</w:t>
            </w:r>
          </w:p>
          <w:p w:rsidR="00A010DF" w:rsidRPr="00A010DF" w:rsidRDefault="00A010DF" w:rsidP="00027A20">
            <w:pPr>
              <w:cnfStyle w:val="000000000000"/>
              <w:rPr>
                <w:rFonts w:cs="Arial"/>
                <w:sz w:val="20"/>
              </w:rPr>
            </w:pPr>
            <w:r w:rsidRPr="00EF41C2">
              <w:rPr>
                <w:rFonts w:cs="Arial"/>
                <w:sz w:val="20"/>
              </w:rPr>
              <w:t xml:space="preserve">1 </w:t>
            </w:r>
            <w:r>
              <w:rPr>
                <w:rFonts w:cs="Arial"/>
                <w:sz w:val="20"/>
              </w:rPr>
              <w:t>thalassemia bed per twenty inpatient beds</w:t>
            </w: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Equipment</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50288" w:rsidRPr="00FB70F5" w:rsidTr="00567509">
        <w:trPr>
          <w:trHeight w:val="288"/>
        </w:trPr>
        <w:tc>
          <w:tcPr>
            <w:cnfStyle w:val="001000000000"/>
            <w:tcW w:w="709" w:type="dxa"/>
            <w:vAlign w:val="center"/>
          </w:tcPr>
          <w:p w:rsidR="00550288" w:rsidRPr="00FB70F5" w:rsidRDefault="00550288" w:rsidP="00550288">
            <w:pPr>
              <w:jc w:val="center"/>
              <w:rPr>
                <w:rFonts w:cs="Arial"/>
                <w:sz w:val="20"/>
              </w:rPr>
            </w:pPr>
          </w:p>
        </w:tc>
        <w:tc>
          <w:tcPr>
            <w:tcW w:w="4394" w:type="dxa"/>
            <w:vAlign w:val="center"/>
          </w:tcPr>
          <w:p w:rsidR="00550288" w:rsidRPr="00550288" w:rsidRDefault="00550288" w:rsidP="00550288">
            <w:pPr>
              <w:cnfStyle w:val="000000000000"/>
              <w:rPr>
                <w:rFonts w:cs="Arial"/>
                <w:sz w:val="20"/>
              </w:rPr>
            </w:pPr>
            <w:r w:rsidRPr="00FB70F5">
              <w:rPr>
                <w:rFonts w:cs="Arial"/>
                <w:sz w:val="20"/>
              </w:rPr>
              <w:t xml:space="preserve">Stethoscope, </w:t>
            </w:r>
            <w:r>
              <w:rPr>
                <w:rFonts w:cs="Arial"/>
                <w:sz w:val="20"/>
              </w:rPr>
              <w:t xml:space="preserve">BP apparatus stand type, </w:t>
            </w:r>
            <w:r w:rsidRPr="00550288">
              <w:rPr>
                <w:rFonts w:cs="Arial"/>
                <w:sz w:val="20"/>
              </w:rPr>
              <w:t xml:space="preserve">Tendon hammer, Measuring tap, Torch, Cotton wool,Spatula </w:t>
            </w:r>
          </w:p>
          <w:p w:rsidR="00550288" w:rsidRPr="00550288" w:rsidRDefault="00550288" w:rsidP="00550288">
            <w:pPr>
              <w:cnfStyle w:val="000000000000"/>
              <w:rPr>
                <w:rFonts w:cs="Arial"/>
                <w:sz w:val="20"/>
              </w:rPr>
            </w:pPr>
            <w:r w:rsidRPr="00550288">
              <w:rPr>
                <w:rFonts w:cs="Arial"/>
                <w:sz w:val="20"/>
              </w:rPr>
              <w:t xml:space="preserve">Tuning fork 128 cycles/second,weighing </w:t>
            </w:r>
            <w:r w:rsidRPr="00720ED3">
              <w:rPr>
                <w:rFonts w:cs="Arial"/>
                <w:sz w:val="20"/>
              </w:rPr>
              <w:t>machine, examination gloves,ophthalmoscope, Portable Defibrillator with ECG monitor</w:t>
            </w:r>
            <w:r w:rsidRPr="00550288">
              <w:rPr>
                <w:rFonts w:cs="Arial"/>
                <w:sz w:val="20"/>
              </w:rPr>
              <w:t>,Resuscitation unit</w:t>
            </w:r>
            <w:r>
              <w:rPr>
                <w:rFonts w:cs="Arial"/>
                <w:sz w:val="20"/>
              </w:rPr>
              <w:t xml:space="preserve">, </w:t>
            </w:r>
            <w:r w:rsidRPr="00550288">
              <w:rPr>
                <w:rFonts w:cs="Arial"/>
                <w:sz w:val="20"/>
              </w:rPr>
              <w:t>Ambu bag</w:t>
            </w:r>
            <w:r>
              <w:rPr>
                <w:rFonts w:cs="Arial"/>
                <w:sz w:val="20"/>
              </w:rPr>
              <w:t xml:space="preserve">, </w:t>
            </w:r>
            <w:r w:rsidRPr="00550288">
              <w:rPr>
                <w:rFonts w:cs="Arial"/>
                <w:sz w:val="20"/>
              </w:rPr>
              <w:t>Endotracheal tubes various sizes,</w:t>
            </w:r>
          </w:p>
          <w:p w:rsidR="00550288" w:rsidRPr="00550288" w:rsidRDefault="00550288" w:rsidP="00CE4D51">
            <w:pPr>
              <w:cnfStyle w:val="000000000000"/>
              <w:rPr>
                <w:rFonts w:cs="Arial"/>
                <w:sz w:val="20"/>
              </w:rPr>
            </w:pPr>
            <w:r w:rsidRPr="00550288">
              <w:rPr>
                <w:rFonts w:cs="Arial"/>
                <w:sz w:val="20"/>
              </w:rPr>
              <w:lastRenderedPageBreak/>
              <w:t>Nursing station, ECG monitored beds, Pulse oxymeter</w:t>
            </w:r>
            <w:r w:rsidR="000E1950">
              <w:rPr>
                <w:rFonts w:cs="Arial"/>
                <w:sz w:val="20"/>
              </w:rPr>
              <w:t>,</w:t>
            </w:r>
            <w:r w:rsidRPr="00550288">
              <w:rPr>
                <w:rFonts w:cs="Arial"/>
                <w:sz w:val="20"/>
              </w:rPr>
              <w:t>Glucometer,Nasogastric tubes</w:t>
            </w:r>
            <w:r>
              <w:rPr>
                <w:rFonts w:cs="Arial"/>
                <w:sz w:val="20"/>
              </w:rPr>
              <w:t xml:space="preserve">, </w:t>
            </w:r>
          </w:p>
          <w:p w:rsidR="00550288" w:rsidRPr="00550288" w:rsidRDefault="00550288" w:rsidP="00550288">
            <w:pPr>
              <w:cnfStyle w:val="000000000000"/>
              <w:rPr>
                <w:rFonts w:cs="Arial"/>
                <w:sz w:val="20"/>
              </w:rPr>
            </w:pPr>
            <w:r w:rsidRPr="00550288">
              <w:rPr>
                <w:rFonts w:cs="Arial"/>
                <w:sz w:val="20"/>
              </w:rPr>
              <w:t xml:space="preserve">Foleys/Celestic </w:t>
            </w:r>
            <w:r w:rsidR="00AA653D" w:rsidRPr="00550288">
              <w:rPr>
                <w:rFonts w:cs="Arial"/>
                <w:sz w:val="20"/>
              </w:rPr>
              <w:t>urinary</w:t>
            </w:r>
            <w:r w:rsidRPr="00550288">
              <w:rPr>
                <w:rFonts w:cs="Arial"/>
                <w:sz w:val="20"/>
              </w:rPr>
              <w:t xml:space="preserve"> catheter</w:t>
            </w:r>
            <w:r>
              <w:rPr>
                <w:rFonts w:cs="Arial"/>
                <w:sz w:val="20"/>
              </w:rPr>
              <w:t xml:space="preserve">, </w:t>
            </w:r>
            <w:r w:rsidRPr="00550288">
              <w:rPr>
                <w:rFonts w:cs="Arial"/>
                <w:sz w:val="20"/>
              </w:rPr>
              <w:t>I.V cannula various sizes,Central line</w:t>
            </w:r>
            <w:r>
              <w:rPr>
                <w:rFonts w:cs="Arial"/>
                <w:sz w:val="20"/>
              </w:rPr>
              <w:t xml:space="preserve">, </w:t>
            </w:r>
            <w:r w:rsidRPr="00550288">
              <w:rPr>
                <w:rFonts w:cs="Arial"/>
                <w:sz w:val="20"/>
              </w:rPr>
              <w:t>Drip stands</w:t>
            </w:r>
            <w:r>
              <w:rPr>
                <w:rFonts w:cs="Arial"/>
                <w:sz w:val="20"/>
              </w:rPr>
              <w:t xml:space="preserve">, </w:t>
            </w:r>
            <w:r w:rsidRPr="00550288">
              <w:rPr>
                <w:rFonts w:cs="Arial"/>
                <w:sz w:val="20"/>
              </w:rPr>
              <w:t>Instrument tray/Kidney tray/Bowls</w:t>
            </w:r>
            <w:r>
              <w:rPr>
                <w:rFonts w:cs="Arial"/>
                <w:sz w:val="20"/>
              </w:rPr>
              <w:t xml:space="preserve">, </w:t>
            </w:r>
            <w:r w:rsidRPr="00550288">
              <w:rPr>
                <w:rFonts w:cs="Arial"/>
                <w:sz w:val="20"/>
              </w:rPr>
              <w:t>Laryngoscope adult straight &amp; curved</w:t>
            </w:r>
            <w:r>
              <w:rPr>
                <w:rFonts w:cs="Arial"/>
                <w:sz w:val="20"/>
              </w:rPr>
              <w:t xml:space="preserve">, </w:t>
            </w:r>
            <w:r w:rsidRPr="00550288">
              <w:rPr>
                <w:rFonts w:cs="Arial"/>
                <w:sz w:val="20"/>
              </w:rPr>
              <w:t>Oxygen cylinder with trolley stand</w:t>
            </w:r>
            <w:r>
              <w:rPr>
                <w:rFonts w:cs="Arial"/>
                <w:sz w:val="20"/>
              </w:rPr>
              <w:t xml:space="preserve">, </w:t>
            </w:r>
            <w:r w:rsidRPr="00550288">
              <w:rPr>
                <w:rFonts w:cs="Arial"/>
                <w:sz w:val="20"/>
              </w:rPr>
              <w:t>Oxygen flow meter with humidifier,Oxygen flow meter without humidifier,Oxygen masks all sizes,SS urinal/bed pans,Electric water cooler with filter,Heavy duty suction machine,Light duty nebulizer,Light duty suction units,Refrigerator 12 cf.,Spirometer,</w:t>
            </w:r>
          </w:p>
          <w:p w:rsidR="00550288" w:rsidRPr="00550288" w:rsidRDefault="00550288" w:rsidP="00550288">
            <w:pPr>
              <w:cnfStyle w:val="000000000000"/>
              <w:rPr>
                <w:rFonts w:cs="Arial"/>
                <w:sz w:val="20"/>
              </w:rPr>
            </w:pPr>
            <w:r w:rsidRPr="00550288">
              <w:rPr>
                <w:rFonts w:cs="Arial"/>
                <w:sz w:val="20"/>
              </w:rPr>
              <w:t>X-ray illuminator double wall type,</w:t>
            </w:r>
          </w:p>
          <w:p w:rsidR="00550288" w:rsidRPr="00550288" w:rsidRDefault="00550288" w:rsidP="00550288">
            <w:pPr>
              <w:cnfStyle w:val="000000000000"/>
              <w:rPr>
                <w:rFonts w:cs="Arial"/>
                <w:sz w:val="20"/>
              </w:rPr>
            </w:pPr>
            <w:r w:rsidRPr="00550288">
              <w:rPr>
                <w:rFonts w:cs="Arial"/>
                <w:sz w:val="20"/>
              </w:rPr>
              <w:t>Sterilizing drums</w:t>
            </w:r>
            <w:r>
              <w:rPr>
                <w:rFonts w:cs="Arial"/>
                <w:sz w:val="20"/>
              </w:rPr>
              <w:t xml:space="preserve">, </w:t>
            </w:r>
            <w:r w:rsidRPr="00550288">
              <w:rPr>
                <w:rFonts w:cs="Arial"/>
                <w:sz w:val="20"/>
              </w:rPr>
              <w:t>Meigle forceps,</w:t>
            </w:r>
          </w:p>
          <w:p w:rsidR="00550288" w:rsidRPr="00FB70F5" w:rsidRDefault="00550288" w:rsidP="00550288">
            <w:pPr>
              <w:cnfStyle w:val="000000000000"/>
              <w:rPr>
                <w:rFonts w:cs="Arial"/>
                <w:b/>
                <w:sz w:val="20"/>
              </w:rPr>
            </w:pPr>
            <w:r w:rsidRPr="00550288">
              <w:rPr>
                <w:rFonts w:cs="Arial"/>
                <w:sz w:val="20"/>
              </w:rPr>
              <w:t>Portable emergency light with battery backup</w:t>
            </w:r>
            <w:r>
              <w:rPr>
                <w:rFonts w:cs="Arial"/>
                <w:sz w:val="20"/>
              </w:rPr>
              <w:t xml:space="preserve">, </w:t>
            </w:r>
            <w:r w:rsidRPr="00550288">
              <w:rPr>
                <w:rFonts w:cs="Arial"/>
                <w:sz w:val="20"/>
              </w:rPr>
              <w:t>General Surgery Dressing Instruments Sets, Desktop computer with printer, UPS</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lastRenderedPageBreak/>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1276" w:type="dxa"/>
            <w:vAlign w:val="center"/>
          </w:tcPr>
          <w:p w:rsidR="00550288" w:rsidRPr="00FB70F5" w:rsidRDefault="00550288" w:rsidP="00027A20">
            <w:pPr>
              <w:keepNext/>
              <w:cnfStyle w:val="000000000000"/>
              <w:rPr>
                <w:rFonts w:cs="Arial"/>
                <w:bCs/>
                <w:sz w:val="20"/>
              </w:rPr>
            </w:pPr>
            <w:r>
              <w:rPr>
                <w:rFonts w:cs="Arial"/>
                <w:bCs/>
                <w:sz w:val="20"/>
              </w:rPr>
              <w:t xml:space="preserve">Each item should be available in each inpatient ward in quantities ascertained </w:t>
            </w:r>
            <w:r>
              <w:rPr>
                <w:rFonts w:cs="Arial"/>
                <w:bCs/>
                <w:sz w:val="20"/>
              </w:rPr>
              <w:lastRenderedPageBreak/>
              <w:t>by ward size/need</w:t>
            </w: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Specialty dependent additional equipment</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775555">
            <w:pPr>
              <w:cnfStyle w:val="000000000000"/>
              <w:rPr>
                <w:rFonts w:cs="Arial"/>
                <w:b/>
                <w:sz w:val="20"/>
              </w:rPr>
            </w:pPr>
            <w:r w:rsidRPr="00FB70F5">
              <w:rPr>
                <w:rFonts w:cs="Arial"/>
                <w:b/>
                <w:sz w:val="20"/>
              </w:rPr>
              <w:t xml:space="preserve">Medicine and </w:t>
            </w:r>
            <w:r w:rsidR="00775555">
              <w:rPr>
                <w:rFonts w:cs="Arial"/>
                <w:b/>
                <w:sz w:val="20"/>
              </w:rPr>
              <w:t>A</w:t>
            </w:r>
            <w:r w:rsidRPr="00FB70F5">
              <w:rPr>
                <w:rFonts w:cs="Arial"/>
                <w:b/>
                <w:sz w:val="20"/>
              </w:rPr>
              <w:t>llied ward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50288" w:rsidRPr="00FB70F5" w:rsidTr="00567509">
        <w:trPr>
          <w:trHeight w:val="288"/>
        </w:trPr>
        <w:tc>
          <w:tcPr>
            <w:cnfStyle w:val="001000000000"/>
            <w:tcW w:w="709" w:type="dxa"/>
            <w:vAlign w:val="center"/>
          </w:tcPr>
          <w:p w:rsidR="00550288" w:rsidRPr="00FB70F5" w:rsidRDefault="00550288" w:rsidP="00550288">
            <w:pPr>
              <w:jc w:val="center"/>
              <w:rPr>
                <w:rFonts w:cs="Arial"/>
                <w:sz w:val="20"/>
              </w:rPr>
            </w:pPr>
          </w:p>
        </w:tc>
        <w:tc>
          <w:tcPr>
            <w:tcW w:w="4394" w:type="dxa"/>
            <w:vAlign w:val="center"/>
          </w:tcPr>
          <w:p w:rsidR="00550288" w:rsidRPr="00FB70F5" w:rsidRDefault="00550288" w:rsidP="00550288">
            <w:pPr>
              <w:cnfStyle w:val="000000000000"/>
              <w:rPr>
                <w:rFonts w:cs="Arial"/>
                <w:b/>
                <w:sz w:val="20"/>
              </w:rPr>
            </w:pPr>
            <w:r w:rsidRPr="00FB70F5">
              <w:rPr>
                <w:rFonts w:cs="Arial"/>
                <w:sz w:val="20"/>
              </w:rPr>
              <w:t xml:space="preserve">Chest drain with under water seal, </w:t>
            </w:r>
            <w:r w:rsidRPr="00550288">
              <w:rPr>
                <w:rFonts w:cs="Arial"/>
                <w:sz w:val="20"/>
              </w:rPr>
              <w:t>Three way pleural tape needle, Ascitic tap needle, Pleural/liver biopsy needle, Bone marrow aspiration needle,</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1276" w:type="dxa"/>
          </w:tcPr>
          <w:p w:rsidR="00550288" w:rsidRPr="00FB70F5" w:rsidRDefault="00550288" w:rsidP="00027A20">
            <w:pPr>
              <w:keepNext/>
              <w:cnfStyle w:val="000000000000"/>
              <w:rPr>
                <w:rFonts w:cs="Arial"/>
                <w:bCs/>
                <w:sz w:val="20"/>
              </w:rPr>
            </w:pPr>
            <w:r>
              <w:rPr>
                <w:rFonts w:cs="Arial"/>
                <w:bCs/>
                <w:sz w:val="20"/>
              </w:rPr>
              <w:t>All items to be available in Medicine and Allied ward in quantities ascertained by need</w:t>
            </w:r>
          </w:p>
        </w:tc>
      </w:tr>
      <w:tr w:rsidR="00550288" w:rsidRPr="00FB70F5" w:rsidTr="00567509">
        <w:trPr>
          <w:trHeight w:val="288"/>
        </w:trPr>
        <w:tc>
          <w:tcPr>
            <w:cnfStyle w:val="001000000000"/>
            <w:tcW w:w="709" w:type="dxa"/>
            <w:vAlign w:val="center"/>
          </w:tcPr>
          <w:p w:rsidR="00550288" w:rsidRPr="00FB70F5" w:rsidRDefault="00550288" w:rsidP="00550288">
            <w:pPr>
              <w:jc w:val="center"/>
              <w:rPr>
                <w:rFonts w:cs="Arial"/>
                <w:sz w:val="20"/>
              </w:rPr>
            </w:pPr>
          </w:p>
        </w:tc>
        <w:tc>
          <w:tcPr>
            <w:tcW w:w="4394" w:type="dxa"/>
            <w:vAlign w:val="center"/>
          </w:tcPr>
          <w:p w:rsidR="00550288" w:rsidRPr="00FB70F5" w:rsidRDefault="00550288" w:rsidP="00550288">
            <w:pPr>
              <w:cnfStyle w:val="000000000000"/>
              <w:rPr>
                <w:rFonts w:cs="Arial"/>
                <w:b/>
                <w:sz w:val="20"/>
              </w:rPr>
            </w:pPr>
            <w:r w:rsidRPr="00FB70F5">
              <w:rPr>
                <w:rFonts w:cs="Arial"/>
                <w:sz w:val="20"/>
              </w:rPr>
              <w:t>ECG machine (for all in-patients in the facility)</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1"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850" w:type="dxa"/>
            <w:vAlign w:val="center"/>
          </w:tcPr>
          <w:p w:rsidR="00550288" w:rsidRPr="00FB70F5" w:rsidRDefault="00550288" w:rsidP="00550288">
            <w:pPr>
              <w:keepNext/>
              <w:jc w:val="center"/>
              <w:cnfStyle w:val="000000000000"/>
              <w:rPr>
                <w:rFonts w:cs="Arial"/>
                <w:bCs/>
                <w:sz w:val="20"/>
              </w:rPr>
            </w:pPr>
            <w:r>
              <w:rPr>
                <w:rFonts w:cs="Arial"/>
                <w:bCs/>
                <w:sz w:val="20"/>
              </w:rPr>
              <w:t>Yes</w:t>
            </w:r>
          </w:p>
        </w:tc>
        <w:tc>
          <w:tcPr>
            <w:tcW w:w="1276" w:type="dxa"/>
          </w:tcPr>
          <w:p w:rsidR="00550288" w:rsidRPr="00FB70F5" w:rsidRDefault="00550288" w:rsidP="00027A20">
            <w:pPr>
              <w:keepNext/>
              <w:cnfStyle w:val="000000000000"/>
              <w:rPr>
                <w:rFonts w:cs="Arial"/>
                <w:bCs/>
                <w:sz w:val="20"/>
              </w:rPr>
            </w:pPr>
            <w:r>
              <w:rPr>
                <w:rFonts w:cs="Arial"/>
                <w:bCs/>
                <w:sz w:val="20"/>
              </w:rPr>
              <w:t>One in each Medicine and Allied ward</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550288">
            <w:pPr>
              <w:cnfStyle w:val="000000000000"/>
              <w:rPr>
                <w:rFonts w:cs="Arial"/>
                <w:b/>
                <w:sz w:val="20"/>
              </w:rPr>
            </w:pPr>
            <w:r w:rsidRPr="00FB70F5">
              <w:rPr>
                <w:rFonts w:cs="Arial"/>
                <w:b/>
                <w:sz w:val="20"/>
              </w:rPr>
              <w:t xml:space="preserve">Surgery and </w:t>
            </w:r>
            <w:r w:rsidR="00550288">
              <w:rPr>
                <w:rFonts w:cs="Arial"/>
                <w:b/>
                <w:sz w:val="20"/>
              </w:rPr>
              <w:t>A</w:t>
            </w:r>
            <w:r w:rsidRPr="00FB70F5">
              <w:rPr>
                <w:rFonts w:cs="Arial"/>
                <w:b/>
                <w:sz w:val="20"/>
              </w:rPr>
              <w:t>llied ward</w:t>
            </w:r>
          </w:p>
          <w:p w:rsidR="0059015C" w:rsidRPr="00FB70F5" w:rsidRDefault="0059015C" w:rsidP="00E621C3">
            <w:pPr>
              <w:cnfStyle w:val="000000000000"/>
              <w:rPr>
                <w:rFonts w:cs="Arial"/>
                <w:color w:val="auto"/>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C13306" w:rsidRPr="00FB70F5" w:rsidTr="00567509">
        <w:trPr>
          <w:trHeight w:val="288"/>
        </w:trPr>
        <w:tc>
          <w:tcPr>
            <w:cnfStyle w:val="001000000000"/>
            <w:tcW w:w="709" w:type="dxa"/>
            <w:vAlign w:val="center"/>
          </w:tcPr>
          <w:p w:rsidR="00C13306" w:rsidRPr="00FB70F5" w:rsidRDefault="00C13306" w:rsidP="00C13306">
            <w:pPr>
              <w:jc w:val="center"/>
              <w:rPr>
                <w:rFonts w:cs="Arial"/>
                <w:sz w:val="20"/>
              </w:rPr>
            </w:pPr>
          </w:p>
        </w:tc>
        <w:tc>
          <w:tcPr>
            <w:tcW w:w="4394" w:type="dxa"/>
            <w:vAlign w:val="center"/>
          </w:tcPr>
          <w:p w:rsidR="00C13306" w:rsidRPr="00550288" w:rsidRDefault="00C13306" w:rsidP="00C13306">
            <w:pPr>
              <w:cnfStyle w:val="000000000000"/>
              <w:rPr>
                <w:rFonts w:cs="Arial"/>
                <w:color w:val="auto"/>
                <w:sz w:val="20"/>
              </w:rPr>
            </w:pPr>
            <w:r w:rsidRPr="00FB70F5">
              <w:rPr>
                <w:rFonts w:cs="Arial"/>
                <w:color w:val="auto"/>
                <w:sz w:val="20"/>
              </w:rPr>
              <w:t xml:space="preserve">Dressing kit, </w:t>
            </w:r>
            <w:r w:rsidRPr="00550288">
              <w:rPr>
                <w:rFonts w:cs="Arial"/>
                <w:color w:val="auto"/>
                <w:sz w:val="20"/>
              </w:rPr>
              <w:t xml:space="preserve">Drains Different Types, </w:t>
            </w:r>
          </w:p>
          <w:p w:rsidR="00C13306" w:rsidRPr="00550288" w:rsidRDefault="00C13306" w:rsidP="00C13306">
            <w:pPr>
              <w:cnfStyle w:val="000000000000"/>
              <w:rPr>
                <w:rFonts w:cs="Arial"/>
                <w:color w:val="auto"/>
                <w:sz w:val="20"/>
              </w:rPr>
            </w:pPr>
            <w:r w:rsidRPr="00550288">
              <w:rPr>
                <w:rFonts w:cs="Arial"/>
                <w:color w:val="auto"/>
                <w:sz w:val="20"/>
              </w:rPr>
              <w:t xml:space="preserve">Foley’s Catheter,Drainage Bags, </w:t>
            </w:r>
          </w:p>
          <w:p w:rsidR="00C13306" w:rsidRPr="00FB70F5" w:rsidRDefault="00C13306" w:rsidP="00C13306">
            <w:pPr>
              <w:cnfStyle w:val="000000000000"/>
              <w:rPr>
                <w:rFonts w:cs="Arial"/>
                <w:b/>
                <w:sz w:val="20"/>
              </w:rPr>
            </w:pPr>
            <w:r w:rsidRPr="00550288">
              <w:rPr>
                <w:rFonts w:cs="Arial"/>
                <w:color w:val="auto"/>
                <w:sz w:val="20"/>
              </w:rPr>
              <w:t>Airways,Chest Drains, Blood Transfusion sets, Gloves, proctoscopes, Naso-Gastric Tubes,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1276" w:type="dxa"/>
          </w:tcPr>
          <w:p w:rsidR="00C13306" w:rsidRPr="00FB70F5" w:rsidRDefault="00C13306" w:rsidP="00027A20">
            <w:pPr>
              <w:keepNext/>
              <w:cnfStyle w:val="000000000000"/>
              <w:rPr>
                <w:rFonts w:cs="Arial"/>
                <w:bCs/>
                <w:sz w:val="20"/>
              </w:rPr>
            </w:pPr>
            <w:r>
              <w:rPr>
                <w:rFonts w:cs="Arial"/>
                <w:bCs/>
                <w:sz w:val="20"/>
              </w:rPr>
              <w:t>All items to be available in Surgery and Allied ward in quantities ascertained by need</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Orthpaedic ward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C13306" w:rsidRPr="00FB70F5" w:rsidTr="00567509">
        <w:trPr>
          <w:trHeight w:val="288"/>
        </w:trPr>
        <w:tc>
          <w:tcPr>
            <w:cnfStyle w:val="001000000000"/>
            <w:tcW w:w="709" w:type="dxa"/>
            <w:vAlign w:val="center"/>
          </w:tcPr>
          <w:p w:rsidR="00C13306" w:rsidRPr="00FB70F5" w:rsidRDefault="00C13306" w:rsidP="00C13306">
            <w:pPr>
              <w:jc w:val="center"/>
              <w:rPr>
                <w:rFonts w:cs="Arial"/>
                <w:sz w:val="20"/>
              </w:rPr>
            </w:pPr>
          </w:p>
        </w:tc>
        <w:tc>
          <w:tcPr>
            <w:tcW w:w="4394" w:type="dxa"/>
            <w:vAlign w:val="center"/>
          </w:tcPr>
          <w:p w:rsidR="00C13306" w:rsidRPr="00FB70F5" w:rsidRDefault="00C13306" w:rsidP="00C13306">
            <w:pPr>
              <w:cnfStyle w:val="000000000000"/>
              <w:rPr>
                <w:rFonts w:cs="Arial"/>
                <w:b/>
                <w:sz w:val="20"/>
              </w:rPr>
            </w:pPr>
            <w:r w:rsidRPr="00FB70F5">
              <w:rPr>
                <w:rFonts w:cs="Arial"/>
                <w:sz w:val="20"/>
              </w:rPr>
              <w:t>Fracture bed with frame beam and pulley,</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No</w:t>
            </w:r>
          </w:p>
        </w:tc>
        <w:tc>
          <w:tcPr>
            <w:tcW w:w="1276" w:type="dxa"/>
          </w:tcPr>
          <w:p w:rsidR="00C13306" w:rsidRPr="00FB70F5" w:rsidRDefault="00C13306" w:rsidP="00027A20">
            <w:pPr>
              <w:keepNext/>
              <w:cnfStyle w:val="000000000000"/>
              <w:rPr>
                <w:rFonts w:cs="Arial"/>
                <w:bCs/>
                <w:sz w:val="20"/>
              </w:rPr>
            </w:pPr>
          </w:p>
        </w:tc>
      </w:tr>
      <w:tr w:rsidR="00C13306" w:rsidRPr="00FB70F5" w:rsidTr="00567509">
        <w:trPr>
          <w:trHeight w:val="288"/>
        </w:trPr>
        <w:tc>
          <w:tcPr>
            <w:cnfStyle w:val="001000000000"/>
            <w:tcW w:w="709" w:type="dxa"/>
            <w:vAlign w:val="center"/>
          </w:tcPr>
          <w:p w:rsidR="00C13306" w:rsidRPr="00FB70F5" w:rsidRDefault="00C13306" w:rsidP="00C13306">
            <w:pPr>
              <w:jc w:val="center"/>
              <w:rPr>
                <w:rFonts w:cs="Arial"/>
                <w:sz w:val="20"/>
              </w:rPr>
            </w:pPr>
          </w:p>
        </w:tc>
        <w:tc>
          <w:tcPr>
            <w:tcW w:w="4394" w:type="dxa"/>
            <w:vAlign w:val="center"/>
          </w:tcPr>
          <w:p w:rsidR="00C13306" w:rsidRPr="00FB70F5" w:rsidRDefault="00C13306" w:rsidP="00C13306">
            <w:pPr>
              <w:cnfStyle w:val="000000000000"/>
              <w:rPr>
                <w:rFonts w:cs="Arial"/>
                <w:b/>
                <w:sz w:val="20"/>
              </w:rPr>
            </w:pPr>
            <w:r w:rsidRPr="00FB70F5">
              <w:rPr>
                <w:rFonts w:cs="Arial"/>
                <w:sz w:val="20"/>
              </w:rPr>
              <w:t>POP cutter,</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1276" w:type="dxa"/>
          </w:tcPr>
          <w:p w:rsidR="00C13306" w:rsidRPr="00FB70F5" w:rsidRDefault="00C13306" w:rsidP="00027A20">
            <w:pPr>
              <w:keepNext/>
              <w:cnfStyle w:val="000000000000"/>
              <w:rPr>
                <w:rFonts w:cs="Arial"/>
                <w:bCs/>
                <w:sz w:val="20"/>
              </w:rPr>
            </w:pPr>
            <w:r>
              <w:rPr>
                <w:rFonts w:cs="Arial"/>
                <w:bCs/>
                <w:sz w:val="20"/>
              </w:rPr>
              <w:t>Though there is no Orthopaedic ward in CAT D hospital, POP cutter should be available in Surgical ward</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ENT ward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C13306" w:rsidRPr="00FB70F5" w:rsidTr="00567509">
        <w:trPr>
          <w:trHeight w:val="288"/>
        </w:trPr>
        <w:tc>
          <w:tcPr>
            <w:cnfStyle w:val="001000000000"/>
            <w:tcW w:w="709" w:type="dxa"/>
            <w:vAlign w:val="center"/>
          </w:tcPr>
          <w:p w:rsidR="00C13306" w:rsidRPr="00FB70F5" w:rsidRDefault="00C13306" w:rsidP="00C13306">
            <w:pPr>
              <w:jc w:val="center"/>
              <w:rPr>
                <w:rFonts w:cs="Arial"/>
                <w:sz w:val="20"/>
              </w:rPr>
            </w:pPr>
          </w:p>
        </w:tc>
        <w:tc>
          <w:tcPr>
            <w:tcW w:w="4394" w:type="dxa"/>
            <w:vAlign w:val="center"/>
          </w:tcPr>
          <w:p w:rsidR="00C13306" w:rsidRPr="00C13306" w:rsidRDefault="00C13306" w:rsidP="00C13306">
            <w:pPr>
              <w:cnfStyle w:val="000000000000"/>
              <w:rPr>
                <w:rFonts w:cs="Arial"/>
                <w:sz w:val="20"/>
              </w:rPr>
            </w:pPr>
            <w:r w:rsidRPr="00FB70F5">
              <w:rPr>
                <w:rFonts w:cs="Arial"/>
                <w:sz w:val="20"/>
              </w:rPr>
              <w:t xml:space="preserve">Rechargeable Autoscope self- illuminating, </w:t>
            </w:r>
            <w:r w:rsidRPr="00C13306">
              <w:rPr>
                <w:rFonts w:cs="Arial"/>
                <w:sz w:val="20"/>
              </w:rPr>
              <w:t xml:space="preserve">ENT dressing, </w:t>
            </w:r>
          </w:p>
          <w:p w:rsidR="00C13306" w:rsidRPr="00C13306" w:rsidRDefault="00C13306" w:rsidP="00C13306">
            <w:pPr>
              <w:cnfStyle w:val="000000000000"/>
              <w:rPr>
                <w:rFonts w:cs="Arial"/>
                <w:sz w:val="20"/>
              </w:rPr>
            </w:pPr>
            <w:r w:rsidRPr="00C13306">
              <w:rPr>
                <w:rFonts w:cs="Arial"/>
                <w:sz w:val="20"/>
              </w:rPr>
              <w:t>Nasal polypus complete set</w:t>
            </w:r>
            <w:r>
              <w:rPr>
                <w:rFonts w:cs="Arial"/>
                <w:sz w:val="20"/>
              </w:rPr>
              <w:t xml:space="preserve">, </w:t>
            </w:r>
            <w:r w:rsidRPr="00C13306">
              <w:rPr>
                <w:rFonts w:cs="Arial"/>
                <w:sz w:val="20"/>
              </w:rPr>
              <w:t xml:space="preserve">Head light electric, Diagnostic Set ENT, </w:t>
            </w:r>
          </w:p>
          <w:p w:rsidR="00C13306" w:rsidRPr="00FB70F5" w:rsidRDefault="00C13306" w:rsidP="00C13306">
            <w:pPr>
              <w:cnfStyle w:val="000000000000"/>
              <w:rPr>
                <w:rFonts w:cs="Arial"/>
                <w:b/>
                <w:sz w:val="20"/>
              </w:rPr>
            </w:pPr>
            <w:r w:rsidRPr="00C13306">
              <w:rPr>
                <w:rFonts w:cs="Arial"/>
                <w:sz w:val="20"/>
              </w:rPr>
              <w:t>Tracheotomy set, Minor procedure room: Light source, items for nasal packing/ ear packing and foreign body ear/nose.</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No</w:t>
            </w:r>
          </w:p>
        </w:tc>
        <w:tc>
          <w:tcPr>
            <w:tcW w:w="1276" w:type="dxa"/>
            <w:vAlign w:val="center"/>
          </w:tcPr>
          <w:p w:rsidR="00C13306" w:rsidRPr="00FB70F5" w:rsidRDefault="00C13306" w:rsidP="00027A20">
            <w:pPr>
              <w:keepNext/>
              <w:cnfStyle w:val="000000000000"/>
              <w:rPr>
                <w:rFonts w:cs="Arial"/>
                <w:bCs/>
                <w:sz w:val="20"/>
              </w:rPr>
            </w:pPr>
            <w:r>
              <w:rPr>
                <w:rFonts w:cs="Arial"/>
                <w:bCs/>
                <w:sz w:val="20"/>
              </w:rPr>
              <w:t>All items to be available in ENT ward in quantities ascertained by need</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EYE ward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C13306" w:rsidRPr="00FB70F5" w:rsidTr="00567509">
        <w:trPr>
          <w:trHeight w:val="288"/>
        </w:trPr>
        <w:tc>
          <w:tcPr>
            <w:cnfStyle w:val="001000000000"/>
            <w:tcW w:w="709" w:type="dxa"/>
            <w:vAlign w:val="center"/>
          </w:tcPr>
          <w:p w:rsidR="00C13306" w:rsidRPr="00FB70F5" w:rsidRDefault="00C13306" w:rsidP="00C13306">
            <w:pPr>
              <w:jc w:val="center"/>
              <w:rPr>
                <w:rFonts w:cs="Arial"/>
                <w:sz w:val="20"/>
              </w:rPr>
            </w:pPr>
          </w:p>
        </w:tc>
        <w:tc>
          <w:tcPr>
            <w:tcW w:w="4394" w:type="dxa"/>
            <w:vAlign w:val="center"/>
          </w:tcPr>
          <w:p w:rsidR="00C13306" w:rsidRPr="00C13306" w:rsidRDefault="00C13306" w:rsidP="00C13306">
            <w:pPr>
              <w:cnfStyle w:val="000000000000"/>
              <w:rPr>
                <w:rFonts w:cs="Arial"/>
                <w:color w:val="auto"/>
                <w:sz w:val="20"/>
              </w:rPr>
            </w:pPr>
            <w:r w:rsidRPr="00FB70F5">
              <w:rPr>
                <w:rFonts w:cs="Arial"/>
                <w:color w:val="auto"/>
                <w:sz w:val="20"/>
              </w:rPr>
              <w:t xml:space="preserve">Direct Ophthalmoscope &amp; retinoscope with charger, </w:t>
            </w:r>
            <w:r w:rsidRPr="00C13306">
              <w:rPr>
                <w:rFonts w:cs="Arial"/>
                <w:color w:val="auto"/>
                <w:sz w:val="20"/>
              </w:rPr>
              <w:t xml:space="preserve">Refraction box,Boiler, Eye dressing instruments,Torches, Vision drum, </w:t>
            </w:r>
          </w:p>
          <w:p w:rsidR="00C13306" w:rsidRPr="00FB70F5" w:rsidRDefault="00C13306" w:rsidP="00C13306">
            <w:pPr>
              <w:cnfStyle w:val="000000000000"/>
              <w:rPr>
                <w:rFonts w:cs="Arial"/>
                <w:b/>
                <w:sz w:val="20"/>
              </w:rPr>
            </w:pPr>
            <w:r w:rsidRPr="00C13306">
              <w:rPr>
                <w:rFonts w:cs="Arial"/>
                <w:color w:val="auto"/>
                <w:sz w:val="20"/>
              </w:rPr>
              <w:t>Perkin tonometer, Desktop computer with UPS for data entry</w:t>
            </w:r>
            <w:r>
              <w:rPr>
                <w:rFonts w:cs="Arial"/>
                <w:color w:val="auto"/>
                <w:sz w:val="20"/>
              </w:rPr>
              <w:t xml:space="preserve">, </w:t>
            </w:r>
            <w:r w:rsidRPr="00C13306">
              <w:rPr>
                <w:rFonts w:cs="Arial"/>
                <w:color w:val="auto"/>
                <w:sz w:val="20"/>
              </w:rPr>
              <w:t>Laptop &amp; overhead projector</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1" w:type="dxa"/>
            <w:vAlign w:val="center"/>
          </w:tcPr>
          <w:p w:rsidR="00C13306" w:rsidRPr="00FB70F5" w:rsidRDefault="00C13306" w:rsidP="00C13306">
            <w:pPr>
              <w:keepNext/>
              <w:jc w:val="center"/>
              <w:cnfStyle w:val="000000000000"/>
              <w:rPr>
                <w:rFonts w:cs="Arial"/>
                <w:bCs/>
                <w:sz w:val="20"/>
              </w:rPr>
            </w:pPr>
            <w:r>
              <w:rPr>
                <w:rFonts w:cs="Arial"/>
                <w:bCs/>
                <w:sz w:val="20"/>
              </w:rPr>
              <w:t>Yes</w:t>
            </w:r>
          </w:p>
        </w:tc>
        <w:tc>
          <w:tcPr>
            <w:tcW w:w="850" w:type="dxa"/>
            <w:vAlign w:val="center"/>
          </w:tcPr>
          <w:p w:rsidR="00C13306" w:rsidRPr="00FB70F5" w:rsidRDefault="00C13306" w:rsidP="00C13306">
            <w:pPr>
              <w:keepNext/>
              <w:jc w:val="center"/>
              <w:cnfStyle w:val="000000000000"/>
              <w:rPr>
                <w:rFonts w:cs="Arial"/>
                <w:bCs/>
                <w:sz w:val="20"/>
              </w:rPr>
            </w:pPr>
            <w:r>
              <w:rPr>
                <w:rFonts w:cs="Arial"/>
                <w:bCs/>
                <w:sz w:val="20"/>
              </w:rPr>
              <w:t>No</w:t>
            </w:r>
          </w:p>
        </w:tc>
        <w:tc>
          <w:tcPr>
            <w:tcW w:w="1276" w:type="dxa"/>
            <w:vAlign w:val="center"/>
          </w:tcPr>
          <w:p w:rsidR="00C13306" w:rsidRPr="00FB70F5" w:rsidRDefault="00C13306" w:rsidP="00027A20">
            <w:pPr>
              <w:keepNext/>
              <w:cnfStyle w:val="000000000000"/>
              <w:rPr>
                <w:rFonts w:cs="Arial"/>
                <w:bCs/>
                <w:sz w:val="20"/>
              </w:rPr>
            </w:pPr>
            <w:r>
              <w:rPr>
                <w:rFonts w:cs="Arial"/>
                <w:bCs/>
                <w:sz w:val="20"/>
              </w:rPr>
              <w:t>All items to be available in ENT ward in quantities ascertained by need</w:t>
            </w:r>
          </w:p>
        </w:tc>
      </w:tr>
      <w:tr w:rsidR="0059015C" w:rsidRPr="00FB70F5" w:rsidTr="00567509">
        <w:trPr>
          <w:trHeight w:val="288"/>
        </w:trPr>
        <w:tc>
          <w:tcPr>
            <w:cnfStyle w:val="001000000000"/>
            <w:tcW w:w="709" w:type="dxa"/>
            <w:vAlign w:val="center"/>
          </w:tcPr>
          <w:p w:rsidR="0059015C" w:rsidRPr="00FB70F5" w:rsidRDefault="0059015C" w:rsidP="000262E6">
            <w:pPr>
              <w:numPr>
                <w:ilvl w:val="0"/>
                <w:numId w:val="60"/>
              </w:numPr>
              <w:ind w:left="0" w:firstLine="0"/>
              <w:jc w:val="center"/>
              <w:rPr>
                <w:rFonts w:cs="Arial"/>
                <w:sz w:val="20"/>
              </w:rPr>
            </w:pPr>
          </w:p>
        </w:tc>
        <w:tc>
          <w:tcPr>
            <w:tcW w:w="4394" w:type="dxa"/>
            <w:vAlign w:val="center"/>
          </w:tcPr>
          <w:p w:rsidR="0059015C" w:rsidRPr="00FB70F5" w:rsidRDefault="0059015C" w:rsidP="00E621C3">
            <w:pPr>
              <w:cnfStyle w:val="000000000000"/>
              <w:rPr>
                <w:rFonts w:cs="Arial"/>
                <w:b/>
                <w:sz w:val="20"/>
              </w:rPr>
            </w:pPr>
            <w:r w:rsidRPr="00FB70F5">
              <w:rPr>
                <w:rFonts w:cs="Arial"/>
                <w:b/>
                <w:sz w:val="20"/>
              </w:rPr>
              <w:t>Mother and Child ward</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59015C" w:rsidRPr="00FB70F5" w:rsidTr="00567509">
        <w:trPr>
          <w:trHeight w:val="288"/>
        </w:trPr>
        <w:tc>
          <w:tcPr>
            <w:cnfStyle w:val="001000000000"/>
            <w:tcW w:w="709" w:type="dxa"/>
            <w:vAlign w:val="center"/>
          </w:tcPr>
          <w:p w:rsidR="0059015C" w:rsidRPr="00FB70F5" w:rsidRDefault="0059015C" w:rsidP="00E621C3">
            <w:pPr>
              <w:jc w:val="center"/>
              <w:rPr>
                <w:rFonts w:cs="Arial"/>
                <w:sz w:val="20"/>
              </w:rPr>
            </w:pPr>
          </w:p>
        </w:tc>
        <w:tc>
          <w:tcPr>
            <w:tcW w:w="4394" w:type="dxa"/>
            <w:vAlign w:val="center"/>
          </w:tcPr>
          <w:p w:rsidR="004A1FAD" w:rsidRPr="004A1FAD" w:rsidRDefault="0059015C" w:rsidP="004A1FAD">
            <w:pPr>
              <w:cnfStyle w:val="000000000000"/>
              <w:rPr>
                <w:rFonts w:cs="Arial"/>
                <w:sz w:val="20"/>
              </w:rPr>
            </w:pPr>
            <w:r w:rsidRPr="00FB70F5">
              <w:rPr>
                <w:rFonts w:cs="Arial"/>
                <w:sz w:val="20"/>
              </w:rPr>
              <w:t>Ultrasound</w:t>
            </w:r>
            <w:r w:rsidR="004A1FAD">
              <w:rPr>
                <w:rFonts w:cs="Arial"/>
                <w:sz w:val="20"/>
              </w:rPr>
              <w:t xml:space="preserve">, </w:t>
            </w:r>
            <w:r w:rsidR="004A1FAD" w:rsidRPr="004A1FAD">
              <w:rPr>
                <w:rFonts w:cs="Arial"/>
                <w:sz w:val="20"/>
              </w:rPr>
              <w:t>Butter fly various sizes</w:t>
            </w:r>
          </w:p>
          <w:p w:rsidR="004A1FAD" w:rsidRPr="004A1FAD" w:rsidRDefault="004A1FAD" w:rsidP="004A1FAD">
            <w:pPr>
              <w:cnfStyle w:val="000000000000"/>
              <w:rPr>
                <w:rFonts w:cs="Arial"/>
                <w:sz w:val="20"/>
              </w:rPr>
            </w:pPr>
            <w:r w:rsidRPr="004A1FAD">
              <w:rPr>
                <w:rFonts w:cs="Arial"/>
                <w:sz w:val="20"/>
              </w:rPr>
              <w:t>Paediatric urinary catheters</w:t>
            </w:r>
            <w:r>
              <w:rPr>
                <w:rFonts w:cs="Arial"/>
                <w:sz w:val="20"/>
              </w:rPr>
              <w:t xml:space="preserve">, </w:t>
            </w:r>
            <w:r w:rsidRPr="004A1FAD">
              <w:rPr>
                <w:rFonts w:cs="Arial"/>
                <w:sz w:val="20"/>
              </w:rPr>
              <w:t>Intensive baby incubator</w:t>
            </w:r>
            <w:r>
              <w:rPr>
                <w:rFonts w:cs="Arial"/>
                <w:sz w:val="20"/>
              </w:rPr>
              <w:t xml:space="preserve">, </w:t>
            </w:r>
            <w:r w:rsidRPr="004A1FAD">
              <w:rPr>
                <w:rFonts w:cs="Arial"/>
                <w:sz w:val="20"/>
              </w:rPr>
              <w:t>Oxygen tent paediatric</w:t>
            </w:r>
            <w:r>
              <w:rPr>
                <w:rFonts w:cs="Arial"/>
                <w:sz w:val="20"/>
              </w:rPr>
              <w:t xml:space="preserve">, , </w:t>
            </w:r>
            <w:r w:rsidRPr="004A1FAD">
              <w:rPr>
                <w:rFonts w:cs="Arial"/>
                <w:sz w:val="20"/>
              </w:rPr>
              <w:t>BP Apparatus with small cuff</w:t>
            </w:r>
            <w:r>
              <w:rPr>
                <w:rFonts w:cs="Arial"/>
                <w:sz w:val="20"/>
              </w:rPr>
              <w:t xml:space="preserve">, </w:t>
            </w:r>
            <w:r w:rsidRPr="004A1FAD">
              <w:rPr>
                <w:rFonts w:cs="Arial"/>
                <w:sz w:val="20"/>
              </w:rPr>
              <w:t>Phototherapy machine</w:t>
            </w:r>
            <w:r>
              <w:rPr>
                <w:rFonts w:cs="Arial"/>
                <w:sz w:val="20"/>
              </w:rPr>
              <w:t xml:space="preserve">, </w:t>
            </w:r>
            <w:r w:rsidRPr="004A1FAD">
              <w:rPr>
                <w:rFonts w:cs="Arial"/>
                <w:sz w:val="20"/>
              </w:rPr>
              <w:t>Stethoscope paediatrics</w:t>
            </w:r>
            <w:r>
              <w:rPr>
                <w:rFonts w:cs="Arial"/>
                <w:sz w:val="20"/>
              </w:rPr>
              <w:t xml:space="preserve">, </w:t>
            </w:r>
            <w:r w:rsidRPr="004A1FAD">
              <w:rPr>
                <w:rFonts w:cs="Arial"/>
                <w:sz w:val="20"/>
              </w:rPr>
              <w:t>Infant Warmer</w:t>
            </w:r>
            <w:r>
              <w:rPr>
                <w:rFonts w:cs="Arial"/>
                <w:sz w:val="20"/>
              </w:rPr>
              <w:t xml:space="preserve">, </w:t>
            </w:r>
            <w:r w:rsidRPr="004A1FAD">
              <w:rPr>
                <w:rFonts w:cs="Arial"/>
                <w:sz w:val="20"/>
              </w:rPr>
              <w:t>Gynae Table</w:t>
            </w:r>
            <w:r>
              <w:rPr>
                <w:rFonts w:cs="Arial"/>
                <w:sz w:val="20"/>
              </w:rPr>
              <w:t xml:space="preserve">, </w:t>
            </w:r>
            <w:r w:rsidRPr="004A1FAD">
              <w:rPr>
                <w:rFonts w:cs="Arial"/>
                <w:sz w:val="20"/>
              </w:rPr>
              <w:t>Stethoscopes foetal (aluminium)</w:t>
            </w:r>
            <w:r>
              <w:rPr>
                <w:rFonts w:cs="Arial"/>
                <w:sz w:val="20"/>
              </w:rPr>
              <w:t xml:space="preserve">, </w:t>
            </w:r>
            <w:r w:rsidRPr="004A1FAD">
              <w:rPr>
                <w:rFonts w:cs="Arial"/>
                <w:sz w:val="20"/>
              </w:rPr>
              <w:t>Gynae examination kit</w:t>
            </w:r>
            <w:r>
              <w:rPr>
                <w:rFonts w:cs="Arial"/>
                <w:sz w:val="20"/>
              </w:rPr>
              <w:t xml:space="preserve">, </w:t>
            </w:r>
            <w:r w:rsidRPr="004A1FAD">
              <w:rPr>
                <w:rFonts w:cs="Arial"/>
                <w:sz w:val="20"/>
              </w:rPr>
              <w:t>Female metal catheter F201, F 203, F204, F28</w:t>
            </w:r>
            <w:r>
              <w:rPr>
                <w:rFonts w:cs="Arial"/>
                <w:sz w:val="20"/>
              </w:rPr>
              <w:t xml:space="preserve">, </w:t>
            </w:r>
            <w:r w:rsidRPr="004A1FAD">
              <w:rPr>
                <w:rFonts w:cs="Arial"/>
                <w:sz w:val="20"/>
              </w:rPr>
              <w:t>Ultrasound machine</w:t>
            </w:r>
            <w:r>
              <w:rPr>
                <w:rFonts w:cs="Arial"/>
                <w:sz w:val="20"/>
              </w:rPr>
              <w:t xml:space="preserve">, </w:t>
            </w:r>
            <w:r w:rsidRPr="004A1FAD">
              <w:rPr>
                <w:rFonts w:cs="Arial"/>
                <w:sz w:val="20"/>
              </w:rPr>
              <w:t>Nebulizers</w:t>
            </w:r>
            <w:r>
              <w:rPr>
                <w:rFonts w:cs="Arial"/>
                <w:sz w:val="20"/>
              </w:rPr>
              <w:t xml:space="preserve">, </w:t>
            </w:r>
            <w:r w:rsidRPr="004A1FAD">
              <w:rPr>
                <w:rFonts w:cs="Arial"/>
                <w:sz w:val="20"/>
              </w:rPr>
              <w:t>Suctio</w:t>
            </w:r>
            <w:r>
              <w:rPr>
                <w:rFonts w:cs="Arial"/>
                <w:sz w:val="20"/>
              </w:rPr>
              <w:t xml:space="preserve">n Machines- Neonatal, Pediatric; </w:t>
            </w:r>
            <w:r w:rsidRPr="004A1FAD">
              <w:rPr>
                <w:rFonts w:cs="Arial"/>
                <w:sz w:val="20"/>
              </w:rPr>
              <w:t>Ophthalmoscope</w:t>
            </w:r>
            <w:r>
              <w:rPr>
                <w:rFonts w:cs="Arial"/>
                <w:sz w:val="20"/>
              </w:rPr>
              <w:t>;</w:t>
            </w:r>
          </w:p>
          <w:p w:rsidR="004A1FAD" w:rsidRPr="004A1FAD" w:rsidRDefault="004A1FAD" w:rsidP="004A1FAD">
            <w:pPr>
              <w:cnfStyle w:val="000000000000"/>
              <w:rPr>
                <w:rFonts w:cs="Arial"/>
                <w:sz w:val="20"/>
              </w:rPr>
            </w:pPr>
            <w:r w:rsidRPr="004A1FAD">
              <w:rPr>
                <w:rFonts w:cs="Arial"/>
                <w:sz w:val="20"/>
              </w:rPr>
              <w:t xml:space="preserve">Neonatal/Pediatric Laryngoscopes </w:t>
            </w:r>
            <w:r>
              <w:rPr>
                <w:rFonts w:cs="Arial"/>
                <w:sz w:val="20"/>
              </w:rPr>
              <w:t>with straight and Curved blades;</w:t>
            </w:r>
          </w:p>
          <w:p w:rsidR="0059015C" w:rsidRPr="00FB70F5" w:rsidRDefault="004A1FAD" w:rsidP="004A1FAD">
            <w:pPr>
              <w:cnfStyle w:val="000000000000"/>
              <w:rPr>
                <w:rFonts w:cs="Arial"/>
                <w:b/>
                <w:sz w:val="20"/>
              </w:rPr>
            </w:pPr>
            <w:r w:rsidRPr="004A1FAD">
              <w:rPr>
                <w:rFonts w:cs="Arial"/>
                <w:sz w:val="20"/>
              </w:rPr>
              <w:t>Different sizes endotracheal tubes (pre</w:t>
            </w:r>
            <w:r>
              <w:rPr>
                <w:rFonts w:cs="Arial"/>
                <w:sz w:val="20"/>
              </w:rPr>
              <w:t xml:space="preserve">mature, term, neonatal, Child), </w:t>
            </w:r>
            <w:r w:rsidRPr="004A1FAD">
              <w:rPr>
                <w:rFonts w:cs="Arial"/>
                <w:sz w:val="20"/>
              </w:rPr>
              <w:t>Auroscopes</w:t>
            </w: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851" w:type="dxa"/>
          </w:tcPr>
          <w:p w:rsidR="0059015C" w:rsidRPr="00FB70F5" w:rsidRDefault="0059015C" w:rsidP="00E621C3">
            <w:pPr>
              <w:keepNext/>
              <w:jc w:val="center"/>
              <w:cnfStyle w:val="000000000000"/>
              <w:rPr>
                <w:rFonts w:cs="Arial"/>
                <w:bCs/>
                <w:sz w:val="20"/>
              </w:rPr>
            </w:pPr>
          </w:p>
        </w:tc>
        <w:tc>
          <w:tcPr>
            <w:tcW w:w="850" w:type="dxa"/>
          </w:tcPr>
          <w:p w:rsidR="0059015C" w:rsidRPr="00FB70F5" w:rsidRDefault="0059015C" w:rsidP="00E621C3">
            <w:pPr>
              <w:keepNext/>
              <w:jc w:val="center"/>
              <w:cnfStyle w:val="000000000000"/>
              <w:rPr>
                <w:rFonts w:cs="Arial"/>
                <w:bCs/>
                <w:sz w:val="20"/>
              </w:rPr>
            </w:pPr>
          </w:p>
        </w:tc>
        <w:tc>
          <w:tcPr>
            <w:tcW w:w="1276" w:type="dxa"/>
          </w:tcPr>
          <w:p w:rsidR="0059015C" w:rsidRPr="00FB70F5" w:rsidRDefault="0059015C"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4A1FAD">
              <w:rPr>
                <w:rFonts w:cs="Arial"/>
                <w:sz w:val="20"/>
              </w:rPr>
              <w:t>Paediatric resuscitation unit</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1" w:type="dxa"/>
          </w:tcPr>
          <w:p w:rsidR="004A1FAD" w:rsidRPr="00FB70F5" w:rsidRDefault="004A1FAD" w:rsidP="004A1FAD">
            <w:pPr>
              <w:keepNext/>
              <w:jc w:val="center"/>
              <w:cnfStyle w:val="000000000000"/>
              <w:rPr>
                <w:rFonts w:cs="Arial"/>
                <w:bCs/>
                <w:sz w:val="20"/>
              </w:rPr>
            </w:pPr>
            <w:r w:rsidRPr="00B80F80">
              <w:rPr>
                <w:rFonts w:cs="Arial"/>
                <w:bCs/>
                <w:sz w:val="20"/>
              </w:rPr>
              <w:t>No</w:t>
            </w:r>
          </w:p>
        </w:tc>
        <w:tc>
          <w:tcPr>
            <w:tcW w:w="850" w:type="dxa"/>
          </w:tcPr>
          <w:p w:rsidR="004A1FAD" w:rsidRPr="00FB70F5" w:rsidRDefault="004A1FAD" w:rsidP="004A1FAD">
            <w:pPr>
              <w:keepNext/>
              <w:jc w:val="center"/>
              <w:cnfStyle w:val="000000000000"/>
              <w:rPr>
                <w:rFonts w:cs="Arial"/>
                <w:bCs/>
                <w:sz w:val="20"/>
              </w:rPr>
            </w:pPr>
            <w:r w:rsidRPr="00B80F80">
              <w:rPr>
                <w:rFonts w:cs="Arial"/>
                <w:bCs/>
                <w:sz w:val="20"/>
              </w:rPr>
              <w:t>No</w:t>
            </w: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4A1FAD">
              <w:rPr>
                <w:rFonts w:cs="Arial"/>
                <w:sz w:val="20"/>
              </w:rPr>
              <w:t>Incubators</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1" w:type="dxa"/>
          </w:tcPr>
          <w:p w:rsidR="004A1FAD" w:rsidRPr="00FB70F5" w:rsidRDefault="004A1FAD" w:rsidP="004A1FAD">
            <w:pPr>
              <w:keepNext/>
              <w:jc w:val="center"/>
              <w:cnfStyle w:val="000000000000"/>
              <w:rPr>
                <w:rFonts w:cs="Arial"/>
                <w:bCs/>
                <w:sz w:val="20"/>
              </w:rPr>
            </w:pPr>
            <w:r w:rsidRPr="00B80F80">
              <w:rPr>
                <w:rFonts w:cs="Arial"/>
                <w:bCs/>
                <w:sz w:val="20"/>
              </w:rPr>
              <w:t>No</w:t>
            </w:r>
          </w:p>
        </w:tc>
        <w:tc>
          <w:tcPr>
            <w:tcW w:w="850" w:type="dxa"/>
          </w:tcPr>
          <w:p w:rsidR="004A1FAD" w:rsidRPr="00FB70F5" w:rsidRDefault="004A1FAD" w:rsidP="004A1FAD">
            <w:pPr>
              <w:keepNext/>
              <w:jc w:val="center"/>
              <w:cnfStyle w:val="000000000000"/>
              <w:rPr>
                <w:rFonts w:cs="Arial"/>
                <w:bCs/>
                <w:sz w:val="20"/>
              </w:rPr>
            </w:pPr>
            <w:r w:rsidRPr="00B80F80">
              <w:rPr>
                <w:rFonts w:cs="Arial"/>
                <w:bCs/>
                <w:sz w:val="20"/>
              </w:rPr>
              <w:t>No</w:t>
            </w: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4A1FAD" w:rsidRDefault="004A1FAD" w:rsidP="004A1FAD">
            <w:pPr>
              <w:cnfStyle w:val="000000000000"/>
              <w:rPr>
                <w:rFonts w:cs="Arial"/>
                <w:sz w:val="20"/>
              </w:rPr>
            </w:pPr>
            <w:r w:rsidRPr="004A1FAD">
              <w:rPr>
                <w:rFonts w:cs="Arial"/>
                <w:sz w:val="20"/>
              </w:rPr>
              <w:t>Oxygen Concentrators</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No</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No</w:t>
            </w: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sz w:val="20"/>
              </w:rPr>
            </w:pPr>
            <w:r w:rsidRPr="00FB70F5">
              <w:rPr>
                <w:sz w:val="20"/>
              </w:rPr>
              <w:t xml:space="preserve">Cardiac Monitors/DC Cardioversion, </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1" w:type="dxa"/>
          </w:tcPr>
          <w:p w:rsidR="004A1FAD" w:rsidRPr="00FB70F5" w:rsidRDefault="004A1FAD" w:rsidP="004A1FAD">
            <w:pPr>
              <w:keepNext/>
              <w:jc w:val="center"/>
              <w:cnfStyle w:val="000000000000"/>
              <w:rPr>
                <w:rFonts w:cs="Arial"/>
                <w:bCs/>
                <w:sz w:val="20"/>
              </w:rPr>
            </w:pPr>
            <w:r w:rsidRPr="0012327A">
              <w:rPr>
                <w:rFonts w:cs="Arial"/>
                <w:bCs/>
                <w:sz w:val="20"/>
              </w:rPr>
              <w:t>No</w:t>
            </w:r>
          </w:p>
        </w:tc>
        <w:tc>
          <w:tcPr>
            <w:tcW w:w="850" w:type="dxa"/>
          </w:tcPr>
          <w:p w:rsidR="004A1FAD" w:rsidRPr="00FB70F5" w:rsidRDefault="004A1FAD" w:rsidP="004A1FAD">
            <w:pPr>
              <w:keepNext/>
              <w:jc w:val="center"/>
              <w:cnfStyle w:val="000000000000"/>
              <w:rPr>
                <w:rFonts w:cs="Arial"/>
                <w:bCs/>
                <w:sz w:val="20"/>
              </w:rPr>
            </w:pPr>
            <w:r w:rsidRPr="0012327A">
              <w:rPr>
                <w:rFonts w:cs="Arial"/>
                <w:bCs/>
                <w:sz w:val="20"/>
              </w:rPr>
              <w:t>No</w:t>
            </w: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sz w:val="20"/>
              </w:rPr>
            </w:pPr>
            <w:r w:rsidRPr="00FB70F5">
              <w:rPr>
                <w:sz w:val="20"/>
              </w:rPr>
              <w:t>Infusion pumps</w:t>
            </w:r>
          </w:p>
        </w:tc>
        <w:tc>
          <w:tcPr>
            <w:tcW w:w="851"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0" w:type="dxa"/>
            <w:vAlign w:val="center"/>
          </w:tcPr>
          <w:p w:rsidR="004A1FAD" w:rsidRPr="00FB70F5" w:rsidRDefault="004A1FAD" w:rsidP="004A1FAD">
            <w:pPr>
              <w:keepNext/>
              <w:jc w:val="center"/>
              <w:cnfStyle w:val="000000000000"/>
              <w:rPr>
                <w:rFonts w:cs="Arial"/>
                <w:bCs/>
                <w:sz w:val="20"/>
              </w:rPr>
            </w:pPr>
            <w:r>
              <w:rPr>
                <w:rFonts w:cs="Arial"/>
                <w:bCs/>
                <w:sz w:val="20"/>
              </w:rPr>
              <w:t>Yes</w:t>
            </w:r>
          </w:p>
        </w:tc>
        <w:tc>
          <w:tcPr>
            <w:tcW w:w="851" w:type="dxa"/>
          </w:tcPr>
          <w:p w:rsidR="004A1FAD" w:rsidRPr="00FB70F5" w:rsidRDefault="004A1FAD" w:rsidP="004A1FAD">
            <w:pPr>
              <w:keepNext/>
              <w:jc w:val="center"/>
              <w:cnfStyle w:val="000000000000"/>
              <w:rPr>
                <w:rFonts w:cs="Arial"/>
                <w:bCs/>
                <w:sz w:val="20"/>
              </w:rPr>
            </w:pPr>
            <w:r w:rsidRPr="0012327A">
              <w:rPr>
                <w:rFonts w:cs="Arial"/>
                <w:bCs/>
                <w:sz w:val="20"/>
              </w:rPr>
              <w:t>No</w:t>
            </w:r>
          </w:p>
        </w:tc>
        <w:tc>
          <w:tcPr>
            <w:tcW w:w="850" w:type="dxa"/>
          </w:tcPr>
          <w:p w:rsidR="004A1FAD" w:rsidRPr="00FB70F5" w:rsidRDefault="004A1FAD" w:rsidP="004A1FAD">
            <w:pPr>
              <w:keepNext/>
              <w:jc w:val="center"/>
              <w:cnfStyle w:val="000000000000"/>
              <w:rPr>
                <w:rFonts w:cs="Arial"/>
                <w:bCs/>
                <w:sz w:val="20"/>
              </w:rPr>
            </w:pPr>
            <w:r w:rsidRPr="0012327A">
              <w:rPr>
                <w:rFonts w:cs="Arial"/>
                <w:bCs/>
                <w:sz w:val="20"/>
              </w:rPr>
              <w:t>No</w:t>
            </w: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Psychiatry ward</w:t>
            </w:r>
          </w:p>
        </w:tc>
        <w:tc>
          <w:tcPr>
            <w:tcW w:w="851" w:type="dxa"/>
          </w:tcPr>
          <w:p w:rsidR="004A1FAD" w:rsidRPr="00FB70F5" w:rsidRDefault="004A1FAD" w:rsidP="004A1FAD">
            <w:pPr>
              <w:keepNext/>
              <w:cnfStyle w:val="000000000000"/>
              <w:rPr>
                <w:rFonts w:cs="Arial"/>
                <w:bCs/>
                <w:sz w:val="20"/>
              </w:rPr>
            </w:pPr>
          </w:p>
        </w:tc>
        <w:tc>
          <w:tcPr>
            <w:tcW w:w="850" w:type="dxa"/>
          </w:tcPr>
          <w:p w:rsidR="004A1FAD" w:rsidRPr="00FB70F5" w:rsidRDefault="004A1FAD" w:rsidP="004A1FAD">
            <w:pPr>
              <w:keepNext/>
              <w:cnfStyle w:val="000000000000"/>
              <w:rPr>
                <w:rFonts w:cs="Arial"/>
                <w:bCs/>
                <w:sz w:val="20"/>
              </w:rPr>
            </w:pPr>
          </w:p>
        </w:tc>
        <w:tc>
          <w:tcPr>
            <w:tcW w:w="851" w:type="dxa"/>
          </w:tcPr>
          <w:p w:rsidR="004A1FAD" w:rsidRPr="00FB70F5" w:rsidRDefault="004A1FAD" w:rsidP="004A1FAD">
            <w:pPr>
              <w:keepNext/>
              <w:cnfStyle w:val="000000000000"/>
              <w:rPr>
                <w:rFonts w:cs="Arial"/>
                <w:bCs/>
                <w:sz w:val="20"/>
              </w:rPr>
            </w:pPr>
          </w:p>
        </w:tc>
        <w:tc>
          <w:tcPr>
            <w:tcW w:w="850" w:type="dxa"/>
          </w:tcPr>
          <w:p w:rsidR="004A1FAD" w:rsidRPr="00FB70F5" w:rsidRDefault="004A1FAD" w:rsidP="004A1FAD">
            <w:pPr>
              <w:keepNext/>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F90975" w:rsidRPr="00FB70F5" w:rsidTr="00567509">
        <w:trPr>
          <w:trHeight w:val="288"/>
        </w:trPr>
        <w:tc>
          <w:tcPr>
            <w:cnfStyle w:val="001000000000"/>
            <w:tcW w:w="709" w:type="dxa"/>
            <w:vAlign w:val="center"/>
          </w:tcPr>
          <w:p w:rsidR="00F90975" w:rsidRPr="00FB70F5" w:rsidRDefault="00F90975" w:rsidP="00F90975">
            <w:pPr>
              <w:jc w:val="center"/>
              <w:rPr>
                <w:rFonts w:cs="Arial"/>
                <w:sz w:val="20"/>
              </w:rPr>
            </w:pPr>
          </w:p>
        </w:tc>
        <w:tc>
          <w:tcPr>
            <w:tcW w:w="4394" w:type="dxa"/>
            <w:vAlign w:val="center"/>
          </w:tcPr>
          <w:p w:rsidR="00F90975" w:rsidRPr="00FB70F5" w:rsidRDefault="00F90975" w:rsidP="00F90975">
            <w:pPr>
              <w:cnfStyle w:val="000000000000"/>
              <w:rPr>
                <w:rFonts w:cs="Arial"/>
                <w:b/>
                <w:sz w:val="20"/>
              </w:rPr>
            </w:pPr>
            <w:r w:rsidRPr="00FB70F5">
              <w:rPr>
                <w:rFonts w:cs="Arial"/>
                <w:sz w:val="20"/>
              </w:rPr>
              <w:t>Wechsler intelligence test with key adult/Children</w:t>
            </w:r>
            <w:r>
              <w:rPr>
                <w:rFonts w:cs="Arial"/>
                <w:sz w:val="20"/>
              </w:rPr>
              <w:t xml:space="preserve">, </w:t>
            </w:r>
            <w:r w:rsidRPr="004A1FAD">
              <w:rPr>
                <w:rFonts w:cs="Arial"/>
                <w:sz w:val="20"/>
              </w:rPr>
              <w:t>Progressive matrices with key</w:t>
            </w:r>
            <w:r>
              <w:rPr>
                <w:rFonts w:cs="Arial"/>
                <w:sz w:val="20"/>
              </w:rPr>
              <w:t xml:space="preserve">, </w:t>
            </w:r>
            <w:r w:rsidRPr="004A1FAD">
              <w:rPr>
                <w:rFonts w:cs="Arial"/>
                <w:sz w:val="20"/>
              </w:rPr>
              <w:t>Wilco</w:t>
            </w:r>
            <w:r>
              <w:rPr>
                <w:rFonts w:cs="Arial"/>
                <w:sz w:val="20"/>
              </w:rPr>
              <w:t xml:space="preserve">nsin cord sorting test with key, </w:t>
            </w:r>
            <w:r w:rsidRPr="004A1FAD">
              <w:rPr>
                <w:rFonts w:cs="Arial"/>
                <w:sz w:val="20"/>
              </w:rPr>
              <w:t>International personality disorder examination - full version with interpretation</w:t>
            </w:r>
          </w:p>
        </w:tc>
        <w:tc>
          <w:tcPr>
            <w:tcW w:w="851" w:type="dxa"/>
            <w:vAlign w:val="center"/>
          </w:tcPr>
          <w:p w:rsidR="00F90975" w:rsidRPr="00FB70F5" w:rsidRDefault="00F90975" w:rsidP="00F90975">
            <w:pPr>
              <w:keepNext/>
              <w:cnfStyle w:val="000000000000"/>
              <w:rPr>
                <w:rFonts w:cs="Arial"/>
                <w:bCs/>
                <w:sz w:val="20"/>
              </w:rPr>
            </w:pPr>
            <w:r>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Pr>
                <w:rFonts w:cs="Arial"/>
                <w:bCs/>
                <w:sz w:val="20"/>
              </w:rPr>
              <w:t>Yes</w:t>
            </w:r>
          </w:p>
        </w:tc>
        <w:tc>
          <w:tcPr>
            <w:tcW w:w="851" w:type="dxa"/>
            <w:vAlign w:val="center"/>
          </w:tcPr>
          <w:p w:rsidR="00F90975" w:rsidRPr="00FB70F5" w:rsidRDefault="00F90975" w:rsidP="00F90975">
            <w:pPr>
              <w:keepNext/>
              <w:cnfStyle w:val="000000000000"/>
              <w:rPr>
                <w:rFonts w:cs="Arial"/>
                <w:bCs/>
                <w:sz w:val="20"/>
              </w:rPr>
            </w:pPr>
            <w:r w:rsidRPr="0012327A">
              <w:rPr>
                <w:rFonts w:cs="Arial"/>
                <w:bCs/>
                <w:sz w:val="20"/>
              </w:rPr>
              <w:t>No</w:t>
            </w:r>
          </w:p>
        </w:tc>
        <w:tc>
          <w:tcPr>
            <w:tcW w:w="850" w:type="dxa"/>
            <w:vAlign w:val="center"/>
          </w:tcPr>
          <w:p w:rsidR="00F90975" w:rsidRPr="00FB70F5" w:rsidRDefault="00F90975" w:rsidP="00F90975">
            <w:pPr>
              <w:keepNext/>
              <w:cnfStyle w:val="000000000000"/>
              <w:rPr>
                <w:rFonts w:cs="Arial"/>
                <w:bCs/>
                <w:sz w:val="20"/>
              </w:rPr>
            </w:pPr>
            <w:r w:rsidRPr="0012327A">
              <w:rPr>
                <w:rFonts w:cs="Arial"/>
                <w:bCs/>
                <w:sz w:val="20"/>
              </w:rPr>
              <w:t>No</w:t>
            </w:r>
          </w:p>
        </w:tc>
        <w:tc>
          <w:tcPr>
            <w:tcW w:w="1276" w:type="dxa"/>
          </w:tcPr>
          <w:p w:rsidR="00F90975" w:rsidRPr="00FB70F5" w:rsidRDefault="00F90975" w:rsidP="00027A20">
            <w:pPr>
              <w:keepNext/>
              <w:cnfStyle w:val="000000000000"/>
              <w:rPr>
                <w:rFonts w:cs="Arial"/>
                <w:bCs/>
                <w:sz w:val="20"/>
              </w:rPr>
            </w:pPr>
          </w:p>
        </w:tc>
      </w:tr>
      <w:tr w:rsidR="00F90975" w:rsidRPr="00FB70F5" w:rsidTr="00567509">
        <w:trPr>
          <w:trHeight w:val="288"/>
        </w:trPr>
        <w:tc>
          <w:tcPr>
            <w:cnfStyle w:val="001000000000"/>
            <w:tcW w:w="709" w:type="dxa"/>
            <w:vAlign w:val="center"/>
          </w:tcPr>
          <w:p w:rsidR="00F90975" w:rsidRPr="00FB70F5" w:rsidRDefault="00F90975" w:rsidP="000262E6">
            <w:pPr>
              <w:numPr>
                <w:ilvl w:val="0"/>
                <w:numId w:val="60"/>
              </w:numPr>
              <w:ind w:left="0" w:firstLine="0"/>
              <w:jc w:val="center"/>
              <w:rPr>
                <w:rFonts w:cs="Arial"/>
                <w:sz w:val="20"/>
              </w:rPr>
            </w:pPr>
          </w:p>
        </w:tc>
        <w:tc>
          <w:tcPr>
            <w:tcW w:w="4394" w:type="dxa"/>
            <w:vAlign w:val="center"/>
          </w:tcPr>
          <w:p w:rsidR="00F90975" w:rsidRPr="00FB70F5" w:rsidRDefault="00F90975" w:rsidP="00F90975">
            <w:pPr>
              <w:cnfStyle w:val="000000000000"/>
              <w:rPr>
                <w:rFonts w:cs="Arial"/>
                <w:b/>
                <w:sz w:val="20"/>
              </w:rPr>
            </w:pPr>
            <w:r w:rsidRPr="00FB70F5">
              <w:rPr>
                <w:rFonts w:cs="Arial"/>
                <w:b/>
                <w:sz w:val="20"/>
              </w:rPr>
              <w:t>CCU/ICU</w:t>
            </w:r>
          </w:p>
        </w:tc>
        <w:tc>
          <w:tcPr>
            <w:tcW w:w="851" w:type="dxa"/>
            <w:vAlign w:val="center"/>
          </w:tcPr>
          <w:p w:rsidR="00F90975" w:rsidRPr="00FB70F5" w:rsidRDefault="00F90975" w:rsidP="00F90975">
            <w:pPr>
              <w:keepNext/>
              <w:cnfStyle w:val="000000000000"/>
              <w:rPr>
                <w:rFonts w:cs="Arial"/>
                <w:bCs/>
                <w:sz w:val="20"/>
              </w:rPr>
            </w:pPr>
            <w:r>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Pr>
                <w:rFonts w:cs="Arial"/>
                <w:bCs/>
                <w:sz w:val="20"/>
              </w:rPr>
              <w:t>Yes</w:t>
            </w:r>
          </w:p>
        </w:tc>
        <w:tc>
          <w:tcPr>
            <w:tcW w:w="851" w:type="dxa"/>
            <w:vAlign w:val="center"/>
          </w:tcPr>
          <w:p w:rsidR="00F90975" w:rsidRPr="00FB70F5" w:rsidRDefault="00F90975" w:rsidP="00F90975">
            <w:pPr>
              <w:keepNext/>
              <w:cnfStyle w:val="000000000000"/>
              <w:rPr>
                <w:rFonts w:cs="Arial"/>
                <w:bCs/>
                <w:sz w:val="20"/>
              </w:rPr>
            </w:pPr>
            <w:r>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sidRPr="0012327A">
              <w:rPr>
                <w:rFonts w:cs="Arial"/>
                <w:bCs/>
                <w:sz w:val="20"/>
              </w:rPr>
              <w:t>No</w:t>
            </w:r>
          </w:p>
        </w:tc>
        <w:tc>
          <w:tcPr>
            <w:tcW w:w="1276" w:type="dxa"/>
          </w:tcPr>
          <w:p w:rsidR="00F90975" w:rsidRPr="00FB70F5" w:rsidRDefault="00F90975" w:rsidP="00027A20">
            <w:pPr>
              <w:keepNext/>
              <w:cnfStyle w:val="000000000000"/>
              <w:rPr>
                <w:rFonts w:cs="Arial"/>
                <w:bCs/>
                <w:sz w:val="20"/>
              </w:rPr>
            </w:pPr>
          </w:p>
        </w:tc>
      </w:tr>
      <w:tr w:rsidR="00F90975" w:rsidRPr="00FB70F5" w:rsidTr="00567509">
        <w:trPr>
          <w:trHeight w:val="288"/>
        </w:trPr>
        <w:tc>
          <w:tcPr>
            <w:cnfStyle w:val="001000000000"/>
            <w:tcW w:w="709" w:type="dxa"/>
            <w:vAlign w:val="center"/>
          </w:tcPr>
          <w:p w:rsidR="00F90975" w:rsidRPr="00FB70F5" w:rsidRDefault="00F90975" w:rsidP="00F90975">
            <w:pPr>
              <w:rPr>
                <w:rFonts w:cs="Arial"/>
                <w:sz w:val="20"/>
              </w:rPr>
            </w:pPr>
          </w:p>
        </w:tc>
        <w:tc>
          <w:tcPr>
            <w:tcW w:w="4394" w:type="dxa"/>
            <w:vAlign w:val="center"/>
          </w:tcPr>
          <w:p w:rsidR="00F90975" w:rsidRPr="00720ED3" w:rsidRDefault="00F90975" w:rsidP="00F90975">
            <w:pPr>
              <w:cnfStyle w:val="000000000000"/>
              <w:rPr>
                <w:rFonts w:cs="Arial"/>
                <w:b/>
                <w:sz w:val="20"/>
              </w:rPr>
            </w:pPr>
            <w:r w:rsidRPr="00720ED3">
              <w:rPr>
                <w:rFonts w:cs="Arial"/>
                <w:sz w:val="20"/>
              </w:rPr>
              <w:t>10% of total bed strength of the facility with monitors</w:t>
            </w:r>
          </w:p>
        </w:tc>
        <w:tc>
          <w:tcPr>
            <w:tcW w:w="851" w:type="dxa"/>
            <w:vAlign w:val="center"/>
          </w:tcPr>
          <w:p w:rsidR="00F90975" w:rsidRPr="00720ED3" w:rsidRDefault="00F90975" w:rsidP="00F90975">
            <w:pPr>
              <w:keepNext/>
              <w:cnfStyle w:val="000000000000"/>
              <w:rPr>
                <w:rFonts w:cs="Arial"/>
                <w:bCs/>
                <w:sz w:val="20"/>
              </w:rPr>
            </w:pPr>
            <w:r w:rsidRPr="00720ED3">
              <w:rPr>
                <w:rFonts w:cs="Arial"/>
                <w:bCs/>
                <w:sz w:val="20"/>
              </w:rPr>
              <w:t>Yes</w:t>
            </w:r>
          </w:p>
        </w:tc>
        <w:tc>
          <w:tcPr>
            <w:tcW w:w="850" w:type="dxa"/>
            <w:vAlign w:val="center"/>
          </w:tcPr>
          <w:p w:rsidR="00F90975" w:rsidRPr="00720ED3" w:rsidRDefault="00F90975" w:rsidP="00F90975">
            <w:pPr>
              <w:keepNext/>
              <w:cnfStyle w:val="000000000000"/>
              <w:rPr>
                <w:rFonts w:cs="Arial"/>
                <w:bCs/>
                <w:sz w:val="20"/>
              </w:rPr>
            </w:pPr>
            <w:r w:rsidRPr="00720ED3">
              <w:rPr>
                <w:rFonts w:cs="Arial"/>
                <w:bCs/>
                <w:sz w:val="20"/>
              </w:rPr>
              <w:t>Yes</w:t>
            </w:r>
          </w:p>
        </w:tc>
        <w:tc>
          <w:tcPr>
            <w:tcW w:w="851" w:type="dxa"/>
            <w:vAlign w:val="center"/>
          </w:tcPr>
          <w:p w:rsidR="00F90975" w:rsidRPr="00FB70F5" w:rsidRDefault="00F90975" w:rsidP="00F90975">
            <w:pPr>
              <w:keepNext/>
              <w:cnfStyle w:val="000000000000"/>
              <w:rPr>
                <w:rFonts w:cs="Arial"/>
                <w:bCs/>
                <w:sz w:val="20"/>
              </w:rPr>
            </w:pPr>
            <w:r w:rsidRPr="00E318CC">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Pr>
                <w:rFonts w:cs="Arial"/>
                <w:bCs/>
                <w:sz w:val="20"/>
              </w:rPr>
              <w:t>No</w:t>
            </w:r>
          </w:p>
        </w:tc>
        <w:tc>
          <w:tcPr>
            <w:tcW w:w="1276" w:type="dxa"/>
          </w:tcPr>
          <w:p w:rsidR="00F90975" w:rsidRPr="00FB70F5" w:rsidRDefault="00F90975" w:rsidP="00027A20">
            <w:pPr>
              <w:keepNext/>
              <w:cnfStyle w:val="000000000000"/>
              <w:rPr>
                <w:rFonts w:cs="Arial"/>
                <w:bCs/>
                <w:sz w:val="20"/>
              </w:rPr>
            </w:pPr>
          </w:p>
        </w:tc>
      </w:tr>
      <w:tr w:rsidR="00F90975" w:rsidRPr="00FB70F5" w:rsidTr="00567509">
        <w:trPr>
          <w:trHeight w:val="288"/>
        </w:trPr>
        <w:tc>
          <w:tcPr>
            <w:cnfStyle w:val="001000000000"/>
            <w:tcW w:w="709" w:type="dxa"/>
            <w:vAlign w:val="center"/>
          </w:tcPr>
          <w:p w:rsidR="00F90975" w:rsidRPr="00FB70F5" w:rsidRDefault="00F90975" w:rsidP="00F90975">
            <w:pPr>
              <w:rPr>
                <w:rFonts w:cs="Arial"/>
                <w:sz w:val="20"/>
              </w:rPr>
            </w:pPr>
          </w:p>
        </w:tc>
        <w:tc>
          <w:tcPr>
            <w:tcW w:w="4394" w:type="dxa"/>
            <w:vAlign w:val="center"/>
          </w:tcPr>
          <w:p w:rsidR="00F90975" w:rsidRPr="00FB70F5" w:rsidRDefault="00F90975" w:rsidP="00F90975">
            <w:pPr>
              <w:cnfStyle w:val="000000000000"/>
              <w:rPr>
                <w:rFonts w:cs="Arial"/>
                <w:b/>
                <w:sz w:val="20"/>
              </w:rPr>
            </w:pPr>
            <w:r>
              <w:rPr>
                <w:rFonts w:cs="Arial"/>
                <w:sz w:val="20"/>
              </w:rPr>
              <w:t>Ventilator</w:t>
            </w:r>
          </w:p>
        </w:tc>
        <w:tc>
          <w:tcPr>
            <w:tcW w:w="851" w:type="dxa"/>
            <w:vAlign w:val="center"/>
          </w:tcPr>
          <w:p w:rsidR="00F90975" w:rsidRPr="00FB70F5" w:rsidRDefault="00F90975" w:rsidP="00F90975">
            <w:pPr>
              <w:keepNext/>
              <w:cnfStyle w:val="000000000000"/>
              <w:rPr>
                <w:rFonts w:cs="Arial"/>
                <w:bCs/>
                <w:sz w:val="20"/>
              </w:rPr>
            </w:pPr>
            <w:r w:rsidRPr="00E318CC">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sidRPr="00E318CC">
              <w:rPr>
                <w:rFonts w:cs="Arial"/>
                <w:bCs/>
                <w:sz w:val="20"/>
              </w:rPr>
              <w:t>Yes</w:t>
            </w:r>
          </w:p>
        </w:tc>
        <w:tc>
          <w:tcPr>
            <w:tcW w:w="851" w:type="dxa"/>
            <w:vAlign w:val="center"/>
          </w:tcPr>
          <w:p w:rsidR="00F90975" w:rsidRPr="00FB70F5" w:rsidRDefault="000314D4" w:rsidP="00F90975">
            <w:pPr>
              <w:keepNext/>
              <w:cnfStyle w:val="000000000000"/>
              <w:rPr>
                <w:rFonts w:cs="Arial"/>
                <w:bCs/>
                <w:sz w:val="20"/>
              </w:rPr>
            </w:pPr>
            <w:r>
              <w:rPr>
                <w:rFonts w:cs="Arial"/>
                <w:bCs/>
                <w:sz w:val="20"/>
              </w:rPr>
              <w:t>No</w:t>
            </w:r>
          </w:p>
        </w:tc>
        <w:tc>
          <w:tcPr>
            <w:tcW w:w="850" w:type="dxa"/>
            <w:vAlign w:val="center"/>
          </w:tcPr>
          <w:p w:rsidR="00F90975" w:rsidRPr="00FB70F5" w:rsidRDefault="00F90975" w:rsidP="00F90975">
            <w:pPr>
              <w:keepNext/>
              <w:cnfStyle w:val="000000000000"/>
              <w:rPr>
                <w:rFonts w:cs="Arial"/>
                <w:bCs/>
                <w:sz w:val="20"/>
              </w:rPr>
            </w:pPr>
            <w:r>
              <w:rPr>
                <w:rFonts w:cs="Arial"/>
                <w:bCs/>
                <w:sz w:val="20"/>
              </w:rPr>
              <w:t>No</w:t>
            </w:r>
          </w:p>
        </w:tc>
        <w:tc>
          <w:tcPr>
            <w:tcW w:w="1276" w:type="dxa"/>
          </w:tcPr>
          <w:p w:rsidR="00F90975" w:rsidRPr="00FB70F5" w:rsidRDefault="00F90975" w:rsidP="00027A20">
            <w:pPr>
              <w:keepNext/>
              <w:cnfStyle w:val="000000000000"/>
              <w:rPr>
                <w:rFonts w:cs="Arial"/>
                <w:bCs/>
                <w:sz w:val="20"/>
              </w:rPr>
            </w:pPr>
            <w:r>
              <w:rPr>
                <w:rFonts w:cs="Arial"/>
                <w:bCs/>
                <w:sz w:val="20"/>
              </w:rPr>
              <w:t xml:space="preserve">3 for CAT A, 2 for CAT B </w:t>
            </w:r>
            <w:r w:rsidR="000314D4">
              <w:rPr>
                <w:rFonts w:cs="Arial"/>
                <w:bCs/>
                <w:sz w:val="20"/>
              </w:rPr>
              <w:t>hospital</w:t>
            </w:r>
          </w:p>
        </w:tc>
      </w:tr>
      <w:tr w:rsidR="00F90975" w:rsidRPr="00FB70F5" w:rsidTr="00567509">
        <w:trPr>
          <w:trHeight w:val="288"/>
        </w:trPr>
        <w:tc>
          <w:tcPr>
            <w:cnfStyle w:val="001000000000"/>
            <w:tcW w:w="709" w:type="dxa"/>
            <w:vAlign w:val="center"/>
          </w:tcPr>
          <w:p w:rsidR="00F90975" w:rsidRPr="00FB70F5" w:rsidRDefault="00F90975" w:rsidP="00F90975">
            <w:pPr>
              <w:rPr>
                <w:rFonts w:cs="Arial"/>
                <w:sz w:val="20"/>
              </w:rPr>
            </w:pPr>
          </w:p>
        </w:tc>
        <w:tc>
          <w:tcPr>
            <w:tcW w:w="4394" w:type="dxa"/>
            <w:vAlign w:val="center"/>
          </w:tcPr>
          <w:p w:rsidR="00F90975" w:rsidRPr="00FB70F5" w:rsidRDefault="00F90975" w:rsidP="00F90975">
            <w:pPr>
              <w:cnfStyle w:val="000000000000"/>
              <w:rPr>
                <w:rFonts w:cs="Arial"/>
                <w:b/>
                <w:sz w:val="20"/>
              </w:rPr>
            </w:pPr>
            <w:r>
              <w:rPr>
                <w:rFonts w:cs="Arial"/>
                <w:sz w:val="20"/>
              </w:rPr>
              <w:t>Temporary Pace Maker</w:t>
            </w:r>
          </w:p>
        </w:tc>
        <w:tc>
          <w:tcPr>
            <w:tcW w:w="851" w:type="dxa"/>
            <w:vAlign w:val="center"/>
          </w:tcPr>
          <w:p w:rsidR="00F90975" w:rsidRPr="00FB70F5" w:rsidRDefault="00F90975" w:rsidP="00F90975">
            <w:pPr>
              <w:keepNext/>
              <w:cnfStyle w:val="000000000000"/>
              <w:rPr>
                <w:rFonts w:cs="Arial"/>
                <w:bCs/>
                <w:sz w:val="20"/>
              </w:rPr>
            </w:pPr>
            <w:r w:rsidRPr="00E318CC">
              <w:rPr>
                <w:rFonts w:cs="Arial"/>
                <w:bCs/>
                <w:sz w:val="20"/>
              </w:rPr>
              <w:t>Yes</w:t>
            </w:r>
          </w:p>
        </w:tc>
        <w:tc>
          <w:tcPr>
            <w:tcW w:w="850" w:type="dxa"/>
            <w:vAlign w:val="center"/>
          </w:tcPr>
          <w:p w:rsidR="00F90975" w:rsidRPr="00FB70F5" w:rsidRDefault="00F90975" w:rsidP="00F90975">
            <w:pPr>
              <w:keepNext/>
              <w:cnfStyle w:val="000000000000"/>
              <w:rPr>
                <w:rFonts w:cs="Arial"/>
                <w:bCs/>
                <w:sz w:val="20"/>
              </w:rPr>
            </w:pPr>
            <w:r w:rsidRPr="00E318CC">
              <w:rPr>
                <w:rFonts w:cs="Arial"/>
                <w:bCs/>
                <w:sz w:val="20"/>
              </w:rPr>
              <w:t>Yes</w:t>
            </w:r>
          </w:p>
        </w:tc>
        <w:tc>
          <w:tcPr>
            <w:tcW w:w="851" w:type="dxa"/>
            <w:vAlign w:val="center"/>
          </w:tcPr>
          <w:p w:rsidR="00F90975" w:rsidRPr="00FB70F5" w:rsidRDefault="00F90975" w:rsidP="00F90975">
            <w:pPr>
              <w:keepNext/>
              <w:cnfStyle w:val="000000000000"/>
              <w:rPr>
                <w:rFonts w:cs="Arial"/>
                <w:bCs/>
                <w:sz w:val="20"/>
              </w:rPr>
            </w:pPr>
            <w:r>
              <w:rPr>
                <w:rFonts w:cs="Arial"/>
                <w:bCs/>
                <w:sz w:val="20"/>
              </w:rPr>
              <w:t>No</w:t>
            </w:r>
          </w:p>
        </w:tc>
        <w:tc>
          <w:tcPr>
            <w:tcW w:w="850" w:type="dxa"/>
            <w:vAlign w:val="center"/>
          </w:tcPr>
          <w:p w:rsidR="00F90975" w:rsidRPr="00FB70F5" w:rsidRDefault="00F90975" w:rsidP="00F90975">
            <w:pPr>
              <w:keepNext/>
              <w:cnfStyle w:val="000000000000"/>
              <w:rPr>
                <w:rFonts w:cs="Arial"/>
                <w:bCs/>
                <w:sz w:val="20"/>
              </w:rPr>
            </w:pPr>
            <w:r>
              <w:rPr>
                <w:rFonts w:cs="Arial"/>
                <w:bCs/>
                <w:sz w:val="20"/>
              </w:rPr>
              <w:t>No</w:t>
            </w:r>
          </w:p>
        </w:tc>
        <w:tc>
          <w:tcPr>
            <w:tcW w:w="1276" w:type="dxa"/>
          </w:tcPr>
          <w:p w:rsidR="00F90975" w:rsidRPr="00FB70F5" w:rsidRDefault="00630E76" w:rsidP="00027A20">
            <w:pPr>
              <w:keepNext/>
              <w:cnfStyle w:val="000000000000"/>
              <w:rPr>
                <w:rFonts w:cs="Arial"/>
                <w:bCs/>
                <w:sz w:val="20"/>
              </w:rPr>
            </w:pPr>
            <w:r>
              <w:rPr>
                <w:rFonts w:cs="Arial"/>
                <w:bCs/>
                <w:sz w:val="20"/>
              </w:rPr>
              <w:t xml:space="preserve">4 for CAT A and 2 for CAT B </w:t>
            </w:r>
            <w:r>
              <w:rPr>
                <w:rFonts w:cs="Arial"/>
                <w:bCs/>
                <w:sz w:val="20"/>
              </w:rPr>
              <w:lastRenderedPageBreak/>
              <w:t>hospital</w:t>
            </w: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Operation Rooms (ORs)</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Infrastructure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630E76" w:rsidRPr="00FB70F5" w:rsidTr="00567509">
        <w:trPr>
          <w:trHeight w:val="288"/>
        </w:trPr>
        <w:tc>
          <w:tcPr>
            <w:cnfStyle w:val="001000000000"/>
            <w:tcW w:w="709" w:type="dxa"/>
            <w:vAlign w:val="center"/>
          </w:tcPr>
          <w:p w:rsidR="00630E76" w:rsidRPr="00FB70F5" w:rsidRDefault="00630E76" w:rsidP="00630E76">
            <w:pPr>
              <w:jc w:val="center"/>
              <w:rPr>
                <w:rFonts w:cs="Arial"/>
                <w:sz w:val="20"/>
              </w:rPr>
            </w:pPr>
          </w:p>
        </w:tc>
        <w:tc>
          <w:tcPr>
            <w:tcW w:w="4394" w:type="dxa"/>
            <w:vAlign w:val="center"/>
          </w:tcPr>
          <w:p w:rsidR="00630E76" w:rsidRPr="00630E76" w:rsidRDefault="00630E76" w:rsidP="00630E76">
            <w:pPr>
              <w:cnfStyle w:val="000000000000"/>
              <w:rPr>
                <w:rFonts w:cs="Arial"/>
                <w:sz w:val="20"/>
              </w:rPr>
            </w:pPr>
            <w:r w:rsidRPr="00FB70F5">
              <w:rPr>
                <w:rFonts w:cs="Arial"/>
                <w:sz w:val="20"/>
              </w:rPr>
              <w:t>Anaesthetist office with bath room</w:t>
            </w:r>
            <w:r>
              <w:rPr>
                <w:rFonts w:cs="Arial"/>
                <w:sz w:val="20"/>
              </w:rPr>
              <w:t xml:space="preserve">, </w:t>
            </w:r>
            <w:r w:rsidRPr="00630E76">
              <w:rPr>
                <w:rFonts w:cs="Arial"/>
                <w:sz w:val="20"/>
              </w:rPr>
              <w:t>Anaesthesia technicia</w:t>
            </w:r>
            <w:r>
              <w:rPr>
                <w:rFonts w:cs="Arial"/>
                <w:sz w:val="20"/>
              </w:rPr>
              <w:t xml:space="preserve">ns changing room with bath room, </w:t>
            </w:r>
            <w:r w:rsidRPr="00630E76">
              <w:rPr>
                <w:rFonts w:cs="Arial"/>
                <w:sz w:val="20"/>
              </w:rPr>
              <w:t>Nursing staff changing room with bath room</w:t>
            </w:r>
            <w:r>
              <w:rPr>
                <w:rFonts w:cs="Arial"/>
                <w:sz w:val="20"/>
              </w:rPr>
              <w:t xml:space="preserve">, </w:t>
            </w:r>
            <w:r w:rsidRPr="00630E76">
              <w:rPr>
                <w:rFonts w:cs="Arial"/>
                <w:sz w:val="20"/>
              </w:rPr>
              <w:t>Pre-med room</w:t>
            </w:r>
            <w:r>
              <w:rPr>
                <w:rFonts w:cs="Arial"/>
                <w:sz w:val="20"/>
              </w:rPr>
              <w:t xml:space="preserve">, </w:t>
            </w:r>
            <w:r w:rsidRPr="00630E76">
              <w:rPr>
                <w:rFonts w:cs="Arial"/>
                <w:sz w:val="20"/>
              </w:rPr>
              <w:t>central Sterilizatio</w:t>
            </w:r>
            <w:r>
              <w:rPr>
                <w:rFonts w:cs="Arial"/>
                <w:sz w:val="20"/>
              </w:rPr>
              <w:t xml:space="preserve">n room (for the whole hospital), </w:t>
            </w:r>
            <w:r w:rsidRPr="00630E76">
              <w:rPr>
                <w:rFonts w:cs="Arial"/>
                <w:sz w:val="20"/>
              </w:rPr>
              <w:t>Scrub room</w:t>
            </w:r>
            <w:r>
              <w:rPr>
                <w:rFonts w:cs="Arial"/>
                <w:sz w:val="20"/>
              </w:rPr>
              <w:t xml:space="preserve">, </w:t>
            </w:r>
          </w:p>
          <w:p w:rsidR="00630E76" w:rsidRPr="00FB70F5" w:rsidRDefault="00630E76" w:rsidP="00630E76">
            <w:pPr>
              <w:cnfStyle w:val="000000000000"/>
              <w:rPr>
                <w:rFonts w:cs="Arial"/>
                <w:b/>
                <w:sz w:val="20"/>
              </w:rPr>
            </w:pPr>
            <w:r w:rsidRPr="00630E76">
              <w:rPr>
                <w:rFonts w:cs="Arial"/>
                <w:sz w:val="20"/>
              </w:rPr>
              <w:t>Recovery room</w:t>
            </w:r>
            <w:r>
              <w:rPr>
                <w:rFonts w:cs="Arial"/>
                <w:sz w:val="20"/>
              </w:rPr>
              <w:t xml:space="preserve">, </w:t>
            </w:r>
            <w:r w:rsidRPr="00630E76">
              <w:rPr>
                <w:rFonts w:cs="Arial"/>
                <w:sz w:val="20"/>
              </w:rPr>
              <w:t>Patient pre-operative</w:t>
            </w:r>
            <w:r>
              <w:rPr>
                <w:rFonts w:cs="Arial"/>
                <w:sz w:val="20"/>
              </w:rPr>
              <w:t xml:space="preserve">, </w:t>
            </w:r>
            <w:r w:rsidRPr="00630E76">
              <w:rPr>
                <w:rFonts w:cs="Arial"/>
                <w:sz w:val="20"/>
              </w:rPr>
              <w:t xml:space="preserve"> waiting room</w:t>
            </w:r>
          </w:p>
        </w:tc>
        <w:tc>
          <w:tcPr>
            <w:tcW w:w="851"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0"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1"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0"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1276" w:type="dxa"/>
          </w:tcPr>
          <w:p w:rsidR="00630E76" w:rsidRPr="00FB70F5" w:rsidRDefault="00630E76" w:rsidP="00027A20">
            <w:pPr>
              <w:keepNext/>
              <w:cnfStyle w:val="000000000000"/>
              <w:rPr>
                <w:rFonts w:cs="Arial"/>
                <w:bCs/>
                <w:sz w:val="20"/>
              </w:rPr>
            </w:pPr>
          </w:p>
        </w:tc>
      </w:tr>
      <w:tr w:rsidR="00630E76" w:rsidRPr="00FB70F5" w:rsidTr="00567509">
        <w:trPr>
          <w:trHeight w:val="288"/>
        </w:trPr>
        <w:tc>
          <w:tcPr>
            <w:cnfStyle w:val="001000000000"/>
            <w:tcW w:w="709" w:type="dxa"/>
            <w:vAlign w:val="center"/>
          </w:tcPr>
          <w:p w:rsidR="00630E76" w:rsidRPr="00FB70F5" w:rsidRDefault="00630E76" w:rsidP="00630E76">
            <w:pPr>
              <w:jc w:val="center"/>
              <w:rPr>
                <w:rFonts w:cs="Arial"/>
                <w:sz w:val="20"/>
              </w:rPr>
            </w:pPr>
          </w:p>
        </w:tc>
        <w:tc>
          <w:tcPr>
            <w:tcW w:w="4394" w:type="dxa"/>
            <w:vAlign w:val="center"/>
          </w:tcPr>
          <w:p w:rsidR="00630E76" w:rsidRPr="00630E76" w:rsidRDefault="00630E76" w:rsidP="00630E76">
            <w:pPr>
              <w:cnfStyle w:val="000000000000"/>
              <w:rPr>
                <w:rFonts w:cs="Arial"/>
                <w:sz w:val="20"/>
              </w:rPr>
            </w:pPr>
            <w:r w:rsidRPr="00630E76">
              <w:rPr>
                <w:rFonts w:cs="Arial"/>
                <w:sz w:val="20"/>
              </w:rPr>
              <w:t>O</w:t>
            </w:r>
            <w:r>
              <w:rPr>
                <w:rFonts w:cs="Arial"/>
                <w:sz w:val="20"/>
              </w:rPr>
              <w:t xml:space="preserve">peration </w:t>
            </w:r>
            <w:r w:rsidRPr="00630E76">
              <w:rPr>
                <w:rFonts w:cs="Arial"/>
                <w:sz w:val="20"/>
              </w:rPr>
              <w:t>R</w:t>
            </w:r>
            <w:r>
              <w:rPr>
                <w:rFonts w:cs="Arial"/>
                <w:sz w:val="20"/>
              </w:rPr>
              <w:t>oom</w:t>
            </w:r>
            <w:r w:rsidRPr="00630E76">
              <w:rPr>
                <w:rFonts w:cs="Arial"/>
                <w:sz w:val="20"/>
              </w:rPr>
              <w:t>s with H-VEC facility</w:t>
            </w:r>
          </w:p>
        </w:tc>
        <w:tc>
          <w:tcPr>
            <w:tcW w:w="851"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0"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1"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850" w:type="dxa"/>
            <w:vAlign w:val="center"/>
          </w:tcPr>
          <w:p w:rsidR="00630E76" w:rsidRPr="00FB70F5" w:rsidRDefault="00630E76" w:rsidP="00630E76">
            <w:pPr>
              <w:keepNext/>
              <w:jc w:val="center"/>
              <w:cnfStyle w:val="000000000000"/>
              <w:rPr>
                <w:rFonts w:cs="Arial"/>
                <w:bCs/>
                <w:sz w:val="20"/>
              </w:rPr>
            </w:pPr>
            <w:r w:rsidRPr="00E318CC">
              <w:rPr>
                <w:rFonts w:cs="Arial"/>
                <w:bCs/>
                <w:sz w:val="20"/>
              </w:rPr>
              <w:t>Yes</w:t>
            </w:r>
          </w:p>
        </w:tc>
        <w:tc>
          <w:tcPr>
            <w:tcW w:w="1276" w:type="dxa"/>
          </w:tcPr>
          <w:p w:rsidR="00630E76" w:rsidRPr="00FB70F5" w:rsidRDefault="00630E76" w:rsidP="00027A20">
            <w:pPr>
              <w:keepNext/>
              <w:cnfStyle w:val="000000000000"/>
              <w:rPr>
                <w:rFonts w:cs="Arial"/>
                <w:bCs/>
                <w:sz w:val="20"/>
              </w:rPr>
            </w:pPr>
            <w:r>
              <w:rPr>
                <w:rFonts w:cs="Arial"/>
                <w:bCs/>
                <w:sz w:val="20"/>
              </w:rPr>
              <w:t>4 for CAT A, 3 for CAT B, 2 for CAT C and 1 for CAT D hospital</w:t>
            </w: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O</w:t>
            </w:r>
            <w:r w:rsidR="00123254">
              <w:rPr>
                <w:rFonts w:cs="Arial"/>
                <w:b/>
                <w:sz w:val="20"/>
              </w:rPr>
              <w:t xml:space="preserve">peration </w:t>
            </w:r>
            <w:r w:rsidRPr="00FB70F5">
              <w:rPr>
                <w:rFonts w:cs="Arial"/>
                <w:b/>
                <w:sz w:val="20"/>
              </w:rPr>
              <w:t>R</w:t>
            </w:r>
            <w:r w:rsidR="00123254">
              <w:rPr>
                <w:rFonts w:cs="Arial"/>
                <w:b/>
                <w:sz w:val="20"/>
              </w:rPr>
              <w:t>oom</w:t>
            </w:r>
            <w:r w:rsidRPr="00FB70F5">
              <w:rPr>
                <w:rFonts w:cs="Arial"/>
                <w:b/>
                <w:sz w:val="20"/>
              </w:rPr>
              <w:t>s</w:t>
            </w:r>
            <w:r w:rsidR="00123254">
              <w:rPr>
                <w:rFonts w:cs="Arial"/>
                <w:b/>
                <w:sz w:val="20"/>
              </w:rPr>
              <w:t xml:space="preserve"> (ORs)</w:t>
            </w:r>
            <w:r w:rsidRPr="00FB70F5">
              <w:rPr>
                <w:rFonts w:cs="Arial"/>
                <w:b/>
                <w:sz w:val="20"/>
              </w:rPr>
              <w:t xml:space="preserve"> Equipment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General Provision</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95076D" w:rsidRPr="00FB70F5" w:rsidTr="00567509">
        <w:trPr>
          <w:trHeight w:val="288"/>
        </w:trPr>
        <w:tc>
          <w:tcPr>
            <w:cnfStyle w:val="001000000000"/>
            <w:tcW w:w="709" w:type="dxa"/>
            <w:vAlign w:val="center"/>
          </w:tcPr>
          <w:p w:rsidR="0095076D" w:rsidRPr="00FB70F5" w:rsidRDefault="0095076D" w:rsidP="0095076D">
            <w:pPr>
              <w:jc w:val="center"/>
              <w:rPr>
                <w:rFonts w:cs="Arial"/>
                <w:sz w:val="20"/>
              </w:rPr>
            </w:pPr>
          </w:p>
        </w:tc>
        <w:tc>
          <w:tcPr>
            <w:tcW w:w="4394" w:type="dxa"/>
            <w:vAlign w:val="center"/>
          </w:tcPr>
          <w:p w:rsidR="0095076D" w:rsidRPr="00630E76" w:rsidRDefault="0095076D" w:rsidP="0095076D">
            <w:pPr>
              <w:cnfStyle w:val="000000000000"/>
              <w:rPr>
                <w:rFonts w:cs="Arial"/>
                <w:sz w:val="20"/>
              </w:rPr>
            </w:pPr>
            <w:r w:rsidRPr="00FB70F5">
              <w:rPr>
                <w:rFonts w:cs="Arial"/>
                <w:sz w:val="20"/>
              </w:rPr>
              <w:t xml:space="preserve">Stethoscope, </w:t>
            </w:r>
            <w:r w:rsidRPr="00630E76">
              <w:rPr>
                <w:rFonts w:cs="Arial"/>
                <w:sz w:val="20"/>
              </w:rPr>
              <w:t xml:space="preserve">Stethoscope Paediatric, </w:t>
            </w:r>
          </w:p>
          <w:p w:rsidR="0095076D" w:rsidRPr="00630E76" w:rsidRDefault="0095076D" w:rsidP="0095076D">
            <w:pPr>
              <w:cnfStyle w:val="000000000000"/>
              <w:rPr>
                <w:rFonts w:cs="Arial"/>
                <w:sz w:val="20"/>
              </w:rPr>
            </w:pPr>
            <w:r w:rsidRPr="00630E76">
              <w:rPr>
                <w:rFonts w:cs="Arial"/>
                <w:sz w:val="20"/>
              </w:rPr>
              <w:t xml:space="preserve">BP Apparatus mercury stand type, </w:t>
            </w:r>
          </w:p>
          <w:p w:rsidR="0095076D" w:rsidRPr="00630E76" w:rsidRDefault="0095076D" w:rsidP="0095076D">
            <w:pPr>
              <w:cnfStyle w:val="000000000000"/>
              <w:rPr>
                <w:rFonts w:cs="Arial"/>
                <w:sz w:val="20"/>
              </w:rPr>
            </w:pPr>
            <w:r w:rsidRPr="00630E76">
              <w:rPr>
                <w:rFonts w:cs="Arial"/>
                <w:sz w:val="20"/>
              </w:rPr>
              <w:t xml:space="preserve">Instrument tray/Kidney tray/Bowls, </w:t>
            </w:r>
          </w:p>
          <w:p w:rsidR="0095076D" w:rsidRPr="00630E76" w:rsidRDefault="0095076D" w:rsidP="0095076D">
            <w:pPr>
              <w:cnfStyle w:val="000000000000"/>
              <w:rPr>
                <w:rFonts w:cs="Arial"/>
                <w:sz w:val="20"/>
              </w:rPr>
            </w:pPr>
            <w:r w:rsidRPr="00630E76">
              <w:rPr>
                <w:rFonts w:cs="Arial"/>
                <w:sz w:val="20"/>
              </w:rPr>
              <w:t xml:space="preserve">Laryngoscope adult straight &amp; curved, </w:t>
            </w:r>
          </w:p>
          <w:p w:rsidR="0095076D" w:rsidRPr="00630E76" w:rsidRDefault="0095076D" w:rsidP="0095076D">
            <w:pPr>
              <w:cnfStyle w:val="000000000000"/>
              <w:rPr>
                <w:rFonts w:cs="Arial"/>
                <w:sz w:val="20"/>
              </w:rPr>
            </w:pPr>
            <w:r w:rsidRPr="00630E76">
              <w:rPr>
                <w:rFonts w:cs="Arial"/>
                <w:sz w:val="20"/>
              </w:rPr>
              <w:t xml:space="preserve">Laryngoscope paediatric straight &amp; curved, Meigle forceps, </w:t>
            </w:r>
            <w:r>
              <w:rPr>
                <w:rFonts w:cs="Arial"/>
                <w:sz w:val="20"/>
              </w:rPr>
              <w:t xml:space="preserve">Diathermy with appliances, </w:t>
            </w:r>
            <w:r w:rsidRPr="00630E76">
              <w:rPr>
                <w:rFonts w:cs="Arial"/>
                <w:sz w:val="20"/>
              </w:rPr>
              <w:t>Catheter</w:t>
            </w:r>
            <w:r>
              <w:rPr>
                <w:rFonts w:cs="Arial"/>
                <w:sz w:val="20"/>
              </w:rPr>
              <w:t xml:space="preserve">, </w:t>
            </w:r>
            <w:r w:rsidRPr="00630E76">
              <w:rPr>
                <w:rFonts w:cs="Arial"/>
                <w:sz w:val="20"/>
              </w:rPr>
              <w:t xml:space="preserve">Miscellaneous instruments sets, Nitrous oxide cylinder, Oxygen cylinder with trolley stand, Oxygen flow meter with humidifier, Oxygen flow meter without humidifier, Oxygen masks all sizes, SS Basin with stand, </w:t>
            </w:r>
          </w:p>
          <w:p w:rsidR="0095076D" w:rsidRPr="00630E76" w:rsidRDefault="0095076D" w:rsidP="0095076D">
            <w:pPr>
              <w:cnfStyle w:val="000000000000"/>
              <w:rPr>
                <w:rFonts w:cs="Arial"/>
                <w:sz w:val="20"/>
              </w:rPr>
            </w:pPr>
            <w:r w:rsidRPr="00630E76">
              <w:rPr>
                <w:rFonts w:cs="Arial"/>
                <w:sz w:val="20"/>
              </w:rPr>
              <w:t xml:space="preserve">SS Urinals/Bed pans,Sterilizing drums, </w:t>
            </w:r>
            <w:r>
              <w:rPr>
                <w:rFonts w:cs="Arial"/>
                <w:sz w:val="20"/>
              </w:rPr>
              <w:t xml:space="preserve">Tracheotomy set, </w:t>
            </w:r>
            <w:r w:rsidRPr="00630E76">
              <w:rPr>
                <w:rFonts w:cs="Arial"/>
                <w:sz w:val="20"/>
              </w:rPr>
              <w:t>Wt. machine adult</w:t>
            </w:r>
            <w:r>
              <w:rPr>
                <w:rFonts w:cs="Arial"/>
                <w:sz w:val="20"/>
              </w:rPr>
              <w:t xml:space="preserve">, </w:t>
            </w:r>
            <w:r w:rsidRPr="00630E76">
              <w:rPr>
                <w:rFonts w:cs="Arial"/>
                <w:sz w:val="20"/>
              </w:rPr>
              <w:t xml:space="preserve">Wt. machine children, X-ray illuminator double wall type, Anaesthesia machine, Automatic operation table, Defibrillator on trolley, </w:t>
            </w:r>
          </w:p>
          <w:p w:rsidR="0095076D" w:rsidRPr="00630E76" w:rsidRDefault="0095076D" w:rsidP="0095076D">
            <w:pPr>
              <w:cnfStyle w:val="000000000000"/>
              <w:rPr>
                <w:rFonts w:cs="Arial"/>
                <w:sz w:val="20"/>
              </w:rPr>
            </w:pPr>
            <w:r w:rsidRPr="00630E76">
              <w:rPr>
                <w:rFonts w:cs="Arial"/>
                <w:sz w:val="20"/>
              </w:rPr>
              <w:t xml:space="preserve">Electric water cooler, </w:t>
            </w:r>
            <w:r>
              <w:rPr>
                <w:rFonts w:cs="Arial"/>
                <w:sz w:val="20"/>
              </w:rPr>
              <w:t xml:space="preserve">Heavy duty suction machine, </w:t>
            </w:r>
            <w:r w:rsidRPr="00630E76">
              <w:rPr>
                <w:rFonts w:cs="Arial"/>
                <w:sz w:val="20"/>
              </w:rPr>
              <w:t xml:space="preserve">Infusion pumps, </w:t>
            </w:r>
          </w:p>
          <w:p w:rsidR="0095076D" w:rsidRPr="00FB70F5" w:rsidRDefault="0095076D" w:rsidP="0095076D">
            <w:pPr>
              <w:cnfStyle w:val="000000000000"/>
              <w:rPr>
                <w:rFonts w:cs="Arial"/>
                <w:b/>
                <w:sz w:val="20"/>
              </w:rPr>
            </w:pPr>
            <w:r w:rsidRPr="00630E76">
              <w:rPr>
                <w:rFonts w:cs="Arial"/>
                <w:sz w:val="20"/>
              </w:rPr>
              <w:t>Light duty nebulizer, Mobile OT light with battery</w:t>
            </w:r>
            <w:proofErr w:type="gramStart"/>
            <w:r w:rsidRPr="00630E76">
              <w:rPr>
                <w:rFonts w:cs="Arial"/>
                <w:sz w:val="20"/>
              </w:rPr>
              <w:t>,Operation</w:t>
            </w:r>
            <w:proofErr w:type="gramEnd"/>
            <w:r w:rsidRPr="00630E76">
              <w:rPr>
                <w:rFonts w:cs="Arial"/>
                <w:sz w:val="20"/>
              </w:rPr>
              <w:t xml:space="preserve"> table hydraulic semiautomatic, OT ceiling light LED type with satellite and backup power supply, Pulse oximeter, Refrigerator 12 cb. Ft., Resuscitation unit</w:t>
            </w:r>
            <w:r w:rsidRPr="0095076D">
              <w:rPr>
                <w:rFonts w:cs="Arial"/>
                <w:sz w:val="20"/>
              </w:rPr>
              <w:t>, Fine</w:t>
            </w:r>
            <w:r w:rsidRPr="0095076D">
              <w:rPr>
                <w:rFonts w:cs="Arial"/>
                <w:bCs/>
                <w:sz w:val="20"/>
              </w:rPr>
              <w:t>Diathermy, NIBP (Non Invasive Monitors Devices)</w:t>
            </w:r>
          </w:p>
        </w:tc>
        <w:tc>
          <w:tcPr>
            <w:tcW w:w="851"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0"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1"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0"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1276" w:type="dxa"/>
            <w:vAlign w:val="center"/>
          </w:tcPr>
          <w:p w:rsidR="0095076D" w:rsidRPr="00FB70F5" w:rsidRDefault="00123254" w:rsidP="00027A20">
            <w:pPr>
              <w:keepNext/>
              <w:cnfStyle w:val="000000000000"/>
              <w:rPr>
                <w:rFonts w:cs="Arial"/>
                <w:bCs/>
                <w:sz w:val="20"/>
              </w:rPr>
            </w:pPr>
            <w:r>
              <w:rPr>
                <w:rFonts w:cs="Arial"/>
                <w:bCs/>
                <w:sz w:val="20"/>
              </w:rPr>
              <w:t>Each item should be available in each OR in quantities ascertained by OR size/need</w:t>
            </w:r>
          </w:p>
        </w:tc>
      </w:tr>
      <w:tr w:rsidR="0095076D" w:rsidRPr="00FB70F5" w:rsidTr="00567509">
        <w:trPr>
          <w:trHeight w:val="288"/>
        </w:trPr>
        <w:tc>
          <w:tcPr>
            <w:cnfStyle w:val="001000000000"/>
            <w:tcW w:w="709" w:type="dxa"/>
            <w:vAlign w:val="center"/>
          </w:tcPr>
          <w:p w:rsidR="0095076D" w:rsidRPr="00FB70F5" w:rsidRDefault="0095076D" w:rsidP="0095076D">
            <w:pPr>
              <w:jc w:val="center"/>
              <w:rPr>
                <w:rFonts w:cs="Arial"/>
                <w:sz w:val="20"/>
              </w:rPr>
            </w:pPr>
          </w:p>
        </w:tc>
        <w:tc>
          <w:tcPr>
            <w:tcW w:w="4394" w:type="dxa"/>
            <w:vAlign w:val="center"/>
          </w:tcPr>
          <w:p w:rsidR="0095076D" w:rsidRPr="00FB70F5" w:rsidRDefault="0095076D" w:rsidP="0095076D">
            <w:pPr>
              <w:cnfStyle w:val="000000000000"/>
              <w:rPr>
                <w:rFonts w:cs="Arial"/>
                <w:b/>
                <w:sz w:val="20"/>
              </w:rPr>
            </w:pPr>
            <w:r>
              <w:rPr>
                <w:rFonts w:cs="Arial"/>
                <w:sz w:val="20"/>
              </w:rPr>
              <w:t>Mobile x-ray 30</w:t>
            </w:r>
          </w:p>
        </w:tc>
        <w:tc>
          <w:tcPr>
            <w:tcW w:w="851"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0"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1"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0" w:type="dxa"/>
          </w:tcPr>
          <w:p w:rsidR="0095076D" w:rsidRPr="00FB70F5" w:rsidRDefault="0095076D" w:rsidP="0095076D">
            <w:pPr>
              <w:keepNext/>
              <w:jc w:val="center"/>
              <w:cnfStyle w:val="000000000000"/>
              <w:rPr>
                <w:rFonts w:cs="Arial"/>
                <w:bCs/>
                <w:sz w:val="20"/>
              </w:rPr>
            </w:pPr>
            <w:r>
              <w:rPr>
                <w:rFonts w:cs="Arial"/>
                <w:bCs/>
                <w:sz w:val="20"/>
              </w:rPr>
              <w:t>No</w:t>
            </w:r>
          </w:p>
        </w:tc>
        <w:tc>
          <w:tcPr>
            <w:tcW w:w="1276" w:type="dxa"/>
          </w:tcPr>
          <w:p w:rsidR="0095076D" w:rsidRPr="00FB70F5" w:rsidRDefault="0095076D" w:rsidP="00027A20">
            <w:pPr>
              <w:keepNext/>
              <w:cnfStyle w:val="000000000000"/>
              <w:rPr>
                <w:rFonts w:cs="Arial"/>
                <w:bCs/>
                <w:sz w:val="20"/>
              </w:rPr>
            </w:pPr>
          </w:p>
        </w:tc>
      </w:tr>
      <w:tr w:rsidR="0095076D" w:rsidRPr="00FB70F5" w:rsidTr="00567509">
        <w:trPr>
          <w:trHeight w:val="288"/>
        </w:trPr>
        <w:tc>
          <w:tcPr>
            <w:cnfStyle w:val="001000000000"/>
            <w:tcW w:w="709" w:type="dxa"/>
            <w:vAlign w:val="center"/>
          </w:tcPr>
          <w:p w:rsidR="0095076D" w:rsidRPr="00FB70F5" w:rsidRDefault="0095076D" w:rsidP="0095076D">
            <w:pPr>
              <w:jc w:val="center"/>
              <w:rPr>
                <w:rFonts w:cs="Arial"/>
                <w:sz w:val="20"/>
              </w:rPr>
            </w:pPr>
          </w:p>
        </w:tc>
        <w:tc>
          <w:tcPr>
            <w:tcW w:w="4394" w:type="dxa"/>
            <w:vAlign w:val="center"/>
          </w:tcPr>
          <w:p w:rsidR="0095076D" w:rsidRPr="00FB70F5" w:rsidRDefault="0095076D" w:rsidP="0095076D">
            <w:pPr>
              <w:cnfStyle w:val="000000000000"/>
              <w:rPr>
                <w:rFonts w:cs="Arial"/>
                <w:b/>
                <w:sz w:val="20"/>
              </w:rPr>
            </w:pPr>
            <w:r w:rsidRPr="0095076D">
              <w:rPr>
                <w:rFonts w:cs="Arial"/>
                <w:sz w:val="20"/>
              </w:rPr>
              <w:t>Craniotomy set with pneumatic drill with air</w:t>
            </w:r>
          </w:p>
        </w:tc>
        <w:tc>
          <w:tcPr>
            <w:tcW w:w="851"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0" w:type="dxa"/>
            <w:vAlign w:val="center"/>
          </w:tcPr>
          <w:p w:rsidR="0095076D" w:rsidRPr="00FB70F5" w:rsidRDefault="0095076D" w:rsidP="0095076D">
            <w:pPr>
              <w:keepNext/>
              <w:jc w:val="center"/>
              <w:cnfStyle w:val="000000000000"/>
              <w:rPr>
                <w:rFonts w:cs="Arial"/>
                <w:bCs/>
                <w:sz w:val="20"/>
              </w:rPr>
            </w:pPr>
            <w:r w:rsidRPr="00E318CC">
              <w:rPr>
                <w:rFonts w:cs="Arial"/>
                <w:bCs/>
                <w:sz w:val="20"/>
              </w:rPr>
              <w:t>Yes</w:t>
            </w:r>
          </w:p>
        </w:tc>
        <w:tc>
          <w:tcPr>
            <w:tcW w:w="851" w:type="dxa"/>
            <w:vAlign w:val="center"/>
          </w:tcPr>
          <w:p w:rsidR="0095076D" w:rsidRPr="00FB70F5" w:rsidRDefault="0095076D" w:rsidP="0095076D">
            <w:pPr>
              <w:keepNext/>
              <w:jc w:val="center"/>
              <w:cnfStyle w:val="000000000000"/>
              <w:rPr>
                <w:rFonts w:cs="Arial"/>
                <w:bCs/>
                <w:sz w:val="20"/>
              </w:rPr>
            </w:pPr>
            <w:r w:rsidRPr="00291877">
              <w:rPr>
                <w:rFonts w:cs="Arial"/>
                <w:bCs/>
                <w:sz w:val="20"/>
              </w:rPr>
              <w:t>No</w:t>
            </w:r>
          </w:p>
        </w:tc>
        <w:tc>
          <w:tcPr>
            <w:tcW w:w="850" w:type="dxa"/>
            <w:vAlign w:val="center"/>
          </w:tcPr>
          <w:p w:rsidR="0095076D" w:rsidRPr="00FB70F5" w:rsidRDefault="0095076D" w:rsidP="0095076D">
            <w:pPr>
              <w:keepNext/>
              <w:jc w:val="center"/>
              <w:cnfStyle w:val="000000000000"/>
              <w:rPr>
                <w:rFonts w:cs="Arial"/>
                <w:bCs/>
                <w:sz w:val="20"/>
              </w:rPr>
            </w:pPr>
            <w:r w:rsidRPr="00291877">
              <w:rPr>
                <w:rFonts w:cs="Arial"/>
                <w:bCs/>
                <w:sz w:val="20"/>
              </w:rPr>
              <w:t>No</w:t>
            </w:r>
          </w:p>
        </w:tc>
        <w:tc>
          <w:tcPr>
            <w:tcW w:w="1276" w:type="dxa"/>
          </w:tcPr>
          <w:p w:rsidR="0095076D" w:rsidRPr="00FB70F5" w:rsidRDefault="0095076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sz w:val="20"/>
              </w:rPr>
            </w:pPr>
            <w:r w:rsidRPr="00FB70F5">
              <w:rPr>
                <w:rFonts w:cs="Arial"/>
                <w:b/>
                <w:sz w:val="20"/>
              </w:rPr>
              <w:t>Sterilization room:</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24BB0" w:rsidRPr="00FB70F5" w:rsidTr="00567509">
        <w:trPr>
          <w:trHeight w:val="288"/>
        </w:trPr>
        <w:tc>
          <w:tcPr>
            <w:cnfStyle w:val="001000000000"/>
            <w:tcW w:w="709" w:type="dxa"/>
            <w:vAlign w:val="center"/>
          </w:tcPr>
          <w:p w:rsidR="00B24BB0" w:rsidRPr="00FB70F5" w:rsidRDefault="00B24BB0" w:rsidP="00B24BB0">
            <w:pPr>
              <w:jc w:val="center"/>
              <w:rPr>
                <w:rFonts w:cs="Arial"/>
                <w:sz w:val="20"/>
              </w:rPr>
            </w:pPr>
          </w:p>
        </w:tc>
        <w:tc>
          <w:tcPr>
            <w:tcW w:w="4394" w:type="dxa"/>
            <w:vAlign w:val="center"/>
          </w:tcPr>
          <w:p w:rsidR="00B24BB0" w:rsidRPr="00FB70F5" w:rsidRDefault="00B24BB0" w:rsidP="00B24BB0">
            <w:pPr>
              <w:cnfStyle w:val="000000000000"/>
              <w:rPr>
                <w:rFonts w:cs="Arial"/>
                <w:sz w:val="20"/>
              </w:rPr>
            </w:pPr>
            <w:r w:rsidRPr="00FB70F5">
              <w:rPr>
                <w:rFonts w:cs="Arial"/>
                <w:sz w:val="20"/>
              </w:rPr>
              <w:t>Autoclave vertical automatic</w:t>
            </w:r>
            <w:r>
              <w:rPr>
                <w:rFonts w:cs="Arial"/>
                <w:sz w:val="20"/>
              </w:rPr>
              <w:t xml:space="preserve">, </w:t>
            </w:r>
            <w:r w:rsidRPr="00FB70F5">
              <w:rPr>
                <w:rFonts w:cs="Arial"/>
                <w:sz w:val="20"/>
              </w:rPr>
              <w:t>Autoclave horizontal Hot air oven</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1276" w:type="dxa"/>
          </w:tcPr>
          <w:p w:rsidR="00B24BB0" w:rsidRPr="00FB70F5" w:rsidRDefault="00B24BB0"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Specialty dependent ORs equipment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General Surgery</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24BB0" w:rsidRPr="00FB70F5" w:rsidTr="00567509">
        <w:trPr>
          <w:trHeight w:val="288"/>
        </w:trPr>
        <w:tc>
          <w:tcPr>
            <w:cnfStyle w:val="001000000000"/>
            <w:tcW w:w="709" w:type="dxa"/>
            <w:vAlign w:val="center"/>
          </w:tcPr>
          <w:p w:rsidR="00B24BB0" w:rsidRPr="00FB70F5" w:rsidRDefault="00B24BB0" w:rsidP="00B24BB0">
            <w:pPr>
              <w:jc w:val="center"/>
              <w:rPr>
                <w:rFonts w:cs="Arial"/>
                <w:sz w:val="20"/>
              </w:rPr>
            </w:pPr>
          </w:p>
        </w:tc>
        <w:tc>
          <w:tcPr>
            <w:tcW w:w="4394" w:type="dxa"/>
            <w:vAlign w:val="center"/>
          </w:tcPr>
          <w:p w:rsidR="00B24BB0" w:rsidRPr="00B24BB0" w:rsidRDefault="00B24BB0" w:rsidP="00B24BB0">
            <w:pPr>
              <w:cnfStyle w:val="000000000000"/>
              <w:rPr>
                <w:rFonts w:cs="Arial"/>
                <w:sz w:val="20"/>
              </w:rPr>
            </w:pPr>
            <w:r w:rsidRPr="00FB70F5">
              <w:rPr>
                <w:rFonts w:cs="Arial"/>
                <w:sz w:val="20"/>
              </w:rPr>
              <w:t xml:space="preserve">General Surgery Set, </w:t>
            </w:r>
            <w:r w:rsidRPr="00B24BB0">
              <w:rPr>
                <w:rFonts w:cs="Arial"/>
                <w:sz w:val="20"/>
              </w:rPr>
              <w:t xml:space="preserve">Vascular Repair Set, Proctoscope electric (set), Sigmoidoscope (fibroptic),Paediatric surgery minor, Paediatric surgery major, General surgery sets major, </w:t>
            </w:r>
          </w:p>
          <w:p w:rsidR="00B24BB0" w:rsidRPr="00FB70F5" w:rsidRDefault="00B24BB0" w:rsidP="00B24BB0">
            <w:pPr>
              <w:cnfStyle w:val="000000000000"/>
              <w:rPr>
                <w:rFonts w:cs="Arial"/>
                <w:b/>
                <w:sz w:val="20"/>
              </w:rPr>
            </w:pPr>
            <w:r>
              <w:rPr>
                <w:rFonts w:cs="Arial"/>
                <w:sz w:val="20"/>
              </w:rPr>
              <w:lastRenderedPageBreak/>
              <w:t>General surgery sets minor</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lastRenderedPageBreak/>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1276" w:type="dxa"/>
          </w:tcPr>
          <w:p w:rsidR="00B24BB0" w:rsidRPr="00FB70F5" w:rsidRDefault="00B24BB0"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color w:val="auto"/>
                <w:sz w:val="20"/>
              </w:rPr>
            </w:pPr>
            <w:r w:rsidRPr="00FB70F5">
              <w:rPr>
                <w:rFonts w:cs="Arial"/>
                <w:b/>
                <w:color w:val="auto"/>
                <w:sz w:val="20"/>
              </w:rPr>
              <w:t>Eye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bCs/>
                <w:sz w:val="20"/>
              </w:rPr>
            </w:pPr>
            <w:r w:rsidRPr="00FB70F5">
              <w:rPr>
                <w:rFonts w:cs="Arial"/>
                <w:b/>
                <w:bCs/>
                <w:color w:val="auto"/>
                <w:sz w:val="20"/>
              </w:rPr>
              <w:t xml:space="preserve">Operation Theatre </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24BB0" w:rsidRPr="00FB70F5" w:rsidTr="00567509">
        <w:trPr>
          <w:trHeight w:val="288"/>
        </w:trPr>
        <w:tc>
          <w:tcPr>
            <w:cnfStyle w:val="001000000000"/>
            <w:tcW w:w="709" w:type="dxa"/>
            <w:vAlign w:val="center"/>
          </w:tcPr>
          <w:p w:rsidR="00B24BB0" w:rsidRPr="00FB70F5" w:rsidRDefault="00B24BB0" w:rsidP="00B24BB0">
            <w:pPr>
              <w:jc w:val="center"/>
              <w:rPr>
                <w:rFonts w:cs="Arial"/>
                <w:sz w:val="20"/>
              </w:rPr>
            </w:pPr>
          </w:p>
        </w:tc>
        <w:tc>
          <w:tcPr>
            <w:tcW w:w="4394" w:type="dxa"/>
            <w:vAlign w:val="center"/>
          </w:tcPr>
          <w:p w:rsidR="00B24BB0" w:rsidRPr="00B24BB0" w:rsidRDefault="00B24BB0" w:rsidP="00B24BB0">
            <w:pPr>
              <w:cnfStyle w:val="000000000000"/>
              <w:rPr>
                <w:rFonts w:cs="Arial"/>
                <w:color w:val="auto"/>
                <w:sz w:val="20"/>
              </w:rPr>
            </w:pPr>
            <w:r w:rsidRPr="00FB70F5">
              <w:rPr>
                <w:rFonts w:cs="Arial"/>
                <w:color w:val="auto"/>
                <w:sz w:val="20"/>
              </w:rPr>
              <w:t>Binocular loup(2.5 x)</w:t>
            </w:r>
            <w:r>
              <w:rPr>
                <w:rFonts w:cs="Arial"/>
                <w:color w:val="auto"/>
                <w:sz w:val="20"/>
              </w:rPr>
              <w:t xml:space="preserve">, </w:t>
            </w:r>
            <w:r w:rsidRPr="00FB70F5">
              <w:rPr>
                <w:rFonts w:cs="Arial"/>
                <w:color w:val="auto"/>
                <w:sz w:val="20"/>
              </w:rPr>
              <w:t>Operating microscope,</w:t>
            </w:r>
            <w:r w:rsidRPr="00B24BB0">
              <w:rPr>
                <w:rFonts w:cs="Arial"/>
                <w:color w:val="auto"/>
                <w:sz w:val="20"/>
              </w:rPr>
              <w:t xml:space="preserve">Phacoemulsifier, </w:t>
            </w:r>
            <w:r>
              <w:rPr>
                <w:rFonts w:cs="Arial"/>
                <w:color w:val="auto"/>
                <w:sz w:val="20"/>
              </w:rPr>
              <w:t xml:space="preserve">Bipolar cautery, </w:t>
            </w:r>
            <w:r w:rsidRPr="00B24BB0">
              <w:rPr>
                <w:rFonts w:cs="Arial"/>
                <w:color w:val="auto"/>
                <w:sz w:val="20"/>
              </w:rPr>
              <w:t>Autoclave, Hot air oven,</w:t>
            </w:r>
          </w:p>
          <w:p w:rsidR="00B24BB0" w:rsidRPr="00B24BB0" w:rsidRDefault="00B24BB0" w:rsidP="00B24BB0">
            <w:pPr>
              <w:cnfStyle w:val="000000000000"/>
              <w:rPr>
                <w:rFonts w:cs="Arial"/>
                <w:color w:val="auto"/>
                <w:sz w:val="20"/>
              </w:rPr>
            </w:pPr>
            <w:r w:rsidRPr="00B24BB0">
              <w:rPr>
                <w:rFonts w:cs="Arial"/>
                <w:color w:val="auto"/>
                <w:sz w:val="20"/>
              </w:rPr>
              <w:t xml:space="preserve">Boiler, OT tables-2, Cataract sets-4, </w:t>
            </w:r>
          </w:p>
          <w:p w:rsidR="00B24BB0" w:rsidRPr="00B24BB0" w:rsidRDefault="00B24BB0" w:rsidP="00B24BB0">
            <w:pPr>
              <w:cnfStyle w:val="000000000000"/>
              <w:rPr>
                <w:rFonts w:cs="Arial"/>
                <w:color w:val="auto"/>
                <w:sz w:val="20"/>
              </w:rPr>
            </w:pPr>
            <w:r w:rsidRPr="00B24BB0">
              <w:rPr>
                <w:rFonts w:cs="Arial"/>
                <w:color w:val="auto"/>
                <w:sz w:val="20"/>
              </w:rPr>
              <w:t xml:space="preserve">DCR sets-2,Glaucoma sets-2, Squint sets-2, Entropion/ectropion sets-2, </w:t>
            </w:r>
          </w:p>
          <w:p w:rsidR="00B24BB0" w:rsidRPr="00FB70F5" w:rsidRDefault="00B24BB0" w:rsidP="00B24BB0">
            <w:pPr>
              <w:cnfStyle w:val="000000000000"/>
              <w:rPr>
                <w:rFonts w:cs="Arial"/>
                <w:b/>
                <w:sz w:val="20"/>
              </w:rPr>
            </w:pPr>
            <w:r w:rsidRPr="00B24BB0">
              <w:rPr>
                <w:rFonts w:cs="Arial"/>
                <w:color w:val="auto"/>
                <w:sz w:val="20"/>
              </w:rPr>
              <w:t>Chalasion sets-2, Instrument trolleys- 6,drums-4, Cheital foreceps with container-2, Desktop computer with UPS for data entry</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Pr>
                <w:rFonts w:cs="Arial"/>
                <w:bCs/>
                <w:sz w:val="20"/>
              </w:rPr>
              <w:t>No</w:t>
            </w:r>
          </w:p>
        </w:tc>
        <w:tc>
          <w:tcPr>
            <w:tcW w:w="1276" w:type="dxa"/>
          </w:tcPr>
          <w:p w:rsidR="00B24BB0" w:rsidRPr="00FB70F5" w:rsidRDefault="00B24BB0"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color w:val="auto"/>
                <w:sz w:val="20"/>
              </w:rPr>
            </w:pPr>
            <w:r w:rsidRPr="00FB70F5">
              <w:rPr>
                <w:rFonts w:cs="Arial"/>
                <w:b/>
                <w:color w:val="auto"/>
                <w:sz w:val="20"/>
              </w:rPr>
              <w:t>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24BB0" w:rsidRPr="00FB70F5" w:rsidTr="00567509">
        <w:trPr>
          <w:trHeight w:val="288"/>
        </w:trPr>
        <w:tc>
          <w:tcPr>
            <w:cnfStyle w:val="001000000000"/>
            <w:tcW w:w="709" w:type="dxa"/>
            <w:vAlign w:val="center"/>
          </w:tcPr>
          <w:p w:rsidR="00B24BB0" w:rsidRPr="00FB70F5" w:rsidRDefault="00B24BB0" w:rsidP="00B24BB0">
            <w:pPr>
              <w:jc w:val="center"/>
              <w:rPr>
                <w:rFonts w:cs="Arial"/>
                <w:sz w:val="20"/>
              </w:rPr>
            </w:pPr>
          </w:p>
        </w:tc>
        <w:tc>
          <w:tcPr>
            <w:tcW w:w="4394" w:type="dxa"/>
            <w:vAlign w:val="center"/>
          </w:tcPr>
          <w:p w:rsidR="00B24BB0" w:rsidRPr="00FB70F5" w:rsidRDefault="00B24BB0" w:rsidP="00B24BB0">
            <w:pPr>
              <w:cnfStyle w:val="000000000000"/>
              <w:rPr>
                <w:rFonts w:cs="Arial"/>
                <w:b/>
                <w:sz w:val="20"/>
              </w:rPr>
            </w:pPr>
            <w:r w:rsidRPr="00FB70F5">
              <w:rPr>
                <w:rFonts w:cs="Arial"/>
                <w:color w:val="auto"/>
                <w:sz w:val="20"/>
              </w:rPr>
              <w:t xml:space="preserve">Binocular Operating microscope, </w:t>
            </w:r>
            <w:r w:rsidRPr="00B24BB0">
              <w:rPr>
                <w:rFonts w:cs="Arial"/>
                <w:color w:val="auto"/>
                <w:sz w:val="20"/>
              </w:rPr>
              <w:t>loops, Head light, ENT surgery instruments major</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Pr>
                <w:rFonts w:cs="Arial"/>
                <w:bCs/>
                <w:sz w:val="20"/>
              </w:rPr>
              <w:t>No</w:t>
            </w:r>
          </w:p>
        </w:tc>
        <w:tc>
          <w:tcPr>
            <w:tcW w:w="1276" w:type="dxa"/>
          </w:tcPr>
          <w:p w:rsidR="00B24BB0" w:rsidRPr="00FB70F5" w:rsidRDefault="00B24BB0"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Gynae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24BB0" w:rsidRPr="00FB70F5" w:rsidTr="00567509">
        <w:trPr>
          <w:trHeight w:val="288"/>
        </w:trPr>
        <w:tc>
          <w:tcPr>
            <w:cnfStyle w:val="001000000000"/>
            <w:tcW w:w="709" w:type="dxa"/>
            <w:vAlign w:val="center"/>
          </w:tcPr>
          <w:p w:rsidR="00B24BB0" w:rsidRPr="00FB70F5" w:rsidRDefault="00B24BB0" w:rsidP="00B24BB0">
            <w:pPr>
              <w:jc w:val="center"/>
              <w:rPr>
                <w:rFonts w:cs="Arial"/>
                <w:sz w:val="20"/>
              </w:rPr>
            </w:pPr>
          </w:p>
        </w:tc>
        <w:tc>
          <w:tcPr>
            <w:tcW w:w="4394" w:type="dxa"/>
            <w:vAlign w:val="center"/>
          </w:tcPr>
          <w:p w:rsidR="00B24BB0" w:rsidRPr="00FB70F5" w:rsidRDefault="00B24BB0" w:rsidP="00B24BB0">
            <w:pPr>
              <w:cnfStyle w:val="000000000000"/>
              <w:rPr>
                <w:rFonts w:cs="Arial"/>
                <w:b/>
                <w:sz w:val="20"/>
              </w:rPr>
            </w:pPr>
            <w:r w:rsidRPr="00FB70F5">
              <w:rPr>
                <w:rFonts w:cs="Arial"/>
                <w:sz w:val="20"/>
              </w:rPr>
              <w:t>Gynaecology Sets,</w:t>
            </w:r>
            <w:r w:rsidRPr="00B24BB0">
              <w:rPr>
                <w:rFonts w:cs="Arial"/>
                <w:sz w:val="20"/>
              </w:rPr>
              <w:t>Delivery set normal, Obstructed labour set,Obstetric surgery set minor, Obstetric surgery set major</w:t>
            </w:r>
            <w:r>
              <w:rPr>
                <w:rFonts w:cs="Arial"/>
                <w:sz w:val="20"/>
              </w:rPr>
              <w:t xml:space="preserve">, </w:t>
            </w:r>
            <w:r w:rsidRPr="00B24BB0">
              <w:rPr>
                <w:rFonts w:cs="Arial"/>
                <w:sz w:val="20"/>
              </w:rPr>
              <w:t>E&amp;C set</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1"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850" w:type="dxa"/>
            <w:vAlign w:val="center"/>
          </w:tcPr>
          <w:p w:rsidR="00B24BB0" w:rsidRPr="00FB70F5" w:rsidRDefault="00B24BB0" w:rsidP="00B24BB0">
            <w:pPr>
              <w:keepNext/>
              <w:jc w:val="center"/>
              <w:cnfStyle w:val="000000000000"/>
              <w:rPr>
                <w:rFonts w:cs="Arial"/>
                <w:bCs/>
                <w:sz w:val="20"/>
              </w:rPr>
            </w:pPr>
            <w:r w:rsidRPr="00E318CC">
              <w:rPr>
                <w:rFonts w:cs="Arial"/>
                <w:bCs/>
                <w:sz w:val="20"/>
              </w:rPr>
              <w:t>Yes</w:t>
            </w:r>
          </w:p>
        </w:tc>
        <w:tc>
          <w:tcPr>
            <w:tcW w:w="1276" w:type="dxa"/>
          </w:tcPr>
          <w:p w:rsidR="00B24BB0" w:rsidRPr="00FB70F5" w:rsidRDefault="00B24BB0"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Orthopaedic</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CA559D" w:rsidRPr="00FB70F5" w:rsidTr="00567509">
        <w:trPr>
          <w:trHeight w:val="288"/>
        </w:trPr>
        <w:tc>
          <w:tcPr>
            <w:cnfStyle w:val="001000000000"/>
            <w:tcW w:w="709" w:type="dxa"/>
            <w:vAlign w:val="center"/>
          </w:tcPr>
          <w:p w:rsidR="00CA559D" w:rsidRPr="00FB70F5" w:rsidRDefault="00CA559D" w:rsidP="00CA559D">
            <w:pPr>
              <w:jc w:val="center"/>
              <w:rPr>
                <w:rFonts w:cs="Arial"/>
                <w:sz w:val="20"/>
              </w:rPr>
            </w:pPr>
          </w:p>
        </w:tc>
        <w:tc>
          <w:tcPr>
            <w:tcW w:w="4394" w:type="dxa"/>
            <w:vAlign w:val="center"/>
          </w:tcPr>
          <w:p w:rsidR="00CA559D" w:rsidRPr="00B24BB0" w:rsidRDefault="00CA559D" w:rsidP="00CA559D">
            <w:pPr>
              <w:cnfStyle w:val="000000000000"/>
              <w:rPr>
                <w:rFonts w:cs="Arial"/>
                <w:sz w:val="20"/>
              </w:rPr>
            </w:pPr>
            <w:r w:rsidRPr="00FB70F5">
              <w:rPr>
                <w:rFonts w:cs="Arial"/>
                <w:sz w:val="20"/>
              </w:rPr>
              <w:t xml:space="preserve">Orthopaedic Sets, Set for plating, </w:t>
            </w:r>
            <w:r w:rsidRPr="00B24BB0">
              <w:rPr>
                <w:rFonts w:cs="Arial"/>
                <w:sz w:val="20"/>
              </w:rPr>
              <w:t>Orthopaedic surgery set, Orthopaedic Operation Table with Traction,</w:t>
            </w:r>
          </w:p>
          <w:p w:rsidR="00CA559D" w:rsidRPr="00B24BB0" w:rsidRDefault="00CA559D" w:rsidP="00CA559D">
            <w:pPr>
              <w:cnfStyle w:val="000000000000"/>
              <w:rPr>
                <w:rFonts w:cs="Arial"/>
                <w:sz w:val="20"/>
              </w:rPr>
            </w:pPr>
            <w:r w:rsidRPr="00B24BB0">
              <w:rPr>
                <w:rFonts w:cs="Arial"/>
                <w:sz w:val="20"/>
              </w:rPr>
              <w:t>Bone drill, 3.5 mm Ortho Set,</w:t>
            </w:r>
          </w:p>
          <w:p w:rsidR="00CA559D" w:rsidRPr="00FB70F5" w:rsidRDefault="00CA559D" w:rsidP="00CA559D">
            <w:pPr>
              <w:cnfStyle w:val="000000000000"/>
              <w:rPr>
                <w:rFonts w:cs="Arial"/>
                <w:b/>
                <w:sz w:val="20"/>
              </w:rPr>
            </w:pPr>
            <w:r w:rsidRPr="00B24BB0">
              <w:rPr>
                <w:rFonts w:cs="Arial"/>
                <w:sz w:val="20"/>
              </w:rPr>
              <w:t>4.5 mm Ortho Set, DHS Set, Vascular Repair Set, Pneumatic Tourniquets,</w:t>
            </w:r>
          </w:p>
        </w:tc>
        <w:tc>
          <w:tcPr>
            <w:tcW w:w="851"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0"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1"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0" w:type="dxa"/>
            <w:vAlign w:val="center"/>
          </w:tcPr>
          <w:p w:rsidR="00CA559D" w:rsidRPr="00FB70F5" w:rsidRDefault="00CA559D" w:rsidP="00CA559D">
            <w:pPr>
              <w:keepNext/>
              <w:jc w:val="center"/>
              <w:cnfStyle w:val="000000000000"/>
              <w:rPr>
                <w:rFonts w:cs="Arial"/>
                <w:bCs/>
                <w:sz w:val="20"/>
              </w:rPr>
            </w:pPr>
            <w:r>
              <w:rPr>
                <w:rFonts w:cs="Arial"/>
                <w:bCs/>
                <w:sz w:val="20"/>
              </w:rPr>
              <w:t>No</w:t>
            </w:r>
          </w:p>
        </w:tc>
        <w:tc>
          <w:tcPr>
            <w:tcW w:w="1276" w:type="dxa"/>
          </w:tcPr>
          <w:p w:rsidR="00CA559D" w:rsidRPr="00FB70F5" w:rsidRDefault="00CA559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Labor room</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Infrastructure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CA559D" w:rsidRPr="00FB70F5" w:rsidTr="00567509">
        <w:trPr>
          <w:trHeight w:val="288"/>
        </w:trPr>
        <w:tc>
          <w:tcPr>
            <w:cnfStyle w:val="001000000000"/>
            <w:tcW w:w="709" w:type="dxa"/>
            <w:vAlign w:val="center"/>
          </w:tcPr>
          <w:p w:rsidR="00CA559D" w:rsidRPr="00FB70F5" w:rsidRDefault="00CA559D" w:rsidP="00CA559D">
            <w:pPr>
              <w:jc w:val="center"/>
              <w:rPr>
                <w:rFonts w:cs="Arial"/>
                <w:sz w:val="20"/>
              </w:rPr>
            </w:pPr>
          </w:p>
        </w:tc>
        <w:tc>
          <w:tcPr>
            <w:tcW w:w="4394" w:type="dxa"/>
            <w:vAlign w:val="center"/>
          </w:tcPr>
          <w:p w:rsidR="00CA559D" w:rsidRPr="00FB70F5" w:rsidRDefault="00CA559D" w:rsidP="00CA559D">
            <w:pPr>
              <w:cnfStyle w:val="000000000000"/>
              <w:rPr>
                <w:rFonts w:cs="Arial"/>
                <w:b/>
                <w:sz w:val="20"/>
              </w:rPr>
            </w:pPr>
            <w:r w:rsidRPr="00FB70F5">
              <w:rPr>
                <w:rFonts w:cs="Arial"/>
                <w:sz w:val="20"/>
              </w:rPr>
              <w:t xml:space="preserve">Doctors duty room with bath room, </w:t>
            </w:r>
            <w:r w:rsidRPr="00CA559D">
              <w:rPr>
                <w:rFonts w:cs="Arial"/>
                <w:sz w:val="20"/>
              </w:rPr>
              <w:t>Doctors changing room,Nurses</w:t>
            </w:r>
            <w:r>
              <w:rPr>
                <w:rFonts w:cs="Arial"/>
                <w:sz w:val="20"/>
              </w:rPr>
              <w:t xml:space="preserve"> changing room with bath room, </w:t>
            </w:r>
            <w:r w:rsidRPr="00CA559D">
              <w:rPr>
                <w:rFonts w:cs="Arial"/>
                <w:sz w:val="20"/>
              </w:rPr>
              <w:t>rooms for patient with a bath room and Delivery tables,Baby warmer, Wheel chair, Stretcher</w:t>
            </w:r>
          </w:p>
        </w:tc>
        <w:tc>
          <w:tcPr>
            <w:tcW w:w="851"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0"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1"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0" w:type="dxa"/>
            <w:vAlign w:val="center"/>
          </w:tcPr>
          <w:p w:rsidR="00CA559D" w:rsidRPr="00FB70F5" w:rsidRDefault="00CA559D" w:rsidP="00CA559D">
            <w:pPr>
              <w:keepNext/>
              <w:jc w:val="center"/>
              <w:cnfStyle w:val="000000000000"/>
              <w:rPr>
                <w:rFonts w:cs="Arial"/>
                <w:bCs/>
                <w:sz w:val="20"/>
              </w:rPr>
            </w:pPr>
            <w:r>
              <w:rPr>
                <w:rFonts w:cs="Arial"/>
                <w:bCs/>
                <w:sz w:val="20"/>
              </w:rPr>
              <w:t>No</w:t>
            </w:r>
          </w:p>
        </w:tc>
        <w:tc>
          <w:tcPr>
            <w:tcW w:w="1276" w:type="dxa"/>
          </w:tcPr>
          <w:p w:rsidR="00CA559D" w:rsidRPr="00FB70F5" w:rsidRDefault="00CA559D" w:rsidP="00027A20">
            <w:pPr>
              <w:keepNext/>
              <w:cnfStyle w:val="000000000000"/>
              <w:rPr>
                <w:rFonts w:cs="Arial"/>
                <w:bCs/>
                <w:sz w:val="20"/>
              </w:rPr>
            </w:pPr>
          </w:p>
        </w:tc>
      </w:tr>
      <w:tr w:rsidR="00CA559D" w:rsidRPr="00FB70F5" w:rsidTr="00567509">
        <w:trPr>
          <w:trHeight w:val="288"/>
        </w:trPr>
        <w:tc>
          <w:tcPr>
            <w:cnfStyle w:val="001000000000"/>
            <w:tcW w:w="709" w:type="dxa"/>
            <w:vAlign w:val="center"/>
          </w:tcPr>
          <w:p w:rsidR="00CA559D" w:rsidRPr="00FB70F5" w:rsidRDefault="00CA559D" w:rsidP="00CA559D">
            <w:pPr>
              <w:jc w:val="center"/>
              <w:rPr>
                <w:rFonts w:cs="Arial"/>
                <w:sz w:val="20"/>
              </w:rPr>
            </w:pPr>
          </w:p>
        </w:tc>
        <w:tc>
          <w:tcPr>
            <w:tcW w:w="4394" w:type="dxa"/>
            <w:vAlign w:val="center"/>
          </w:tcPr>
          <w:p w:rsidR="00CA559D" w:rsidRPr="00FB70F5" w:rsidRDefault="00CA559D" w:rsidP="00CA559D">
            <w:pPr>
              <w:cnfStyle w:val="000000000000"/>
              <w:rPr>
                <w:rFonts w:cs="Arial"/>
                <w:b/>
                <w:sz w:val="20"/>
              </w:rPr>
            </w:pPr>
            <w:r w:rsidRPr="00CA559D">
              <w:rPr>
                <w:rFonts w:cs="Arial"/>
                <w:sz w:val="20"/>
              </w:rPr>
              <w:t>Intensive Baby Incubator</w:t>
            </w:r>
          </w:p>
        </w:tc>
        <w:tc>
          <w:tcPr>
            <w:tcW w:w="851"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0" w:type="dxa"/>
            <w:vAlign w:val="center"/>
          </w:tcPr>
          <w:p w:rsidR="00CA559D" w:rsidRPr="00FB70F5" w:rsidRDefault="00CA559D" w:rsidP="00CA559D">
            <w:pPr>
              <w:keepNext/>
              <w:jc w:val="center"/>
              <w:cnfStyle w:val="000000000000"/>
              <w:rPr>
                <w:rFonts w:cs="Arial"/>
                <w:bCs/>
                <w:sz w:val="20"/>
              </w:rPr>
            </w:pPr>
            <w:r w:rsidRPr="00E318CC">
              <w:rPr>
                <w:rFonts w:cs="Arial"/>
                <w:bCs/>
                <w:sz w:val="20"/>
              </w:rPr>
              <w:t>Yes</w:t>
            </w:r>
          </w:p>
        </w:tc>
        <w:tc>
          <w:tcPr>
            <w:tcW w:w="851" w:type="dxa"/>
            <w:vAlign w:val="center"/>
          </w:tcPr>
          <w:p w:rsidR="00CA559D" w:rsidRPr="00FB70F5" w:rsidRDefault="00CA559D" w:rsidP="00CA559D">
            <w:pPr>
              <w:keepNext/>
              <w:jc w:val="center"/>
              <w:cnfStyle w:val="000000000000"/>
              <w:rPr>
                <w:rFonts w:cs="Arial"/>
                <w:bCs/>
                <w:sz w:val="20"/>
              </w:rPr>
            </w:pPr>
            <w:r w:rsidRPr="003063E2">
              <w:rPr>
                <w:rFonts w:cs="Arial"/>
                <w:bCs/>
                <w:sz w:val="20"/>
              </w:rPr>
              <w:t>No</w:t>
            </w:r>
          </w:p>
        </w:tc>
        <w:tc>
          <w:tcPr>
            <w:tcW w:w="850" w:type="dxa"/>
            <w:vAlign w:val="center"/>
          </w:tcPr>
          <w:p w:rsidR="00CA559D" w:rsidRPr="00FB70F5" w:rsidRDefault="00CA559D" w:rsidP="00CA559D">
            <w:pPr>
              <w:keepNext/>
              <w:jc w:val="center"/>
              <w:cnfStyle w:val="000000000000"/>
              <w:rPr>
                <w:rFonts w:cs="Arial"/>
                <w:bCs/>
                <w:sz w:val="20"/>
              </w:rPr>
            </w:pPr>
            <w:r w:rsidRPr="003063E2">
              <w:rPr>
                <w:rFonts w:cs="Arial"/>
                <w:bCs/>
                <w:sz w:val="20"/>
              </w:rPr>
              <w:t>No</w:t>
            </w:r>
          </w:p>
        </w:tc>
        <w:tc>
          <w:tcPr>
            <w:tcW w:w="1276" w:type="dxa"/>
          </w:tcPr>
          <w:p w:rsidR="00CA559D" w:rsidRPr="00FB70F5" w:rsidRDefault="00CA559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Equipment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605424" w:rsidRPr="00FB70F5" w:rsidTr="00567509">
        <w:trPr>
          <w:trHeight w:val="288"/>
        </w:trPr>
        <w:tc>
          <w:tcPr>
            <w:cnfStyle w:val="001000000000"/>
            <w:tcW w:w="709" w:type="dxa"/>
            <w:vAlign w:val="center"/>
          </w:tcPr>
          <w:p w:rsidR="00605424" w:rsidRPr="00FB70F5" w:rsidRDefault="00605424" w:rsidP="00605424">
            <w:pPr>
              <w:jc w:val="center"/>
              <w:rPr>
                <w:rFonts w:cs="Arial"/>
                <w:sz w:val="20"/>
              </w:rPr>
            </w:pPr>
          </w:p>
        </w:tc>
        <w:tc>
          <w:tcPr>
            <w:tcW w:w="4394" w:type="dxa"/>
            <w:vAlign w:val="center"/>
          </w:tcPr>
          <w:p w:rsidR="00605424" w:rsidRPr="0031295C" w:rsidRDefault="00605424" w:rsidP="00605424">
            <w:pPr>
              <w:cnfStyle w:val="000000000000"/>
              <w:rPr>
                <w:rFonts w:cs="Arial"/>
                <w:sz w:val="20"/>
              </w:rPr>
            </w:pPr>
            <w:r w:rsidRPr="00FB70F5">
              <w:rPr>
                <w:rFonts w:cs="Arial"/>
                <w:sz w:val="20"/>
              </w:rPr>
              <w:t xml:space="preserve">Nitrous oxide Cylinder, </w:t>
            </w:r>
            <w:r w:rsidRPr="0031295C">
              <w:rPr>
                <w:rFonts w:cs="Arial"/>
                <w:sz w:val="20"/>
              </w:rPr>
              <w:t xml:space="preserve">Nitrous oxide cylinder flow meter, Stethoscope, </w:t>
            </w:r>
            <w:r>
              <w:rPr>
                <w:rFonts w:cs="Arial"/>
                <w:sz w:val="20"/>
              </w:rPr>
              <w:t xml:space="preserve">BP apparatus stand type, </w:t>
            </w:r>
            <w:r w:rsidRPr="0031295C">
              <w:rPr>
                <w:rFonts w:cs="Arial"/>
                <w:sz w:val="20"/>
              </w:rPr>
              <w:t xml:space="preserve">Measuring tap, </w:t>
            </w:r>
          </w:p>
          <w:p w:rsidR="00605424" w:rsidRPr="0031295C" w:rsidRDefault="00605424" w:rsidP="00605424">
            <w:pPr>
              <w:cnfStyle w:val="000000000000"/>
              <w:rPr>
                <w:rFonts w:cs="Arial"/>
                <w:sz w:val="20"/>
              </w:rPr>
            </w:pPr>
            <w:r w:rsidRPr="0031295C">
              <w:rPr>
                <w:rFonts w:cs="Arial"/>
                <w:sz w:val="20"/>
              </w:rPr>
              <w:t xml:space="preserve">Torch, Cotton wool, weighing </w:t>
            </w:r>
            <w:r>
              <w:rPr>
                <w:rFonts w:cs="Arial"/>
                <w:sz w:val="20"/>
              </w:rPr>
              <w:t>m</w:t>
            </w:r>
            <w:r w:rsidRPr="0031295C">
              <w:rPr>
                <w:rFonts w:cs="Arial"/>
                <w:sz w:val="20"/>
              </w:rPr>
              <w:t xml:space="preserve">achine,examination gloves,Portable Defibrillator with ECG monitor,Resuscitation unit, Ambu bag, Endotracheal tubes various sizes, </w:t>
            </w:r>
            <w:r>
              <w:rPr>
                <w:rFonts w:cs="Arial"/>
                <w:sz w:val="20"/>
              </w:rPr>
              <w:t xml:space="preserve">Nursing station, </w:t>
            </w:r>
            <w:r w:rsidRPr="0031295C">
              <w:rPr>
                <w:rFonts w:cs="Arial"/>
                <w:sz w:val="20"/>
              </w:rPr>
              <w:t xml:space="preserve">Pulse oxymeter, </w:t>
            </w:r>
          </w:p>
          <w:p w:rsidR="00605424" w:rsidRPr="0031295C" w:rsidRDefault="00605424" w:rsidP="00605424">
            <w:pPr>
              <w:cnfStyle w:val="000000000000"/>
              <w:rPr>
                <w:rFonts w:cs="Arial"/>
                <w:sz w:val="20"/>
              </w:rPr>
            </w:pPr>
            <w:r>
              <w:rPr>
                <w:rFonts w:cs="Arial"/>
                <w:sz w:val="20"/>
              </w:rPr>
              <w:t xml:space="preserve">Glucometer, </w:t>
            </w:r>
            <w:r w:rsidRPr="0031295C">
              <w:rPr>
                <w:rFonts w:cs="Arial"/>
                <w:sz w:val="20"/>
              </w:rPr>
              <w:t xml:space="preserve">Foleys urinary catheter, </w:t>
            </w:r>
          </w:p>
          <w:p w:rsidR="00605424" w:rsidRPr="0031295C" w:rsidRDefault="00605424" w:rsidP="00605424">
            <w:pPr>
              <w:cnfStyle w:val="000000000000"/>
              <w:rPr>
                <w:rFonts w:cs="Arial"/>
                <w:sz w:val="20"/>
              </w:rPr>
            </w:pPr>
            <w:r w:rsidRPr="0031295C">
              <w:rPr>
                <w:rFonts w:cs="Arial"/>
                <w:sz w:val="20"/>
              </w:rPr>
              <w:t>I.V cannula various sizes, Drip stands</w:t>
            </w:r>
          </w:p>
          <w:p w:rsidR="00605424" w:rsidRPr="0031295C" w:rsidRDefault="00605424" w:rsidP="00605424">
            <w:pPr>
              <w:cnfStyle w:val="000000000000"/>
              <w:rPr>
                <w:rFonts w:cs="Arial"/>
                <w:sz w:val="20"/>
              </w:rPr>
            </w:pPr>
            <w:r w:rsidRPr="0031295C">
              <w:rPr>
                <w:rFonts w:cs="Arial"/>
                <w:sz w:val="20"/>
              </w:rPr>
              <w:t>Instrument tray/Kidney tray/Bowls, Oxygen cylinder with trolley stand, Oxygen flow meter with humidifier, Oxygen flow meter without humidifier,</w:t>
            </w:r>
          </w:p>
          <w:p w:rsidR="00605424" w:rsidRPr="0031295C" w:rsidRDefault="00605424" w:rsidP="00605424">
            <w:pPr>
              <w:cnfStyle w:val="000000000000"/>
              <w:rPr>
                <w:rFonts w:cs="Arial"/>
                <w:sz w:val="20"/>
              </w:rPr>
            </w:pPr>
            <w:r w:rsidRPr="0031295C">
              <w:rPr>
                <w:rFonts w:cs="Arial"/>
                <w:sz w:val="20"/>
              </w:rPr>
              <w:t xml:space="preserve">Oxygen masks all sizes, Electric water cooler with filter, Heavy duty suction machine,Light duty nebuliser, Light duty suction units, Refrigerator 12 cf. ft., X-ray illuminator double wall type, </w:t>
            </w:r>
          </w:p>
          <w:p w:rsidR="00605424" w:rsidRPr="0031295C" w:rsidRDefault="00605424" w:rsidP="00605424">
            <w:pPr>
              <w:cnfStyle w:val="000000000000"/>
              <w:rPr>
                <w:rFonts w:cs="Arial"/>
                <w:sz w:val="20"/>
              </w:rPr>
            </w:pPr>
            <w:r w:rsidRPr="0031295C">
              <w:rPr>
                <w:rFonts w:cs="Arial"/>
                <w:sz w:val="20"/>
              </w:rPr>
              <w:t>Sterilizing drums, Meigle forceps</w:t>
            </w:r>
            <w:r>
              <w:rPr>
                <w:rFonts w:cs="Arial"/>
                <w:sz w:val="20"/>
              </w:rPr>
              <w:t xml:space="preserve">, </w:t>
            </w:r>
            <w:r w:rsidRPr="0031295C">
              <w:rPr>
                <w:rFonts w:cs="Arial"/>
                <w:sz w:val="20"/>
              </w:rPr>
              <w:t xml:space="preserve">Portable </w:t>
            </w:r>
            <w:r w:rsidRPr="0031295C">
              <w:rPr>
                <w:rFonts w:cs="Arial"/>
                <w:sz w:val="20"/>
              </w:rPr>
              <w:lastRenderedPageBreak/>
              <w:t xml:space="preserve">emergency light with battery backup, Delivery set normal, Obstructed labour set, Mobile OT Light, Vacuum Extractor, CTG Machine, Sonic/Doppler Sonic aid, </w:t>
            </w:r>
          </w:p>
          <w:p w:rsidR="00605424" w:rsidRPr="0031295C" w:rsidRDefault="00605424" w:rsidP="00605424">
            <w:pPr>
              <w:cnfStyle w:val="000000000000"/>
              <w:rPr>
                <w:rFonts w:cs="Arial"/>
                <w:sz w:val="20"/>
              </w:rPr>
            </w:pPr>
            <w:r w:rsidRPr="0031295C">
              <w:rPr>
                <w:rFonts w:cs="Arial"/>
                <w:sz w:val="20"/>
              </w:rPr>
              <w:t xml:space="preserve">DNC Set, Infant Trolley with Warmer, </w:t>
            </w:r>
          </w:p>
          <w:p w:rsidR="00605424" w:rsidRPr="00FB70F5" w:rsidRDefault="00605424" w:rsidP="00605424">
            <w:pPr>
              <w:cnfStyle w:val="000000000000"/>
              <w:rPr>
                <w:rFonts w:cs="Arial"/>
                <w:b/>
                <w:sz w:val="20"/>
              </w:rPr>
            </w:pPr>
            <w:r w:rsidRPr="0031295C">
              <w:rPr>
                <w:rFonts w:cs="Arial"/>
                <w:sz w:val="20"/>
              </w:rPr>
              <w:t>Infant Sucker Machine,Female metal catheter F201, F203, F204, F28, Ste</w:t>
            </w:r>
            <w:r>
              <w:rPr>
                <w:rFonts w:cs="Arial"/>
                <w:sz w:val="20"/>
              </w:rPr>
              <w:t xml:space="preserve">thoscopes foetal (aluminium), </w:t>
            </w:r>
            <w:r w:rsidRPr="0031295C">
              <w:rPr>
                <w:rFonts w:cs="Arial"/>
                <w:sz w:val="20"/>
              </w:rPr>
              <w:t>Hysteroscope</w:t>
            </w:r>
          </w:p>
        </w:tc>
        <w:tc>
          <w:tcPr>
            <w:tcW w:w="851" w:type="dxa"/>
            <w:vAlign w:val="center"/>
          </w:tcPr>
          <w:p w:rsidR="00605424" w:rsidRPr="00FB70F5" w:rsidRDefault="00605424" w:rsidP="00605424">
            <w:pPr>
              <w:keepNext/>
              <w:jc w:val="center"/>
              <w:cnfStyle w:val="000000000000"/>
              <w:rPr>
                <w:rFonts w:cs="Arial"/>
                <w:bCs/>
                <w:sz w:val="20"/>
              </w:rPr>
            </w:pPr>
            <w:r w:rsidRPr="00E318CC">
              <w:rPr>
                <w:rFonts w:cs="Arial"/>
                <w:bCs/>
                <w:sz w:val="20"/>
              </w:rPr>
              <w:lastRenderedPageBreak/>
              <w:t>Yes</w:t>
            </w:r>
          </w:p>
        </w:tc>
        <w:tc>
          <w:tcPr>
            <w:tcW w:w="850" w:type="dxa"/>
            <w:vAlign w:val="center"/>
          </w:tcPr>
          <w:p w:rsidR="00605424" w:rsidRPr="00FB70F5" w:rsidRDefault="00605424" w:rsidP="00605424">
            <w:pPr>
              <w:keepNext/>
              <w:jc w:val="center"/>
              <w:cnfStyle w:val="000000000000"/>
              <w:rPr>
                <w:rFonts w:cs="Arial"/>
                <w:bCs/>
                <w:sz w:val="20"/>
              </w:rPr>
            </w:pPr>
            <w:r w:rsidRPr="00E318CC">
              <w:rPr>
                <w:rFonts w:cs="Arial"/>
                <w:bCs/>
                <w:sz w:val="20"/>
              </w:rPr>
              <w:t>Yes</w:t>
            </w:r>
          </w:p>
        </w:tc>
        <w:tc>
          <w:tcPr>
            <w:tcW w:w="851" w:type="dxa"/>
            <w:vAlign w:val="center"/>
          </w:tcPr>
          <w:p w:rsidR="00605424" w:rsidRPr="00FB70F5" w:rsidRDefault="00605424" w:rsidP="00605424">
            <w:pPr>
              <w:keepNext/>
              <w:jc w:val="center"/>
              <w:cnfStyle w:val="000000000000"/>
              <w:rPr>
                <w:rFonts w:cs="Arial"/>
                <w:bCs/>
                <w:sz w:val="20"/>
              </w:rPr>
            </w:pPr>
            <w:r w:rsidRPr="003063E2">
              <w:rPr>
                <w:rFonts w:cs="Arial"/>
                <w:bCs/>
                <w:sz w:val="20"/>
              </w:rPr>
              <w:t>No</w:t>
            </w:r>
          </w:p>
        </w:tc>
        <w:tc>
          <w:tcPr>
            <w:tcW w:w="850" w:type="dxa"/>
            <w:vAlign w:val="center"/>
          </w:tcPr>
          <w:p w:rsidR="00605424" w:rsidRPr="00FB70F5" w:rsidRDefault="00605424" w:rsidP="00605424">
            <w:pPr>
              <w:keepNext/>
              <w:jc w:val="center"/>
              <w:cnfStyle w:val="000000000000"/>
              <w:rPr>
                <w:rFonts w:cs="Arial"/>
                <w:bCs/>
                <w:sz w:val="20"/>
              </w:rPr>
            </w:pPr>
            <w:r w:rsidRPr="003063E2">
              <w:rPr>
                <w:rFonts w:cs="Arial"/>
                <w:bCs/>
                <w:sz w:val="20"/>
              </w:rPr>
              <w:t>No</w:t>
            </w:r>
          </w:p>
        </w:tc>
        <w:tc>
          <w:tcPr>
            <w:tcW w:w="1276" w:type="dxa"/>
          </w:tcPr>
          <w:p w:rsidR="00605424" w:rsidRPr="00FB70F5" w:rsidRDefault="00605424"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A&amp;E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Infrastructure</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9A1B28" w:rsidRPr="00FB70F5" w:rsidTr="00567509">
        <w:trPr>
          <w:trHeight w:val="288"/>
        </w:trPr>
        <w:tc>
          <w:tcPr>
            <w:cnfStyle w:val="001000000000"/>
            <w:tcW w:w="709" w:type="dxa"/>
            <w:vAlign w:val="center"/>
          </w:tcPr>
          <w:p w:rsidR="009A1B28" w:rsidRPr="00FB70F5" w:rsidRDefault="009A1B28" w:rsidP="009A1B28">
            <w:pPr>
              <w:jc w:val="center"/>
              <w:rPr>
                <w:rFonts w:cs="Arial"/>
                <w:sz w:val="20"/>
              </w:rPr>
            </w:pPr>
          </w:p>
        </w:tc>
        <w:tc>
          <w:tcPr>
            <w:tcW w:w="4394" w:type="dxa"/>
            <w:vAlign w:val="center"/>
          </w:tcPr>
          <w:p w:rsidR="009A1B28" w:rsidRPr="00FB70F5" w:rsidRDefault="009A1B28" w:rsidP="009A1B28">
            <w:pPr>
              <w:cnfStyle w:val="000000000000"/>
              <w:rPr>
                <w:rFonts w:cs="Arial"/>
                <w:b/>
                <w:sz w:val="20"/>
              </w:rPr>
            </w:pPr>
            <w:r w:rsidRPr="00FB70F5">
              <w:rPr>
                <w:rFonts w:cs="Arial"/>
                <w:sz w:val="20"/>
              </w:rPr>
              <w:t xml:space="preserve">Doctor duty room with bath room, </w:t>
            </w:r>
            <w:r w:rsidRPr="009A1B28">
              <w:rPr>
                <w:rFonts w:cs="Arial"/>
                <w:sz w:val="20"/>
              </w:rPr>
              <w:t>Nursing dressing room with a bath room, Patients waiting area, Patient short term stay area, Day care facility (monitored care for upto 12 hours by house staff), Minor procedure room</w:t>
            </w:r>
          </w:p>
        </w:tc>
        <w:tc>
          <w:tcPr>
            <w:tcW w:w="851" w:type="dxa"/>
            <w:vAlign w:val="center"/>
          </w:tcPr>
          <w:p w:rsidR="009A1B28" w:rsidRPr="00FB70F5" w:rsidRDefault="009A1B28" w:rsidP="009A1B28">
            <w:pPr>
              <w:keepNext/>
              <w:jc w:val="center"/>
              <w:cnfStyle w:val="000000000000"/>
              <w:rPr>
                <w:rFonts w:cs="Arial"/>
                <w:bCs/>
                <w:sz w:val="20"/>
              </w:rPr>
            </w:pPr>
            <w:r w:rsidRPr="00E318CC">
              <w:rPr>
                <w:rFonts w:cs="Arial"/>
                <w:bCs/>
                <w:sz w:val="20"/>
              </w:rPr>
              <w:t>Yes</w:t>
            </w:r>
          </w:p>
        </w:tc>
        <w:tc>
          <w:tcPr>
            <w:tcW w:w="850" w:type="dxa"/>
            <w:vAlign w:val="center"/>
          </w:tcPr>
          <w:p w:rsidR="009A1B28" w:rsidRPr="00FB70F5" w:rsidRDefault="009A1B28" w:rsidP="009A1B28">
            <w:pPr>
              <w:keepNext/>
              <w:jc w:val="center"/>
              <w:cnfStyle w:val="000000000000"/>
              <w:rPr>
                <w:rFonts w:cs="Arial"/>
                <w:bCs/>
                <w:sz w:val="20"/>
              </w:rPr>
            </w:pPr>
            <w:r w:rsidRPr="00E318CC">
              <w:rPr>
                <w:rFonts w:cs="Arial"/>
                <w:bCs/>
                <w:sz w:val="20"/>
              </w:rPr>
              <w:t>Yes</w:t>
            </w:r>
          </w:p>
        </w:tc>
        <w:tc>
          <w:tcPr>
            <w:tcW w:w="851" w:type="dxa"/>
            <w:vAlign w:val="center"/>
          </w:tcPr>
          <w:p w:rsidR="009A1B28" w:rsidRPr="00FB70F5" w:rsidRDefault="009A1B28" w:rsidP="009A1B28">
            <w:pPr>
              <w:keepNext/>
              <w:jc w:val="center"/>
              <w:cnfStyle w:val="000000000000"/>
              <w:rPr>
                <w:rFonts w:cs="Arial"/>
                <w:bCs/>
                <w:sz w:val="20"/>
              </w:rPr>
            </w:pPr>
            <w:r w:rsidRPr="00E318CC">
              <w:rPr>
                <w:rFonts w:cs="Arial"/>
                <w:bCs/>
                <w:sz w:val="20"/>
              </w:rPr>
              <w:t>Yes</w:t>
            </w:r>
          </w:p>
        </w:tc>
        <w:tc>
          <w:tcPr>
            <w:tcW w:w="850" w:type="dxa"/>
            <w:vAlign w:val="center"/>
          </w:tcPr>
          <w:p w:rsidR="009A1B28" w:rsidRPr="00FB70F5" w:rsidRDefault="009A1B28" w:rsidP="009A1B28">
            <w:pPr>
              <w:keepNext/>
              <w:jc w:val="center"/>
              <w:cnfStyle w:val="000000000000"/>
              <w:rPr>
                <w:rFonts w:cs="Arial"/>
                <w:bCs/>
                <w:sz w:val="20"/>
              </w:rPr>
            </w:pPr>
            <w:r w:rsidRPr="00E318CC">
              <w:rPr>
                <w:rFonts w:cs="Arial"/>
                <w:bCs/>
                <w:sz w:val="20"/>
              </w:rPr>
              <w:t>Yes</w:t>
            </w:r>
          </w:p>
        </w:tc>
        <w:tc>
          <w:tcPr>
            <w:tcW w:w="1276" w:type="dxa"/>
          </w:tcPr>
          <w:p w:rsidR="009A1B28" w:rsidRPr="00FB70F5" w:rsidRDefault="009A1B28"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Equipment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i/>
                <w:iCs/>
                <w:sz w:val="20"/>
              </w:rPr>
            </w:pPr>
            <w:r w:rsidRPr="00FB70F5">
              <w:rPr>
                <w:rFonts w:cs="Arial"/>
                <w:b/>
                <w:i/>
                <w:iCs/>
                <w:sz w:val="20"/>
              </w:rPr>
              <w:t>Emergency assessment:</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627847" w:rsidRPr="00FB70F5" w:rsidTr="00567509">
        <w:trPr>
          <w:trHeight w:val="288"/>
        </w:trPr>
        <w:tc>
          <w:tcPr>
            <w:cnfStyle w:val="001000000000"/>
            <w:tcW w:w="709" w:type="dxa"/>
            <w:vAlign w:val="center"/>
          </w:tcPr>
          <w:p w:rsidR="00627847" w:rsidRPr="00FB70F5" w:rsidRDefault="00627847" w:rsidP="00627847">
            <w:pPr>
              <w:jc w:val="center"/>
              <w:rPr>
                <w:rFonts w:cs="Arial"/>
                <w:sz w:val="20"/>
              </w:rPr>
            </w:pPr>
          </w:p>
        </w:tc>
        <w:tc>
          <w:tcPr>
            <w:tcW w:w="4394" w:type="dxa"/>
            <w:vAlign w:val="center"/>
          </w:tcPr>
          <w:p w:rsidR="00627847" w:rsidRPr="009A1B28" w:rsidRDefault="00627847" w:rsidP="00627847">
            <w:pPr>
              <w:cnfStyle w:val="000000000000"/>
              <w:rPr>
                <w:rFonts w:cs="Arial"/>
                <w:sz w:val="20"/>
              </w:rPr>
            </w:pPr>
            <w:r w:rsidRPr="00FB70F5">
              <w:rPr>
                <w:rFonts w:cs="Arial"/>
                <w:sz w:val="20"/>
              </w:rPr>
              <w:t xml:space="preserve">Stethoscope, </w:t>
            </w:r>
            <w:r w:rsidRPr="009A1B28">
              <w:rPr>
                <w:rFonts w:cs="Arial"/>
                <w:sz w:val="20"/>
              </w:rPr>
              <w:t xml:space="preserve">BP apparatus stand type, </w:t>
            </w:r>
            <w:r>
              <w:rPr>
                <w:rFonts w:cs="Arial"/>
                <w:sz w:val="20"/>
              </w:rPr>
              <w:t xml:space="preserve">Tendon hammer, </w:t>
            </w:r>
            <w:r w:rsidRPr="009A1B28">
              <w:rPr>
                <w:rFonts w:cs="Arial"/>
                <w:sz w:val="20"/>
              </w:rPr>
              <w:t xml:space="preserve">Measuring tap, </w:t>
            </w:r>
          </w:p>
          <w:p w:rsidR="00627847" w:rsidRPr="009A1B28" w:rsidRDefault="00627847" w:rsidP="00627847">
            <w:pPr>
              <w:cnfStyle w:val="000000000000"/>
              <w:rPr>
                <w:rFonts w:cs="Arial"/>
                <w:sz w:val="20"/>
              </w:rPr>
            </w:pPr>
            <w:r w:rsidRPr="009A1B28">
              <w:rPr>
                <w:rFonts w:cs="Arial"/>
                <w:sz w:val="20"/>
              </w:rPr>
              <w:t xml:space="preserve">Torch, Cotton wool, Spatula, Tuning fork 128 cycles/second,weighing machine, examination gloves, ophthalmoscope, Portable Defibrillator with ECG monitor, </w:t>
            </w:r>
            <w:r>
              <w:rPr>
                <w:rFonts w:cs="Arial"/>
                <w:sz w:val="20"/>
              </w:rPr>
              <w:t xml:space="preserve">Resuscitation unit, Ambu bag, </w:t>
            </w:r>
            <w:r w:rsidRPr="009A1B28">
              <w:rPr>
                <w:rFonts w:cs="Arial"/>
                <w:sz w:val="20"/>
              </w:rPr>
              <w:t xml:space="preserve">Endotracheal tubes various sizes,Nursing station,Pulse oxymeter,Glucometer,Nasogastric tubes,Foleys/Celestic </w:t>
            </w:r>
            <w:r w:rsidR="00AA653D" w:rsidRPr="009A1B28">
              <w:rPr>
                <w:rFonts w:cs="Arial"/>
                <w:sz w:val="20"/>
              </w:rPr>
              <w:t>urinary</w:t>
            </w:r>
            <w:r w:rsidRPr="009A1B28">
              <w:rPr>
                <w:rFonts w:cs="Arial"/>
                <w:sz w:val="20"/>
              </w:rPr>
              <w:t xml:space="preserve"> catheter,I.V cannula various sizes</w:t>
            </w:r>
            <w:r>
              <w:rPr>
                <w:rFonts w:cs="Arial"/>
                <w:sz w:val="20"/>
              </w:rPr>
              <w:t xml:space="preserve">, </w:t>
            </w:r>
            <w:r w:rsidRPr="009A1B28">
              <w:rPr>
                <w:rFonts w:cs="Arial"/>
                <w:sz w:val="20"/>
              </w:rPr>
              <w:t>Central line,</w:t>
            </w:r>
          </w:p>
          <w:p w:rsidR="00627847" w:rsidRPr="009A1B28" w:rsidRDefault="00627847" w:rsidP="00627847">
            <w:pPr>
              <w:cnfStyle w:val="000000000000"/>
              <w:rPr>
                <w:rFonts w:cs="Arial"/>
                <w:sz w:val="20"/>
              </w:rPr>
            </w:pPr>
            <w:r w:rsidRPr="009A1B28">
              <w:rPr>
                <w:rFonts w:cs="Arial"/>
                <w:sz w:val="20"/>
              </w:rPr>
              <w:t>Drip stands,Instrument tray/Kidney tray/Bowls,Laryngoscope adult straight &amp; curved,Oxygen cylinder with trolley stand, Oxygen flowmeter with humidifier</w:t>
            </w:r>
            <w:r>
              <w:rPr>
                <w:rFonts w:cs="Arial"/>
                <w:sz w:val="20"/>
              </w:rPr>
              <w:t xml:space="preserve">, </w:t>
            </w:r>
            <w:r w:rsidRPr="009A1B28">
              <w:rPr>
                <w:rFonts w:cs="Arial"/>
                <w:sz w:val="20"/>
              </w:rPr>
              <w:t>Oxygen flow meter without humidifier,Oxygen masks all sizes</w:t>
            </w:r>
            <w:r>
              <w:rPr>
                <w:rFonts w:cs="Arial"/>
                <w:sz w:val="20"/>
              </w:rPr>
              <w:t xml:space="preserve">, </w:t>
            </w:r>
            <w:r w:rsidRPr="009A1B28">
              <w:rPr>
                <w:rFonts w:cs="Arial"/>
                <w:sz w:val="20"/>
              </w:rPr>
              <w:t>SS urinal/bed pans,Heavy duty suction machine,Light duty nebuliser,</w:t>
            </w:r>
          </w:p>
          <w:p w:rsidR="00627847" w:rsidRPr="009A1B28" w:rsidRDefault="00627847" w:rsidP="00627847">
            <w:pPr>
              <w:cnfStyle w:val="000000000000"/>
              <w:rPr>
                <w:rFonts w:cs="Arial"/>
                <w:sz w:val="20"/>
              </w:rPr>
            </w:pPr>
            <w:r w:rsidRPr="009A1B28">
              <w:rPr>
                <w:rFonts w:cs="Arial"/>
                <w:sz w:val="20"/>
              </w:rPr>
              <w:t>Light duty suction units,Refrigerator 12 cf. ft.,Spirometer,ray illuminator double wall type,X-ray illuminator double table type,Sterilizing drums,</w:t>
            </w:r>
          </w:p>
          <w:p w:rsidR="00627847" w:rsidRPr="00FB70F5" w:rsidRDefault="00627847" w:rsidP="00627847">
            <w:pPr>
              <w:cnfStyle w:val="000000000000"/>
              <w:rPr>
                <w:rFonts w:cs="Arial"/>
                <w:b/>
                <w:sz w:val="20"/>
              </w:rPr>
            </w:pPr>
            <w:r w:rsidRPr="009A1B28">
              <w:rPr>
                <w:rFonts w:cs="Arial"/>
                <w:sz w:val="20"/>
              </w:rPr>
              <w:t>Meigle forceps, In</w:t>
            </w:r>
            <w:r>
              <w:rPr>
                <w:rFonts w:cs="Arial"/>
                <w:sz w:val="20"/>
              </w:rPr>
              <w:t xml:space="preserve">strument tray/Kidney tray/Bowls, </w:t>
            </w:r>
            <w:r w:rsidRPr="009A1B28">
              <w:rPr>
                <w:rFonts w:cs="Arial"/>
                <w:sz w:val="20"/>
              </w:rPr>
              <w:t>Portable emergency light with battery backup,General Surgery Dressing Instruments Sets,Electric water cooler with filter, Glucometer,Oxygen tent, TV 28 Inch,Nitrous oxide cylinder 240 cft.</w:t>
            </w:r>
            <w:r>
              <w:rPr>
                <w:rFonts w:cs="Arial"/>
                <w:sz w:val="20"/>
              </w:rPr>
              <w:t xml:space="preserve">, </w:t>
            </w:r>
            <w:r w:rsidRPr="009A1B28">
              <w:rPr>
                <w:rFonts w:cs="Arial"/>
                <w:sz w:val="20"/>
              </w:rPr>
              <w:t>Nitrous oxide cylinder flow meter,</w:t>
            </w:r>
            <w:r w:rsidRPr="00FB70F5">
              <w:rPr>
                <w:rFonts w:cs="Arial"/>
                <w:color w:val="auto"/>
                <w:sz w:val="20"/>
              </w:rPr>
              <w:t xml:space="preserve"> Desktop computer with UPS and  printer</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1276" w:type="dxa"/>
          </w:tcPr>
          <w:p w:rsidR="00627847" w:rsidRPr="00FB70F5" w:rsidRDefault="00627847" w:rsidP="00027A20">
            <w:pPr>
              <w:keepNext/>
              <w:cnfStyle w:val="000000000000"/>
              <w:rPr>
                <w:rFonts w:cs="Arial"/>
                <w:bCs/>
                <w:sz w:val="20"/>
              </w:rPr>
            </w:pPr>
          </w:p>
        </w:tc>
      </w:tr>
      <w:tr w:rsidR="00627847" w:rsidRPr="00FB70F5" w:rsidTr="00567509">
        <w:trPr>
          <w:trHeight w:val="288"/>
        </w:trPr>
        <w:tc>
          <w:tcPr>
            <w:cnfStyle w:val="001000000000"/>
            <w:tcW w:w="709" w:type="dxa"/>
            <w:vAlign w:val="center"/>
          </w:tcPr>
          <w:p w:rsidR="00627847" w:rsidRPr="00FB70F5" w:rsidRDefault="00627847" w:rsidP="00627847">
            <w:pPr>
              <w:jc w:val="center"/>
              <w:rPr>
                <w:rFonts w:cs="Arial"/>
                <w:sz w:val="20"/>
              </w:rPr>
            </w:pPr>
          </w:p>
        </w:tc>
        <w:tc>
          <w:tcPr>
            <w:tcW w:w="4394" w:type="dxa"/>
            <w:vAlign w:val="center"/>
          </w:tcPr>
          <w:p w:rsidR="00627847" w:rsidRPr="00FB70F5" w:rsidRDefault="00627847" w:rsidP="00627847">
            <w:pPr>
              <w:cnfStyle w:val="000000000000"/>
              <w:rPr>
                <w:rFonts w:cs="Arial"/>
                <w:b/>
                <w:sz w:val="20"/>
              </w:rPr>
            </w:pPr>
            <w:r w:rsidRPr="00627847">
              <w:rPr>
                <w:rFonts w:cs="Arial"/>
                <w:sz w:val="20"/>
              </w:rPr>
              <w:t>ECG monitored beds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1276" w:type="dxa"/>
          </w:tcPr>
          <w:p w:rsidR="00627847" w:rsidRPr="00FB70F5" w:rsidRDefault="00627847" w:rsidP="00027A20">
            <w:pPr>
              <w:keepNext/>
              <w:cnfStyle w:val="000000000000"/>
              <w:rPr>
                <w:rFonts w:cs="Arial"/>
                <w:bCs/>
                <w:sz w:val="20"/>
              </w:rPr>
            </w:pPr>
            <w:r>
              <w:rPr>
                <w:rFonts w:cs="Arial"/>
                <w:bCs/>
                <w:sz w:val="20"/>
              </w:rPr>
              <w:t>4 for CAT A, 2 for CAT B, 1 each for CAT C and CAT D hospital</w:t>
            </w:r>
          </w:p>
        </w:tc>
      </w:tr>
      <w:tr w:rsidR="00627847" w:rsidRPr="00FB70F5" w:rsidTr="00567509">
        <w:trPr>
          <w:trHeight w:val="288"/>
        </w:trPr>
        <w:tc>
          <w:tcPr>
            <w:cnfStyle w:val="001000000000"/>
            <w:tcW w:w="709" w:type="dxa"/>
            <w:vAlign w:val="center"/>
          </w:tcPr>
          <w:p w:rsidR="00627847" w:rsidRPr="00FB70F5" w:rsidRDefault="00627847" w:rsidP="00627847">
            <w:pPr>
              <w:jc w:val="center"/>
              <w:rPr>
                <w:rFonts w:cs="Arial"/>
                <w:sz w:val="20"/>
              </w:rPr>
            </w:pPr>
          </w:p>
        </w:tc>
        <w:tc>
          <w:tcPr>
            <w:tcW w:w="4394" w:type="dxa"/>
            <w:vAlign w:val="center"/>
          </w:tcPr>
          <w:p w:rsidR="00627847" w:rsidRPr="00FB70F5" w:rsidRDefault="00627847" w:rsidP="00627847">
            <w:pPr>
              <w:cnfStyle w:val="000000000000"/>
              <w:rPr>
                <w:rFonts w:cs="Arial"/>
                <w:sz w:val="20"/>
              </w:rPr>
            </w:pPr>
            <w:r w:rsidRPr="00FB70F5">
              <w:rPr>
                <w:rFonts w:cs="Arial"/>
                <w:sz w:val="20"/>
              </w:rPr>
              <w:t>X-Ray Unit 500-MA with accessories (mobile),</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Pr>
                <w:rFonts w:cs="Arial"/>
                <w:bCs/>
                <w:sz w:val="20"/>
              </w:rPr>
              <w:t>No</w:t>
            </w:r>
          </w:p>
        </w:tc>
        <w:tc>
          <w:tcPr>
            <w:tcW w:w="1276" w:type="dxa"/>
          </w:tcPr>
          <w:p w:rsidR="00627847" w:rsidRPr="00FB70F5" w:rsidRDefault="00627847"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4A1FAD">
            <w:pPr>
              <w:jc w:val="center"/>
              <w:rPr>
                <w:rFonts w:cs="Arial"/>
                <w:sz w:val="20"/>
              </w:rPr>
            </w:pPr>
          </w:p>
        </w:tc>
        <w:tc>
          <w:tcPr>
            <w:tcW w:w="4394" w:type="dxa"/>
            <w:vAlign w:val="center"/>
          </w:tcPr>
          <w:p w:rsidR="004A1FAD" w:rsidRPr="00FB70F5" w:rsidRDefault="004A1FAD" w:rsidP="004A1FAD">
            <w:pPr>
              <w:cnfStyle w:val="000000000000"/>
              <w:rPr>
                <w:rFonts w:cs="Arial"/>
                <w:b/>
                <w:i/>
                <w:iCs/>
                <w:sz w:val="20"/>
              </w:rPr>
            </w:pPr>
            <w:r w:rsidRPr="00FB70F5">
              <w:rPr>
                <w:rFonts w:cs="Arial"/>
                <w:b/>
                <w:i/>
                <w:iCs/>
                <w:sz w:val="20"/>
              </w:rPr>
              <w:t>Emergency OR/Minor procedure room:</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627847" w:rsidRDefault="00B0281C" w:rsidP="00B0281C">
            <w:pPr>
              <w:cnfStyle w:val="000000000000"/>
              <w:rPr>
                <w:rFonts w:cs="Arial"/>
                <w:sz w:val="20"/>
              </w:rPr>
            </w:pPr>
            <w:r>
              <w:rPr>
                <w:rFonts w:cs="Arial"/>
                <w:sz w:val="20"/>
              </w:rPr>
              <w:t xml:space="preserve">Autoclave horizontal, </w:t>
            </w:r>
            <w:r w:rsidRPr="00627847">
              <w:rPr>
                <w:rFonts w:cs="Arial"/>
                <w:sz w:val="20"/>
              </w:rPr>
              <w:t>ECG machine</w:t>
            </w:r>
            <w:r>
              <w:rPr>
                <w:rFonts w:cs="Arial"/>
                <w:sz w:val="20"/>
              </w:rPr>
              <w:t xml:space="preserve">, </w:t>
            </w:r>
          </w:p>
          <w:p w:rsidR="00B0281C" w:rsidRPr="00FB70F5" w:rsidRDefault="00B0281C" w:rsidP="00B0281C">
            <w:pPr>
              <w:cnfStyle w:val="000000000000"/>
              <w:rPr>
                <w:rFonts w:cs="Arial"/>
                <w:sz w:val="20"/>
              </w:rPr>
            </w:pPr>
            <w:r w:rsidRPr="00627847">
              <w:rPr>
                <w:rFonts w:cs="Arial"/>
                <w:sz w:val="20"/>
              </w:rPr>
              <w:lastRenderedPageBreak/>
              <w:t>Diathermy</w:t>
            </w:r>
            <w:r>
              <w:rPr>
                <w:rFonts w:cs="Arial"/>
                <w:sz w:val="20"/>
              </w:rPr>
              <w:t xml:space="preserve">, </w:t>
            </w:r>
            <w:r w:rsidRPr="00627847">
              <w:rPr>
                <w:rFonts w:cs="Arial"/>
                <w:sz w:val="20"/>
              </w:rPr>
              <w:t>Mobile OT light</w:t>
            </w:r>
            <w:r>
              <w:rPr>
                <w:rFonts w:cs="Arial"/>
                <w:sz w:val="20"/>
              </w:rPr>
              <w:t xml:space="preserve">, </w:t>
            </w:r>
            <w:r w:rsidRPr="00627847">
              <w:rPr>
                <w:rFonts w:cs="Arial"/>
                <w:sz w:val="20"/>
              </w:rPr>
              <w:t>Operation table hydraulic</w:t>
            </w:r>
            <w:r>
              <w:rPr>
                <w:rFonts w:cs="Arial"/>
                <w:sz w:val="20"/>
              </w:rPr>
              <w:t xml:space="preserve">, </w:t>
            </w:r>
            <w:r w:rsidRPr="00627847">
              <w:rPr>
                <w:rFonts w:cs="Arial"/>
                <w:sz w:val="20"/>
              </w:rPr>
              <w:t>OT ceiling light with satellite</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lastRenderedPageBreak/>
              <w:t>Yes</w:t>
            </w:r>
          </w:p>
        </w:tc>
        <w:tc>
          <w:tcPr>
            <w:tcW w:w="850"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sz w:val="20"/>
              </w:rPr>
            </w:pPr>
            <w:r w:rsidRPr="00627847">
              <w:rPr>
                <w:rFonts w:cs="Arial"/>
                <w:sz w:val="20"/>
              </w:rPr>
              <w:t>Cardiac monitor with defibrillator on trolley</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Pr>
                <w:rFonts w:cs="Arial"/>
                <w:bCs/>
                <w:sz w:val="20"/>
              </w:rPr>
              <w:t>No</w:t>
            </w:r>
          </w:p>
        </w:tc>
        <w:tc>
          <w:tcPr>
            <w:tcW w:w="1276" w:type="dxa"/>
          </w:tcPr>
          <w:p w:rsidR="00B0281C" w:rsidRPr="00FB70F5" w:rsidRDefault="00B0281C"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Support Services</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627847" w:rsidRPr="00FB70F5" w:rsidTr="00567509">
        <w:trPr>
          <w:trHeight w:val="288"/>
        </w:trPr>
        <w:tc>
          <w:tcPr>
            <w:cnfStyle w:val="001000000000"/>
            <w:tcW w:w="709" w:type="dxa"/>
            <w:vAlign w:val="center"/>
          </w:tcPr>
          <w:p w:rsidR="00627847" w:rsidRPr="00FB70F5" w:rsidRDefault="00627847" w:rsidP="00627847">
            <w:pPr>
              <w:jc w:val="center"/>
              <w:rPr>
                <w:rFonts w:cs="Arial"/>
                <w:sz w:val="20"/>
              </w:rPr>
            </w:pPr>
          </w:p>
        </w:tc>
        <w:tc>
          <w:tcPr>
            <w:tcW w:w="4394" w:type="dxa"/>
            <w:vAlign w:val="center"/>
          </w:tcPr>
          <w:p w:rsidR="00627847" w:rsidRPr="00FB70F5" w:rsidRDefault="00627847" w:rsidP="00627847">
            <w:pPr>
              <w:cnfStyle w:val="000000000000"/>
              <w:rPr>
                <w:rFonts w:cs="Arial"/>
                <w:b/>
                <w:sz w:val="20"/>
              </w:rPr>
            </w:pPr>
            <w:r w:rsidRPr="00FB70F5">
              <w:rPr>
                <w:rFonts w:cs="Arial"/>
                <w:sz w:val="20"/>
              </w:rPr>
              <w:t>Electric Water Cooler</w:t>
            </w:r>
            <w:r>
              <w:rPr>
                <w:rFonts w:cs="Arial"/>
                <w:sz w:val="20"/>
              </w:rPr>
              <w:t xml:space="preserve">, Stretchers, </w:t>
            </w:r>
            <w:r w:rsidRPr="00627847">
              <w:rPr>
                <w:rFonts w:cs="Arial"/>
                <w:sz w:val="20"/>
              </w:rPr>
              <w:t>wheel chairs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1"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850" w:type="dxa"/>
            <w:vAlign w:val="center"/>
          </w:tcPr>
          <w:p w:rsidR="00627847" w:rsidRPr="00FB70F5" w:rsidRDefault="00627847" w:rsidP="00627847">
            <w:pPr>
              <w:keepNext/>
              <w:jc w:val="center"/>
              <w:cnfStyle w:val="000000000000"/>
              <w:rPr>
                <w:rFonts w:cs="Arial"/>
                <w:bCs/>
                <w:sz w:val="20"/>
              </w:rPr>
            </w:pPr>
            <w:r w:rsidRPr="00E318CC">
              <w:rPr>
                <w:rFonts w:cs="Arial"/>
                <w:bCs/>
                <w:sz w:val="20"/>
              </w:rPr>
              <w:t>Yes</w:t>
            </w:r>
          </w:p>
        </w:tc>
        <w:tc>
          <w:tcPr>
            <w:tcW w:w="1276" w:type="dxa"/>
          </w:tcPr>
          <w:p w:rsidR="00627847" w:rsidRPr="00FB70F5" w:rsidRDefault="00627847"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Laboratory</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B0281C" w:rsidRDefault="00B0281C" w:rsidP="00B0281C">
            <w:pPr>
              <w:cnfStyle w:val="000000000000"/>
              <w:rPr>
                <w:rFonts w:cs="Arial"/>
                <w:sz w:val="20"/>
              </w:rPr>
            </w:pPr>
            <w:r w:rsidRPr="00FB70F5">
              <w:rPr>
                <w:rFonts w:cs="Arial"/>
                <w:sz w:val="20"/>
              </w:rPr>
              <w:t xml:space="preserve">Refrigerator 12 cb. Ft., </w:t>
            </w:r>
            <w:r w:rsidRPr="00B0281C">
              <w:rPr>
                <w:rFonts w:cs="Arial"/>
                <w:sz w:val="20"/>
              </w:rPr>
              <w:t>Spectrophotometer with U/V,LPG cylinder with burner</w:t>
            </w:r>
            <w:r>
              <w:rPr>
                <w:rFonts w:cs="Arial"/>
                <w:sz w:val="20"/>
              </w:rPr>
              <w:t xml:space="preserve">, </w:t>
            </w:r>
            <w:r w:rsidRPr="00B0281C">
              <w:rPr>
                <w:rFonts w:cs="Arial"/>
                <w:sz w:val="20"/>
              </w:rPr>
              <w:t xml:space="preserve">Microscope binocular electric, Urine analyser, </w:t>
            </w:r>
          </w:p>
          <w:p w:rsidR="00B0281C" w:rsidRPr="00B0281C" w:rsidRDefault="00B0281C" w:rsidP="00B0281C">
            <w:pPr>
              <w:cnfStyle w:val="000000000000"/>
              <w:rPr>
                <w:rFonts w:cs="Arial"/>
                <w:sz w:val="20"/>
              </w:rPr>
            </w:pPr>
            <w:r w:rsidRPr="00B0281C">
              <w:rPr>
                <w:rFonts w:cs="Arial"/>
                <w:sz w:val="20"/>
              </w:rPr>
              <w:t xml:space="preserve">Haematology Lab.Analyser (Large), </w:t>
            </w:r>
          </w:p>
          <w:p w:rsidR="00B0281C" w:rsidRPr="00B0281C" w:rsidRDefault="00B0281C" w:rsidP="00B0281C">
            <w:pPr>
              <w:cnfStyle w:val="000000000000"/>
              <w:rPr>
                <w:rFonts w:cs="Arial"/>
                <w:sz w:val="20"/>
              </w:rPr>
            </w:pPr>
            <w:r w:rsidRPr="00B0281C">
              <w:rPr>
                <w:rFonts w:cs="Arial"/>
                <w:sz w:val="20"/>
              </w:rPr>
              <w:t xml:space="preserve">Fed 20 for ESR, Finn Pipette-(Jouster) 05-----100mq/L,Finn Pipette-(Jouster) 100-----1000mq/L, Finn Pipette-(Jouster) 0.05-----20mq/L, Haemoglobin meter (sahli),Urinometer with glass cylinder for specific gravity, Sprit lamp, </w:t>
            </w:r>
          </w:p>
          <w:p w:rsidR="00B0281C" w:rsidRPr="00B0281C" w:rsidRDefault="00B0281C" w:rsidP="00B0281C">
            <w:pPr>
              <w:cnfStyle w:val="000000000000"/>
              <w:rPr>
                <w:rFonts w:cs="Arial"/>
                <w:sz w:val="20"/>
              </w:rPr>
            </w:pPr>
            <w:r w:rsidRPr="00B0281C">
              <w:rPr>
                <w:rFonts w:cs="Arial"/>
                <w:sz w:val="20"/>
              </w:rPr>
              <w:t>Haemocytometer (complete), Aseptic hood, Autoclave vertical automatic,</w:t>
            </w:r>
          </w:p>
          <w:p w:rsidR="00B0281C" w:rsidRPr="00B0281C" w:rsidRDefault="00B0281C" w:rsidP="00B0281C">
            <w:pPr>
              <w:cnfStyle w:val="000000000000"/>
              <w:rPr>
                <w:rFonts w:cs="Arial"/>
                <w:sz w:val="20"/>
              </w:rPr>
            </w:pPr>
            <w:r>
              <w:rPr>
                <w:rFonts w:cs="Arial"/>
                <w:sz w:val="20"/>
              </w:rPr>
              <w:t xml:space="preserve">Automatic lab, </w:t>
            </w:r>
            <w:r w:rsidRPr="00B0281C">
              <w:rPr>
                <w:rFonts w:cs="Arial"/>
                <w:sz w:val="20"/>
              </w:rPr>
              <w:t xml:space="preserve">Pipettes set, Blood analyser, Blood bank refrigerator, </w:t>
            </w:r>
          </w:p>
          <w:p w:rsidR="00B0281C" w:rsidRPr="00B0281C" w:rsidRDefault="00B0281C" w:rsidP="00B0281C">
            <w:pPr>
              <w:cnfStyle w:val="000000000000"/>
              <w:rPr>
                <w:rFonts w:cs="Arial"/>
                <w:sz w:val="20"/>
              </w:rPr>
            </w:pPr>
            <w:r w:rsidRPr="00B0281C">
              <w:rPr>
                <w:rFonts w:cs="Arial"/>
                <w:sz w:val="20"/>
              </w:rPr>
              <w:t xml:space="preserve">Blood gas analyser, Centrifuge machine, Blood Chemistry Analyser, </w:t>
            </w:r>
          </w:p>
          <w:p w:rsidR="00B0281C" w:rsidRPr="00B0281C" w:rsidRDefault="00B0281C" w:rsidP="00B0281C">
            <w:pPr>
              <w:cnfStyle w:val="000000000000"/>
              <w:rPr>
                <w:rFonts w:cs="Arial"/>
                <w:sz w:val="20"/>
              </w:rPr>
            </w:pPr>
            <w:r w:rsidRPr="00B0281C">
              <w:rPr>
                <w:rFonts w:cs="Arial"/>
                <w:sz w:val="20"/>
              </w:rPr>
              <w:t xml:space="preserve">Lab. Incubator, Lab. Weight Machine/Digital Scale, Glucometer, </w:t>
            </w:r>
          </w:p>
          <w:p w:rsidR="00B0281C" w:rsidRPr="00FB70F5" w:rsidRDefault="00B0281C" w:rsidP="00B0281C">
            <w:pPr>
              <w:cnfStyle w:val="000000000000"/>
              <w:rPr>
                <w:rFonts w:cs="Arial"/>
                <w:b/>
                <w:sz w:val="20"/>
              </w:rPr>
            </w:pPr>
            <w:r w:rsidRPr="00B0281C">
              <w:rPr>
                <w:rFonts w:cs="Arial"/>
                <w:sz w:val="20"/>
              </w:rPr>
              <w:t>Hot Air Oven, Desktop computer with UPS and printer</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E318CC">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Radiology</w:t>
            </w:r>
          </w:p>
        </w:tc>
        <w:tc>
          <w:tcPr>
            <w:tcW w:w="851" w:type="dxa"/>
          </w:tcPr>
          <w:p w:rsidR="004A1FAD" w:rsidRPr="00FB70F5" w:rsidRDefault="004A1FAD" w:rsidP="004A1FAD">
            <w:pPr>
              <w:keepNext/>
              <w:cnfStyle w:val="000000000000"/>
              <w:rPr>
                <w:rFonts w:cs="Arial"/>
                <w:bCs/>
                <w:sz w:val="20"/>
              </w:rPr>
            </w:pPr>
          </w:p>
        </w:tc>
        <w:tc>
          <w:tcPr>
            <w:tcW w:w="850" w:type="dxa"/>
          </w:tcPr>
          <w:p w:rsidR="004A1FAD" w:rsidRPr="00FB70F5" w:rsidRDefault="004A1FAD" w:rsidP="004A1FAD">
            <w:pPr>
              <w:keepNext/>
              <w:cnfStyle w:val="000000000000"/>
              <w:rPr>
                <w:rFonts w:cs="Arial"/>
                <w:bCs/>
                <w:sz w:val="20"/>
              </w:rPr>
            </w:pPr>
          </w:p>
        </w:tc>
        <w:tc>
          <w:tcPr>
            <w:tcW w:w="851" w:type="dxa"/>
          </w:tcPr>
          <w:p w:rsidR="004A1FAD" w:rsidRPr="00FB70F5" w:rsidRDefault="004A1FAD" w:rsidP="004A1FAD">
            <w:pPr>
              <w:keepNext/>
              <w:cnfStyle w:val="000000000000"/>
              <w:rPr>
                <w:rFonts w:cs="Arial"/>
                <w:bCs/>
                <w:sz w:val="20"/>
              </w:rPr>
            </w:pPr>
          </w:p>
        </w:tc>
        <w:tc>
          <w:tcPr>
            <w:tcW w:w="850" w:type="dxa"/>
          </w:tcPr>
          <w:p w:rsidR="004A1FAD" w:rsidRPr="00FB70F5" w:rsidRDefault="004A1FAD" w:rsidP="004A1FAD">
            <w:pPr>
              <w:keepNext/>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sz w:val="20"/>
              </w:rPr>
            </w:pPr>
            <w:r>
              <w:rPr>
                <w:rFonts w:cs="Arial"/>
                <w:sz w:val="20"/>
              </w:rPr>
              <w:t>CT scan</w:t>
            </w:r>
          </w:p>
        </w:tc>
        <w:tc>
          <w:tcPr>
            <w:tcW w:w="851" w:type="dxa"/>
          </w:tcPr>
          <w:p w:rsidR="00B0281C" w:rsidRPr="00FB70F5" w:rsidRDefault="00B0281C" w:rsidP="00B0281C">
            <w:pPr>
              <w:keepNext/>
              <w:cnfStyle w:val="000000000000"/>
              <w:rPr>
                <w:rFonts w:cs="Arial"/>
                <w:bCs/>
                <w:sz w:val="20"/>
              </w:rPr>
            </w:pPr>
            <w:r>
              <w:rPr>
                <w:rFonts w:cs="Arial"/>
                <w:bCs/>
                <w:sz w:val="20"/>
              </w:rPr>
              <w:t>Yes</w:t>
            </w:r>
          </w:p>
        </w:tc>
        <w:tc>
          <w:tcPr>
            <w:tcW w:w="850" w:type="dxa"/>
          </w:tcPr>
          <w:p w:rsidR="00B0281C" w:rsidRPr="00FB70F5" w:rsidRDefault="00B0281C" w:rsidP="00B0281C">
            <w:pPr>
              <w:keepNext/>
              <w:cnfStyle w:val="000000000000"/>
              <w:rPr>
                <w:rFonts w:cs="Arial"/>
                <w:bCs/>
                <w:sz w:val="20"/>
              </w:rPr>
            </w:pPr>
            <w:r>
              <w:rPr>
                <w:rFonts w:cs="Arial"/>
                <w:bCs/>
                <w:sz w:val="20"/>
              </w:rPr>
              <w:t>No</w:t>
            </w:r>
          </w:p>
        </w:tc>
        <w:tc>
          <w:tcPr>
            <w:tcW w:w="851" w:type="dxa"/>
          </w:tcPr>
          <w:p w:rsidR="00B0281C" w:rsidRPr="00FB70F5" w:rsidRDefault="00B0281C" w:rsidP="00B0281C">
            <w:pPr>
              <w:keepNext/>
              <w:cnfStyle w:val="000000000000"/>
              <w:rPr>
                <w:rFonts w:cs="Arial"/>
                <w:bCs/>
                <w:sz w:val="20"/>
              </w:rPr>
            </w:pPr>
            <w:r w:rsidRPr="000079DA">
              <w:rPr>
                <w:rFonts w:cs="Arial"/>
                <w:bCs/>
                <w:sz w:val="20"/>
              </w:rPr>
              <w:t>No</w:t>
            </w:r>
          </w:p>
        </w:tc>
        <w:tc>
          <w:tcPr>
            <w:tcW w:w="850" w:type="dxa"/>
          </w:tcPr>
          <w:p w:rsidR="00B0281C" w:rsidRPr="00FB70F5" w:rsidRDefault="00B0281C" w:rsidP="00B0281C">
            <w:pPr>
              <w:keepNext/>
              <w:cnfStyle w:val="000000000000"/>
              <w:rPr>
                <w:rFonts w:cs="Arial"/>
                <w:bCs/>
                <w:sz w:val="20"/>
              </w:rPr>
            </w:pPr>
            <w:r w:rsidRPr="000079DA">
              <w:rPr>
                <w:rFonts w:cs="Arial"/>
                <w:bCs/>
                <w:sz w:val="20"/>
              </w:rPr>
              <w:t>No</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sz w:val="20"/>
              </w:rPr>
            </w:pPr>
            <w:r w:rsidRPr="00FB70F5">
              <w:rPr>
                <w:rFonts w:cs="Arial"/>
                <w:sz w:val="20"/>
              </w:rPr>
              <w:t xml:space="preserve">Colour doppler/Ultrasound Machine, </w:t>
            </w:r>
          </w:p>
        </w:tc>
        <w:tc>
          <w:tcPr>
            <w:tcW w:w="851" w:type="dxa"/>
          </w:tcPr>
          <w:p w:rsidR="00B0281C" w:rsidRPr="00FB70F5" w:rsidRDefault="00B0281C" w:rsidP="00B0281C">
            <w:pPr>
              <w:keepNext/>
              <w:cnfStyle w:val="000000000000"/>
              <w:rPr>
                <w:rFonts w:cs="Arial"/>
                <w:bCs/>
                <w:sz w:val="20"/>
              </w:rPr>
            </w:pPr>
            <w:r w:rsidRPr="00517BE0">
              <w:rPr>
                <w:rFonts w:cs="Arial"/>
                <w:bCs/>
                <w:sz w:val="20"/>
              </w:rPr>
              <w:t>Yes</w:t>
            </w:r>
          </w:p>
        </w:tc>
        <w:tc>
          <w:tcPr>
            <w:tcW w:w="850" w:type="dxa"/>
          </w:tcPr>
          <w:p w:rsidR="00B0281C" w:rsidRPr="00FB70F5" w:rsidRDefault="00B0281C" w:rsidP="00B0281C">
            <w:pPr>
              <w:keepNext/>
              <w:cnfStyle w:val="000000000000"/>
              <w:rPr>
                <w:rFonts w:cs="Arial"/>
                <w:bCs/>
                <w:sz w:val="20"/>
              </w:rPr>
            </w:pPr>
            <w:r w:rsidRPr="00517BE0">
              <w:rPr>
                <w:rFonts w:cs="Arial"/>
                <w:bCs/>
                <w:sz w:val="20"/>
              </w:rPr>
              <w:t>Yes</w:t>
            </w:r>
          </w:p>
        </w:tc>
        <w:tc>
          <w:tcPr>
            <w:tcW w:w="851" w:type="dxa"/>
          </w:tcPr>
          <w:p w:rsidR="00B0281C" w:rsidRPr="00FB70F5" w:rsidRDefault="00B0281C" w:rsidP="00B0281C">
            <w:pPr>
              <w:keepNext/>
              <w:cnfStyle w:val="000000000000"/>
              <w:rPr>
                <w:rFonts w:cs="Arial"/>
                <w:bCs/>
                <w:sz w:val="20"/>
              </w:rPr>
            </w:pPr>
            <w:r w:rsidRPr="000079DA">
              <w:rPr>
                <w:rFonts w:cs="Arial"/>
                <w:bCs/>
                <w:sz w:val="20"/>
              </w:rPr>
              <w:t>No</w:t>
            </w:r>
          </w:p>
        </w:tc>
        <w:tc>
          <w:tcPr>
            <w:tcW w:w="850" w:type="dxa"/>
          </w:tcPr>
          <w:p w:rsidR="00B0281C" w:rsidRPr="00FB70F5" w:rsidRDefault="00B0281C" w:rsidP="00B0281C">
            <w:pPr>
              <w:keepNext/>
              <w:cnfStyle w:val="000000000000"/>
              <w:rPr>
                <w:rFonts w:cs="Arial"/>
                <w:bCs/>
                <w:sz w:val="20"/>
              </w:rPr>
            </w:pPr>
            <w:r w:rsidRPr="000079DA">
              <w:rPr>
                <w:rFonts w:cs="Arial"/>
                <w:bCs/>
                <w:sz w:val="20"/>
              </w:rPr>
              <w:t>No</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B0281C" w:rsidRDefault="00B0281C" w:rsidP="00B0281C">
            <w:pPr>
              <w:cnfStyle w:val="000000000000"/>
              <w:rPr>
                <w:rFonts w:cs="Arial"/>
                <w:sz w:val="20"/>
              </w:rPr>
            </w:pPr>
            <w:r w:rsidRPr="00FB70F5">
              <w:rPr>
                <w:rFonts w:cs="Arial"/>
                <w:sz w:val="20"/>
              </w:rPr>
              <w:t>Radiation densitometer,</w:t>
            </w:r>
            <w:r w:rsidRPr="00B0281C">
              <w:rPr>
                <w:rFonts w:cs="Arial"/>
                <w:sz w:val="20"/>
              </w:rPr>
              <w:t xml:space="preserve">X-Ray Cassettes all sizes, Lead gowns, </w:t>
            </w:r>
          </w:p>
          <w:p w:rsidR="00B0281C" w:rsidRPr="00B0281C" w:rsidRDefault="00B0281C" w:rsidP="00B0281C">
            <w:pPr>
              <w:cnfStyle w:val="000000000000"/>
              <w:rPr>
                <w:rFonts w:cs="Arial"/>
                <w:sz w:val="20"/>
              </w:rPr>
            </w:pPr>
            <w:r w:rsidRPr="00B0281C">
              <w:rPr>
                <w:rFonts w:cs="Arial"/>
                <w:sz w:val="20"/>
              </w:rPr>
              <w:t xml:space="preserve">Gloves, Goggles, </w:t>
            </w:r>
          </w:p>
          <w:p w:rsidR="00B0281C" w:rsidRPr="00FB70F5" w:rsidRDefault="00B0281C" w:rsidP="00B0281C">
            <w:pPr>
              <w:cnfStyle w:val="000000000000"/>
              <w:rPr>
                <w:rFonts w:cs="Arial"/>
                <w:b/>
                <w:sz w:val="20"/>
              </w:rPr>
            </w:pPr>
            <w:r w:rsidRPr="00B0281C">
              <w:rPr>
                <w:rFonts w:cs="Arial"/>
                <w:sz w:val="20"/>
              </w:rPr>
              <w:t>Shield set,Hangers x-ray, Ultrasound Machine with double probe (vaginal and abdominal), X-Ray Illuminator double wall type</w:t>
            </w:r>
            <w:r>
              <w:rPr>
                <w:rFonts w:cs="Arial"/>
                <w:sz w:val="20"/>
              </w:rPr>
              <w:t xml:space="preserve">, </w:t>
            </w:r>
            <w:r w:rsidRPr="00B0281C">
              <w:rPr>
                <w:rFonts w:cs="Arial"/>
                <w:sz w:val="20"/>
              </w:rPr>
              <w:t>X-Ray Illuminator double table type, Desktop computer with UPS and printer</w:t>
            </w:r>
          </w:p>
        </w:tc>
        <w:tc>
          <w:tcPr>
            <w:tcW w:w="851"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1"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4A1FAD" w:rsidRPr="00FB70F5" w:rsidTr="00567509">
        <w:trPr>
          <w:trHeight w:val="288"/>
        </w:trPr>
        <w:tc>
          <w:tcPr>
            <w:cnfStyle w:val="001000000000"/>
            <w:tcW w:w="709" w:type="dxa"/>
            <w:vAlign w:val="center"/>
          </w:tcPr>
          <w:p w:rsidR="004A1FAD" w:rsidRPr="00FB70F5" w:rsidRDefault="004A1FAD" w:rsidP="000262E6">
            <w:pPr>
              <w:numPr>
                <w:ilvl w:val="0"/>
                <w:numId w:val="60"/>
              </w:numPr>
              <w:ind w:left="0" w:firstLine="0"/>
              <w:jc w:val="center"/>
              <w:rPr>
                <w:rFonts w:cs="Arial"/>
                <w:sz w:val="20"/>
              </w:rPr>
            </w:pPr>
          </w:p>
        </w:tc>
        <w:tc>
          <w:tcPr>
            <w:tcW w:w="4394" w:type="dxa"/>
            <w:vAlign w:val="center"/>
          </w:tcPr>
          <w:p w:rsidR="004A1FAD" w:rsidRPr="00FB70F5" w:rsidRDefault="004A1FAD" w:rsidP="004A1FAD">
            <w:pPr>
              <w:cnfStyle w:val="000000000000"/>
              <w:rPr>
                <w:rFonts w:cs="Arial"/>
                <w:b/>
                <w:sz w:val="20"/>
              </w:rPr>
            </w:pPr>
            <w:r w:rsidRPr="00FB70F5">
              <w:rPr>
                <w:rFonts w:cs="Arial"/>
                <w:b/>
                <w:sz w:val="20"/>
              </w:rPr>
              <w:t>Pharmacy</w:t>
            </w: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851" w:type="dxa"/>
          </w:tcPr>
          <w:p w:rsidR="004A1FAD" w:rsidRPr="00FB70F5" w:rsidRDefault="004A1FAD" w:rsidP="004A1FAD">
            <w:pPr>
              <w:keepNext/>
              <w:jc w:val="center"/>
              <w:cnfStyle w:val="000000000000"/>
              <w:rPr>
                <w:rFonts w:cs="Arial"/>
                <w:bCs/>
                <w:sz w:val="20"/>
              </w:rPr>
            </w:pPr>
          </w:p>
        </w:tc>
        <w:tc>
          <w:tcPr>
            <w:tcW w:w="850" w:type="dxa"/>
          </w:tcPr>
          <w:p w:rsidR="004A1FAD" w:rsidRPr="00FB70F5" w:rsidRDefault="004A1FAD" w:rsidP="004A1FAD">
            <w:pPr>
              <w:keepNext/>
              <w:jc w:val="center"/>
              <w:cnfStyle w:val="000000000000"/>
              <w:rPr>
                <w:rFonts w:cs="Arial"/>
                <w:bCs/>
                <w:sz w:val="20"/>
              </w:rPr>
            </w:pPr>
          </w:p>
        </w:tc>
        <w:tc>
          <w:tcPr>
            <w:tcW w:w="1276" w:type="dxa"/>
          </w:tcPr>
          <w:p w:rsidR="004A1FAD" w:rsidRPr="00FB70F5" w:rsidRDefault="004A1FAD"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sz w:val="20"/>
              </w:rPr>
              <w:t xml:space="preserve">Maintenance of stock and inventory, </w:t>
            </w:r>
            <w:r w:rsidRPr="00B0281C">
              <w:rPr>
                <w:rFonts w:cs="Arial"/>
                <w:sz w:val="20"/>
              </w:rPr>
              <w:t>Drugs mentioned in formulary, Refrigerator 12 cb. Ft,Desktop computer with UPS and printer</w:t>
            </w:r>
          </w:p>
        </w:tc>
        <w:tc>
          <w:tcPr>
            <w:tcW w:w="851"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IT Services</w:t>
            </w:r>
          </w:p>
          <w:p w:rsidR="00B0281C" w:rsidRPr="00FB70F5" w:rsidRDefault="00B0281C" w:rsidP="00B0281C">
            <w:pPr>
              <w:cnfStyle w:val="000000000000"/>
              <w:rPr>
                <w:rFonts w:cs="Arial"/>
                <w:sz w:val="20"/>
              </w:rPr>
            </w:pPr>
            <w:r w:rsidRPr="00FB70F5">
              <w:rPr>
                <w:rFonts w:cs="Arial"/>
                <w:sz w:val="20"/>
              </w:rPr>
              <w:t>Computerization of hospital services, Computers and networking items</w:t>
            </w:r>
          </w:p>
        </w:tc>
        <w:tc>
          <w:tcPr>
            <w:tcW w:w="851"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Safe Waste disposal</w:t>
            </w:r>
          </w:p>
          <w:p w:rsidR="00B0281C" w:rsidRPr="00FB70F5" w:rsidRDefault="00B0281C" w:rsidP="00B0281C">
            <w:pPr>
              <w:cnfStyle w:val="000000000000"/>
              <w:rPr>
                <w:rFonts w:cs="Arial"/>
                <w:sz w:val="20"/>
              </w:rPr>
            </w:pPr>
            <w:r w:rsidRPr="00FB70F5">
              <w:rPr>
                <w:rFonts w:cs="Arial"/>
                <w:sz w:val="20"/>
              </w:rPr>
              <w:t>Collection and segregation at the facility</w:t>
            </w:r>
          </w:p>
        </w:tc>
        <w:tc>
          <w:tcPr>
            <w:tcW w:w="851"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1"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cnfStyle w:val="000000000000"/>
              <w:rPr>
                <w:rFonts w:cs="Arial"/>
                <w:bCs/>
                <w:sz w:val="20"/>
              </w:rPr>
            </w:pPr>
            <w:r w:rsidRPr="00517BE0">
              <w:rPr>
                <w:rFonts w:cs="Arial"/>
                <w:bCs/>
                <w:sz w:val="20"/>
              </w:rPr>
              <w:t>Yes</w:t>
            </w:r>
          </w:p>
        </w:tc>
        <w:tc>
          <w:tcPr>
            <w:tcW w:w="1276" w:type="dxa"/>
          </w:tcPr>
          <w:p w:rsidR="00B0281C" w:rsidRPr="00FB70F5" w:rsidRDefault="00B0281C" w:rsidP="00027A20">
            <w:pPr>
              <w:keepNext/>
              <w:cnfStyle w:val="000000000000"/>
              <w:rPr>
                <w:rFonts w:cs="Arial"/>
                <w:bCs/>
                <w:sz w:val="20"/>
              </w:rPr>
            </w:pPr>
            <w:r w:rsidRPr="00FB70F5">
              <w:rPr>
                <w:rFonts w:cs="Arial"/>
                <w:bCs/>
                <w:sz w:val="20"/>
              </w:rPr>
              <w:t>T</w:t>
            </w:r>
            <w:r>
              <w:rPr>
                <w:rFonts w:cs="Arial"/>
                <w:bCs/>
                <w:sz w:val="20"/>
              </w:rPr>
              <w:t xml:space="preserve">ransportation and disposal at incinerator at CAT A hospital </w:t>
            </w: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Mortuary</w:t>
            </w:r>
          </w:p>
          <w:p w:rsidR="00B0281C" w:rsidRPr="00FB70F5" w:rsidRDefault="00B0281C" w:rsidP="00B0281C">
            <w:pPr>
              <w:cnfStyle w:val="000000000000"/>
              <w:rPr>
                <w:rFonts w:cs="Arial"/>
                <w:sz w:val="20"/>
              </w:rPr>
            </w:pPr>
            <w:r w:rsidRPr="00FB70F5">
              <w:rPr>
                <w:rFonts w:cs="Arial"/>
                <w:sz w:val="20"/>
              </w:rPr>
              <w:t>Electric skull cutter, Mortuary table, Name plates, Mortuary instruments sets</w:t>
            </w:r>
          </w:p>
        </w:tc>
        <w:tc>
          <w:tcPr>
            <w:tcW w:w="851" w:type="dxa"/>
            <w:vAlign w:val="center"/>
          </w:tcPr>
          <w:p w:rsidR="00B0281C" w:rsidRPr="00FB70F5" w:rsidRDefault="00B0281C" w:rsidP="00B0281C">
            <w:pPr>
              <w:keepNext/>
              <w:jc w:val="center"/>
              <w:cnfStyle w:val="000000000000"/>
              <w:rPr>
                <w:rFonts w:cs="Arial"/>
                <w:bCs/>
                <w:sz w:val="20"/>
              </w:rPr>
            </w:pPr>
            <w:r w:rsidRPr="00517BE0">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6A6957">
              <w:rPr>
                <w:rFonts w:cs="Arial"/>
                <w:bCs/>
                <w:sz w:val="20"/>
              </w:rPr>
              <w:t>No</w:t>
            </w:r>
          </w:p>
        </w:tc>
        <w:tc>
          <w:tcPr>
            <w:tcW w:w="851" w:type="dxa"/>
            <w:vAlign w:val="center"/>
          </w:tcPr>
          <w:p w:rsidR="00B0281C" w:rsidRPr="00FB70F5" w:rsidRDefault="00B0281C" w:rsidP="00B0281C">
            <w:pPr>
              <w:keepNext/>
              <w:jc w:val="center"/>
              <w:cnfStyle w:val="000000000000"/>
              <w:rPr>
                <w:rFonts w:cs="Arial"/>
                <w:bCs/>
                <w:sz w:val="20"/>
              </w:rPr>
            </w:pPr>
            <w:r w:rsidRPr="006A6957">
              <w:rPr>
                <w:rFonts w:cs="Arial"/>
                <w:bCs/>
                <w:sz w:val="20"/>
              </w:rPr>
              <w:t>No</w:t>
            </w:r>
          </w:p>
        </w:tc>
        <w:tc>
          <w:tcPr>
            <w:tcW w:w="850" w:type="dxa"/>
            <w:vAlign w:val="center"/>
          </w:tcPr>
          <w:p w:rsidR="00B0281C" w:rsidRPr="00FB70F5" w:rsidRDefault="00B0281C" w:rsidP="00B0281C">
            <w:pPr>
              <w:keepNext/>
              <w:jc w:val="center"/>
              <w:cnfStyle w:val="000000000000"/>
              <w:rPr>
                <w:rFonts w:cs="Arial"/>
                <w:bCs/>
                <w:sz w:val="20"/>
              </w:rPr>
            </w:pPr>
            <w:r w:rsidRPr="006A6957">
              <w:rPr>
                <w:rFonts w:cs="Arial"/>
                <w:bCs/>
                <w:sz w:val="20"/>
              </w:rPr>
              <w:t>No</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Laundry</w:t>
            </w:r>
          </w:p>
          <w:p w:rsidR="00B0281C" w:rsidRPr="00FB70F5" w:rsidRDefault="00B0281C" w:rsidP="00B0281C">
            <w:pPr>
              <w:cnfStyle w:val="000000000000"/>
              <w:rPr>
                <w:rFonts w:cs="Arial"/>
                <w:sz w:val="20"/>
              </w:rPr>
            </w:pPr>
            <w:r w:rsidRPr="00FB70F5">
              <w:rPr>
                <w:rFonts w:cs="Arial"/>
                <w:sz w:val="20"/>
              </w:rPr>
              <w:t>Washer, dryer</w:t>
            </w:r>
          </w:p>
        </w:tc>
        <w:tc>
          <w:tcPr>
            <w:tcW w:w="851"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Canteen</w:t>
            </w:r>
          </w:p>
          <w:p w:rsidR="00B0281C" w:rsidRPr="00FB70F5" w:rsidRDefault="00B0281C" w:rsidP="00B0281C">
            <w:pPr>
              <w:cnfStyle w:val="000000000000"/>
              <w:rPr>
                <w:rFonts w:cs="Arial"/>
                <w:sz w:val="20"/>
              </w:rPr>
            </w:pPr>
            <w:r w:rsidRPr="00FB70F5">
              <w:rPr>
                <w:rFonts w:cs="Arial"/>
                <w:sz w:val="20"/>
              </w:rPr>
              <w:t>Food available for patients, personnel and attendants</w:t>
            </w:r>
          </w:p>
        </w:tc>
        <w:tc>
          <w:tcPr>
            <w:tcW w:w="851"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1"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850" w:type="dxa"/>
            <w:vAlign w:val="center"/>
          </w:tcPr>
          <w:p w:rsidR="00B0281C" w:rsidRPr="00FB70F5" w:rsidRDefault="00B0281C" w:rsidP="00B0281C">
            <w:pPr>
              <w:keepNext/>
              <w:jc w:val="center"/>
              <w:cnfStyle w:val="000000000000"/>
              <w:rPr>
                <w:rFonts w:cs="Arial"/>
                <w:bCs/>
                <w:sz w:val="20"/>
              </w:rPr>
            </w:pPr>
            <w:r w:rsidRPr="000F39C5">
              <w:rPr>
                <w:rFonts w:cs="Arial"/>
                <w:bCs/>
                <w:sz w:val="20"/>
              </w:rPr>
              <w:t>Yes</w:t>
            </w: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0262E6">
            <w:pPr>
              <w:numPr>
                <w:ilvl w:val="0"/>
                <w:numId w:val="60"/>
              </w:numPr>
              <w:ind w:left="0" w:firstLine="0"/>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Administration Block</w:t>
            </w: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1276" w:type="dxa"/>
          </w:tcPr>
          <w:p w:rsidR="00B0281C" w:rsidRPr="00FB70F5" w:rsidRDefault="00B0281C"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Infrastructure</w:t>
            </w: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1276" w:type="dxa"/>
          </w:tcPr>
          <w:p w:rsidR="00B0281C" w:rsidRPr="00FB70F5" w:rsidRDefault="00B0281C" w:rsidP="00027A20">
            <w:pPr>
              <w:keepNext/>
              <w:cnfStyle w:val="000000000000"/>
              <w:rPr>
                <w:rFonts w:cs="Arial"/>
                <w:bCs/>
                <w:sz w:val="20"/>
              </w:rPr>
            </w:pPr>
          </w:p>
        </w:tc>
      </w:tr>
      <w:tr w:rsidR="00F3520D" w:rsidRPr="00FB70F5" w:rsidTr="00567509">
        <w:trPr>
          <w:trHeight w:val="288"/>
        </w:trPr>
        <w:tc>
          <w:tcPr>
            <w:cnfStyle w:val="001000000000"/>
            <w:tcW w:w="709" w:type="dxa"/>
            <w:vAlign w:val="center"/>
          </w:tcPr>
          <w:p w:rsidR="00F3520D" w:rsidRPr="00FB70F5" w:rsidRDefault="00F3520D" w:rsidP="00F3520D">
            <w:pPr>
              <w:jc w:val="center"/>
              <w:rPr>
                <w:rFonts w:cs="Arial"/>
                <w:sz w:val="20"/>
              </w:rPr>
            </w:pPr>
          </w:p>
        </w:tc>
        <w:tc>
          <w:tcPr>
            <w:tcW w:w="4394" w:type="dxa"/>
            <w:vAlign w:val="center"/>
          </w:tcPr>
          <w:p w:rsidR="00F3520D" w:rsidRPr="00B0281C" w:rsidRDefault="00F3520D" w:rsidP="00F3520D">
            <w:pPr>
              <w:cnfStyle w:val="000000000000"/>
              <w:rPr>
                <w:rFonts w:cs="Arial"/>
                <w:sz w:val="20"/>
              </w:rPr>
            </w:pPr>
            <w:r w:rsidRPr="00FB70F5">
              <w:rPr>
                <w:rFonts w:cs="Arial"/>
                <w:sz w:val="20"/>
              </w:rPr>
              <w:t xml:space="preserve">Office Medical Superintendent, </w:t>
            </w:r>
            <w:r w:rsidRPr="00B0281C">
              <w:rPr>
                <w:rFonts w:cs="Arial"/>
                <w:sz w:val="20"/>
              </w:rPr>
              <w:t>Office</w:t>
            </w:r>
            <w:r w:rsidR="00A041F1">
              <w:rPr>
                <w:rFonts w:cs="Arial"/>
                <w:sz w:val="20"/>
              </w:rPr>
              <w:t xml:space="preserve"> for DMSs , Chief Nursing Nuperidendant, </w:t>
            </w:r>
            <w:r w:rsidRPr="00B0281C">
              <w:rPr>
                <w:rFonts w:cs="Arial"/>
                <w:sz w:val="20"/>
              </w:rPr>
              <w:t xml:space="preserve"> Deputy Nursing superintendent, Office Superintendent with Sr and Jr clerk, </w:t>
            </w:r>
          </w:p>
          <w:p w:rsidR="00F3520D" w:rsidRPr="00FB70F5" w:rsidRDefault="00F3520D" w:rsidP="00F3520D">
            <w:pPr>
              <w:cnfStyle w:val="000000000000"/>
              <w:rPr>
                <w:rFonts w:cs="Arial"/>
                <w:b/>
                <w:sz w:val="20"/>
              </w:rPr>
            </w:pPr>
            <w:r w:rsidRPr="00B0281C">
              <w:rPr>
                <w:rFonts w:cs="Arial"/>
                <w:sz w:val="20"/>
              </w:rPr>
              <w:t xml:space="preserve">IT office,All offices including A&amp;E, consultant offices and ORs, connected through internal telephone from </w:t>
            </w:r>
            <w:r>
              <w:rPr>
                <w:rFonts w:cs="Arial"/>
                <w:sz w:val="20"/>
              </w:rPr>
              <w:t>i</w:t>
            </w:r>
            <w:r w:rsidRPr="00B0281C">
              <w:rPr>
                <w:rFonts w:cs="Arial"/>
                <w:sz w:val="20"/>
              </w:rPr>
              <w:t>nternal exchange</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p>
        </w:tc>
      </w:tr>
      <w:tr w:rsidR="00B0281C" w:rsidRPr="00FB70F5" w:rsidTr="00567509">
        <w:trPr>
          <w:trHeight w:val="288"/>
        </w:trPr>
        <w:tc>
          <w:tcPr>
            <w:cnfStyle w:val="001000000000"/>
            <w:tcW w:w="709" w:type="dxa"/>
            <w:vAlign w:val="center"/>
          </w:tcPr>
          <w:p w:rsidR="00B0281C" w:rsidRPr="00FB70F5" w:rsidRDefault="00B0281C" w:rsidP="00B0281C">
            <w:pPr>
              <w:jc w:val="center"/>
              <w:rPr>
                <w:rFonts w:cs="Arial"/>
                <w:sz w:val="20"/>
              </w:rPr>
            </w:pPr>
          </w:p>
        </w:tc>
        <w:tc>
          <w:tcPr>
            <w:tcW w:w="4394" w:type="dxa"/>
            <w:vAlign w:val="center"/>
          </w:tcPr>
          <w:p w:rsidR="00B0281C" w:rsidRPr="00FB70F5" w:rsidRDefault="00B0281C" w:rsidP="00B0281C">
            <w:pPr>
              <w:cnfStyle w:val="000000000000"/>
              <w:rPr>
                <w:rFonts w:cs="Arial"/>
                <w:b/>
                <w:sz w:val="20"/>
              </w:rPr>
            </w:pPr>
            <w:r w:rsidRPr="00FB70F5">
              <w:rPr>
                <w:rFonts w:cs="Arial"/>
                <w:b/>
                <w:sz w:val="20"/>
              </w:rPr>
              <w:t>Equipment</w:t>
            </w: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851" w:type="dxa"/>
          </w:tcPr>
          <w:p w:rsidR="00B0281C" w:rsidRPr="00FB70F5" w:rsidRDefault="00B0281C" w:rsidP="00B0281C">
            <w:pPr>
              <w:keepNext/>
              <w:jc w:val="center"/>
              <w:cnfStyle w:val="000000000000"/>
              <w:rPr>
                <w:rFonts w:cs="Arial"/>
                <w:bCs/>
                <w:sz w:val="20"/>
              </w:rPr>
            </w:pPr>
          </w:p>
        </w:tc>
        <w:tc>
          <w:tcPr>
            <w:tcW w:w="850" w:type="dxa"/>
          </w:tcPr>
          <w:p w:rsidR="00B0281C" w:rsidRPr="00FB70F5" w:rsidRDefault="00B0281C" w:rsidP="00B0281C">
            <w:pPr>
              <w:keepNext/>
              <w:jc w:val="center"/>
              <w:cnfStyle w:val="000000000000"/>
              <w:rPr>
                <w:rFonts w:cs="Arial"/>
                <w:bCs/>
                <w:sz w:val="20"/>
              </w:rPr>
            </w:pPr>
          </w:p>
        </w:tc>
        <w:tc>
          <w:tcPr>
            <w:tcW w:w="1276" w:type="dxa"/>
          </w:tcPr>
          <w:p w:rsidR="00B0281C" w:rsidRPr="00FB70F5" w:rsidRDefault="00B0281C" w:rsidP="00027A20">
            <w:pPr>
              <w:keepNext/>
              <w:cnfStyle w:val="000000000000"/>
              <w:rPr>
                <w:rFonts w:cs="Arial"/>
                <w:bCs/>
                <w:sz w:val="20"/>
              </w:rPr>
            </w:pPr>
          </w:p>
        </w:tc>
      </w:tr>
      <w:tr w:rsidR="00F3520D" w:rsidRPr="00FB70F5" w:rsidTr="00567509">
        <w:trPr>
          <w:trHeight w:val="288"/>
        </w:trPr>
        <w:tc>
          <w:tcPr>
            <w:cnfStyle w:val="001000000000"/>
            <w:tcW w:w="709" w:type="dxa"/>
            <w:vAlign w:val="center"/>
          </w:tcPr>
          <w:p w:rsidR="00F3520D" w:rsidRPr="00FB70F5" w:rsidRDefault="00F3520D" w:rsidP="00F3520D">
            <w:pPr>
              <w:jc w:val="center"/>
              <w:rPr>
                <w:rFonts w:cs="Arial"/>
                <w:sz w:val="20"/>
              </w:rPr>
            </w:pPr>
          </w:p>
        </w:tc>
        <w:tc>
          <w:tcPr>
            <w:tcW w:w="4394" w:type="dxa"/>
            <w:vAlign w:val="center"/>
          </w:tcPr>
          <w:p w:rsidR="00F3520D" w:rsidRPr="00F3520D" w:rsidRDefault="00F3520D" w:rsidP="00F3520D">
            <w:pPr>
              <w:cnfStyle w:val="000000000000"/>
              <w:rPr>
                <w:rFonts w:cs="Arial"/>
                <w:sz w:val="20"/>
              </w:rPr>
            </w:pPr>
            <w:r w:rsidRPr="00FB70F5">
              <w:rPr>
                <w:rFonts w:cs="Arial"/>
                <w:sz w:val="20"/>
              </w:rPr>
              <w:t xml:space="preserve">Computer Desktop with UPS and Printer, </w:t>
            </w:r>
            <w:r w:rsidRPr="00F3520D">
              <w:rPr>
                <w:rFonts w:cs="Arial"/>
                <w:sz w:val="20"/>
              </w:rPr>
              <w:t>Scanner, Sound system with speakers to cover all essential areas for internal announcement,</w:t>
            </w:r>
          </w:p>
          <w:p w:rsidR="00F3520D" w:rsidRPr="00F3520D" w:rsidRDefault="00F3520D" w:rsidP="00F3520D">
            <w:pPr>
              <w:cnfStyle w:val="000000000000"/>
              <w:rPr>
                <w:rFonts w:cs="Arial"/>
                <w:sz w:val="20"/>
              </w:rPr>
            </w:pPr>
            <w:r w:rsidRPr="00F3520D">
              <w:rPr>
                <w:rFonts w:cs="Arial"/>
                <w:sz w:val="20"/>
              </w:rPr>
              <w:t xml:space="preserve">DVD Player connected to TV in OPD, A&amp;E, wards and ORs for patient education on common illnesses with emphasis on primary and secondary prevention,Close Circuit TV System, </w:t>
            </w:r>
          </w:p>
          <w:p w:rsidR="00F3520D" w:rsidRPr="00F3520D" w:rsidRDefault="00F3520D" w:rsidP="00F3520D">
            <w:pPr>
              <w:cnfStyle w:val="000000000000"/>
              <w:rPr>
                <w:rFonts w:cs="Arial"/>
                <w:sz w:val="20"/>
              </w:rPr>
            </w:pPr>
            <w:r w:rsidRPr="00F3520D">
              <w:rPr>
                <w:rFonts w:cs="Arial"/>
                <w:sz w:val="20"/>
              </w:rPr>
              <w:t xml:space="preserve">Laptop, Multimedia with overhead project &amp; screen, Electric Water Cooler with filter, Refrigerator 12 cu ft, </w:t>
            </w:r>
          </w:p>
          <w:p w:rsidR="00F3520D" w:rsidRPr="00FB70F5" w:rsidRDefault="00F3520D" w:rsidP="00F3520D">
            <w:pPr>
              <w:cnfStyle w:val="000000000000"/>
              <w:rPr>
                <w:rFonts w:cs="Arial"/>
                <w:b/>
                <w:sz w:val="20"/>
              </w:rPr>
            </w:pPr>
            <w:r w:rsidRPr="00F3520D">
              <w:rPr>
                <w:rFonts w:cs="Arial"/>
                <w:sz w:val="20"/>
              </w:rPr>
              <w:t>TV LCD 46 inches, Photocopier</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p>
        </w:tc>
      </w:tr>
      <w:tr w:rsidR="00F3520D" w:rsidRPr="00FB70F5" w:rsidTr="00567509">
        <w:trPr>
          <w:trHeight w:val="288"/>
        </w:trPr>
        <w:tc>
          <w:tcPr>
            <w:cnfStyle w:val="001000000000"/>
            <w:tcW w:w="709" w:type="dxa"/>
            <w:vAlign w:val="center"/>
          </w:tcPr>
          <w:p w:rsidR="00F3520D" w:rsidRPr="00FB70F5" w:rsidRDefault="00F3520D" w:rsidP="000262E6">
            <w:pPr>
              <w:numPr>
                <w:ilvl w:val="0"/>
                <w:numId w:val="60"/>
              </w:numPr>
              <w:ind w:left="0" w:firstLine="0"/>
              <w:jc w:val="center"/>
              <w:rPr>
                <w:rFonts w:cs="Arial"/>
                <w:sz w:val="20"/>
              </w:rPr>
            </w:pPr>
          </w:p>
        </w:tc>
        <w:tc>
          <w:tcPr>
            <w:tcW w:w="4394" w:type="dxa"/>
            <w:vAlign w:val="center"/>
          </w:tcPr>
          <w:p w:rsidR="00F3520D" w:rsidRPr="00FB70F5" w:rsidRDefault="00F3520D" w:rsidP="00F3520D">
            <w:pPr>
              <w:cnfStyle w:val="000000000000"/>
              <w:rPr>
                <w:rFonts w:cs="Arial"/>
                <w:sz w:val="20"/>
              </w:rPr>
            </w:pPr>
            <w:r w:rsidRPr="00FB70F5">
              <w:rPr>
                <w:rFonts w:cs="Arial"/>
                <w:sz w:val="20"/>
              </w:rPr>
              <w:t>Sets of basic gardening equipment</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r>
              <w:rPr>
                <w:rFonts w:cs="Arial"/>
                <w:bCs/>
                <w:sz w:val="20"/>
              </w:rPr>
              <w:t>To be available in quantities as per need</w:t>
            </w:r>
          </w:p>
        </w:tc>
      </w:tr>
      <w:tr w:rsidR="00F3520D" w:rsidRPr="00FB70F5" w:rsidTr="00567509">
        <w:trPr>
          <w:trHeight w:val="288"/>
        </w:trPr>
        <w:tc>
          <w:tcPr>
            <w:cnfStyle w:val="001000000000"/>
            <w:tcW w:w="709" w:type="dxa"/>
            <w:vAlign w:val="center"/>
          </w:tcPr>
          <w:p w:rsidR="00F3520D" w:rsidRPr="00FB70F5" w:rsidRDefault="00F3520D" w:rsidP="000262E6">
            <w:pPr>
              <w:numPr>
                <w:ilvl w:val="0"/>
                <w:numId w:val="60"/>
              </w:numPr>
              <w:ind w:left="0" w:firstLine="0"/>
              <w:jc w:val="center"/>
              <w:rPr>
                <w:rFonts w:cs="Arial"/>
                <w:sz w:val="20"/>
              </w:rPr>
            </w:pPr>
          </w:p>
        </w:tc>
        <w:tc>
          <w:tcPr>
            <w:tcW w:w="4394" w:type="dxa"/>
            <w:vAlign w:val="center"/>
          </w:tcPr>
          <w:p w:rsidR="00F3520D" w:rsidRPr="00FB70F5" w:rsidRDefault="00F3520D" w:rsidP="00F3520D">
            <w:pPr>
              <w:cnfStyle w:val="000000000000"/>
              <w:rPr>
                <w:rFonts w:cs="Arial"/>
                <w:sz w:val="20"/>
              </w:rPr>
            </w:pPr>
            <w:r w:rsidRPr="00FB70F5">
              <w:rPr>
                <w:rFonts w:cs="Arial"/>
                <w:sz w:val="20"/>
              </w:rPr>
              <w:t xml:space="preserve">Fire extinguishers </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r w:rsidRPr="00997384">
              <w:rPr>
                <w:rFonts w:cs="Arial"/>
                <w:bCs/>
                <w:sz w:val="20"/>
              </w:rPr>
              <w:t>To be available in quantities as per need</w:t>
            </w:r>
          </w:p>
        </w:tc>
      </w:tr>
      <w:tr w:rsidR="00F3520D" w:rsidRPr="00FB70F5" w:rsidTr="00567509">
        <w:trPr>
          <w:trHeight w:val="288"/>
        </w:trPr>
        <w:tc>
          <w:tcPr>
            <w:cnfStyle w:val="001000000000"/>
            <w:tcW w:w="709" w:type="dxa"/>
            <w:vAlign w:val="center"/>
          </w:tcPr>
          <w:p w:rsidR="00F3520D" w:rsidRPr="00FB70F5" w:rsidRDefault="00F3520D" w:rsidP="000262E6">
            <w:pPr>
              <w:numPr>
                <w:ilvl w:val="0"/>
                <w:numId w:val="60"/>
              </w:numPr>
              <w:ind w:left="0" w:firstLine="0"/>
              <w:jc w:val="center"/>
              <w:rPr>
                <w:rFonts w:cs="Arial"/>
                <w:sz w:val="20"/>
              </w:rPr>
            </w:pPr>
          </w:p>
        </w:tc>
        <w:tc>
          <w:tcPr>
            <w:tcW w:w="4394" w:type="dxa"/>
            <w:vAlign w:val="center"/>
          </w:tcPr>
          <w:p w:rsidR="00F3520D" w:rsidRPr="00FB70F5" w:rsidRDefault="00F3520D" w:rsidP="00F3520D">
            <w:pPr>
              <w:cnfStyle w:val="000000000000"/>
              <w:rPr>
                <w:rFonts w:cs="Arial"/>
                <w:sz w:val="20"/>
              </w:rPr>
            </w:pPr>
            <w:r w:rsidRPr="00FB70F5">
              <w:rPr>
                <w:rFonts w:cs="Arial"/>
                <w:sz w:val="20"/>
              </w:rPr>
              <w:t>Stretcher trolley</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r w:rsidRPr="00997384">
              <w:rPr>
                <w:rFonts w:cs="Arial"/>
                <w:bCs/>
                <w:sz w:val="20"/>
              </w:rPr>
              <w:t>To be available in quantities as per need</w:t>
            </w:r>
          </w:p>
        </w:tc>
      </w:tr>
      <w:tr w:rsidR="00F3520D" w:rsidRPr="00FB70F5" w:rsidTr="00567509">
        <w:trPr>
          <w:trHeight w:val="288"/>
        </w:trPr>
        <w:tc>
          <w:tcPr>
            <w:cnfStyle w:val="001000000000"/>
            <w:tcW w:w="709" w:type="dxa"/>
            <w:vAlign w:val="center"/>
          </w:tcPr>
          <w:p w:rsidR="00F3520D" w:rsidRPr="00FB70F5" w:rsidRDefault="00F3520D" w:rsidP="000262E6">
            <w:pPr>
              <w:numPr>
                <w:ilvl w:val="0"/>
                <w:numId w:val="60"/>
              </w:numPr>
              <w:ind w:left="0" w:firstLine="0"/>
              <w:jc w:val="center"/>
              <w:rPr>
                <w:rFonts w:cs="Arial"/>
                <w:sz w:val="20"/>
              </w:rPr>
            </w:pPr>
          </w:p>
        </w:tc>
        <w:tc>
          <w:tcPr>
            <w:tcW w:w="4394" w:type="dxa"/>
            <w:vAlign w:val="center"/>
          </w:tcPr>
          <w:p w:rsidR="00F3520D" w:rsidRPr="00FB70F5" w:rsidRDefault="00F3520D" w:rsidP="00F3520D">
            <w:pPr>
              <w:cnfStyle w:val="000000000000"/>
              <w:rPr>
                <w:rFonts w:cs="Arial"/>
                <w:sz w:val="20"/>
              </w:rPr>
            </w:pPr>
            <w:r w:rsidRPr="00FB70F5">
              <w:rPr>
                <w:rFonts w:cs="Arial"/>
                <w:sz w:val="20"/>
              </w:rPr>
              <w:t>Wheel chairs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1"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850" w:type="dxa"/>
            <w:vAlign w:val="center"/>
          </w:tcPr>
          <w:p w:rsidR="00F3520D" w:rsidRPr="00FB70F5" w:rsidRDefault="00F3520D" w:rsidP="00F3520D">
            <w:pPr>
              <w:keepNext/>
              <w:jc w:val="center"/>
              <w:cnfStyle w:val="000000000000"/>
              <w:rPr>
                <w:rFonts w:cs="Arial"/>
                <w:bCs/>
                <w:sz w:val="20"/>
              </w:rPr>
            </w:pPr>
            <w:r w:rsidRPr="000F39C5">
              <w:rPr>
                <w:rFonts w:cs="Arial"/>
                <w:bCs/>
                <w:sz w:val="20"/>
              </w:rPr>
              <w:t>Yes</w:t>
            </w:r>
          </w:p>
        </w:tc>
        <w:tc>
          <w:tcPr>
            <w:tcW w:w="1276" w:type="dxa"/>
          </w:tcPr>
          <w:p w:rsidR="00F3520D" w:rsidRPr="00FB70F5" w:rsidRDefault="00F3520D" w:rsidP="00027A20">
            <w:pPr>
              <w:keepNext/>
              <w:cnfStyle w:val="000000000000"/>
              <w:rPr>
                <w:rFonts w:cs="Arial"/>
                <w:bCs/>
                <w:sz w:val="20"/>
              </w:rPr>
            </w:pPr>
            <w:r w:rsidRPr="00997384">
              <w:rPr>
                <w:rFonts w:cs="Arial"/>
                <w:bCs/>
                <w:sz w:val="20"/>
              </w:rPr>
              <w:t>To be available in quantities as per need</w:t>
            </w:r>
          </w:p>
        </w:tc>
      </w:tr>
    </w:tbl>
    <w:p w:rsidR="00E621C3" w:rsidRDefault="00E621C3" w:rsidP="00E621C3"/>
    <w:p w:rsidR="00745078" w:rsidRPr="00745078" w:rsidRDefault="00745078" w:rsidP="00EB72EE">
      <w:pPr>
        <w:pStyle w:val="Heading2"/>
        <w:rPr>
          <w:rFonts w:cs="Arial"/>
        </w:rPr>
      </w:pPr>
      <w:bookmarkStart w:id="57" w:name="_Ref463645181"/>
      <w:bookmarkStart w:id="58" w:name="_Toc3565591"/>
      <w:r w:rsidRPr="00745078">
        <w:t>List</w:t>
      </w:r>
      <w:r>
        <w:t xml:space="preserve"> of Medicines </w:t>
      </w:r>
      <w:r w:rsidRPr="00745078">
        <w:t>prepared by (MCC),</w:t>
      </w:r>
      <w:r>
        <w:t xml:space="preserve"> 2015-16, Govt. of </w:t>
      </w:r>
      <w:bookmarkEnd w:id="57"/>
      <w:r w:rsidR="003C006E">
        <w:t>Khyber Pakhtunkhwa</w:t>
      </w:r>
      <w:bookmarkEnd w:id="58"/>
    </w:p>
    <w:tbl>
      <w:tblPr>
        <w:tblStyle w:val="TableGrid"/>
        <w:tblW w:w="9016" w:type="dxa"/>
        <w:jc w:val="center"/>
        <w:tblLook w:val="04A0"/>
      </w:tblPr>
      <w:tblGrid>
        <w:gridCol w:w="662"/>
        <w:gridCol w:w="8580"/>
      </w:tblGrid>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jc w:val="center"/>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ANAESTHETICS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b/>
                <w:bCs/>
                <w:spacing w:val="-1"/>
                <w:sz w:val="20"/>
                <w:szCs w:val="20"/>
              </w:rPr>
              <w:t>Name</w:t>
            </w:r>
            <w:r w:rsidRPr="00F772AE">
              <w:rPr>
                <w:rFonts w:asciiTheme="minorBidi" w:hAnsiTheme="minorBidi"/>
                <w:b/>
                <w:bCs/>
                <w:spacing w:val="-2"/>
                <w:sz w:val="20"/>
                <w:szCs w:val="20"/>
              </w:rPr>
              <w:t>of</w:t>
            </w:r>
            <w:r w:rsidRPr="00F772AE">
              <w:rPr>
                <w:rFonts w:asciiTheme="minorBidi" w:hAnsiTheme="minorBidi"/>
                <w:b/>
                <w:bCs/>
                <w:spacing w:val="-1"/>
                <w:sz w:val="20"/>
                <w:szCs w:val="20"/>
              </w:rPr>
              <w:t>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Isofluraneliquidforinhalation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Sevofluraneliquid</w:t>
            </w:r>
            <w:r w:rsidRPr="00F772AE">
              <w:rPr>
                <w:rFonts w:asciiTheme="minorBidi" w:hAnsiTheme="minorBidi"/>
                <w:sz w:val="20"/>
                <w:szCs w:val="20"/>
              </w:rPr>
              <w:t>for</w:t>
            </w:r>
            <w:r w:rsidRPr="00F772AE">
              <w:rPr>
                <w:rFonts w:asciiTheme="minorBidi" w:hAnsiTheme="minorBidi"/>
                <w:spacing w:val="-1"/>
                <w:sz w:val="20"/>
                <w:szCs w:val="20"/>
              </w:rPr>
              <w:t>inhalation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Inj.Propofol</w:t>
            </w:r>
            <w:r w:rsidRPr="00F772AE">
              <w:rPr>
                <w:rFonts w:asciiTheme="minorBidi" w:hAnsiTheme="minorBidi"/>
                <w:spacing w:val="-2"/>
                <w:sz w:val="20"/>
                <w:szCs w:val="20"/>
              </w:rPr>
              <w:t xml:space="preserve"> 10mg/ml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Inj.BupivacaineSpinal7.5%</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Inj.Lignocaine2%</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Sol: </w:t>
            </w:r>
            <w:r w:rsidRPr="00F772AE">
              <w:rPr>
                <w:rFonts w:asciiTheme="minorBidi" w:hAnsiTheme="minorBidi"/>
                <w:spacing w:val="-1"/>
                <w:sz w:val="20"/>
                <w:szCs w:val="20"/>
              </w:rPr>
              <w:t>Lignocaine4%</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Inj.LignocaineHCl</w:t>
            </w:r>
            <w:r w:rsidRPr="00F772AE">
              <w:rPr>
                <w:rFonts w:asciiTheme="minorBidi" w:hAnsiTheme="minorBidi"/>
                <w:sz w:val="20"/>
                <w:szCs w:val="20"/>
              </w:rPr>
              <w:t xml:space="preserve">+ </w:t>
            </w:r>
            <w:r w:rsidRPr="00F772AE">
              <w:rPr>
                <w:rFonts w:asciiTheme="minorBidi" w:hAnsiTheme="minorBidi"/>
                <w:spacing w:val="-1"/>
                <w:sz w:val="20"/>
                <w:szCs w:val="20"/>
              </w:rPr>
              <w:t>Adrenaline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Glycopyrolate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jc w:val="center"/>
              <w:rPr>
                <w:rFonts w:asciiTheme="minorBidi" w:hAnsiTheme="minorBidi"/>
                <w:sz w:val="20"/>
                <w:szCs w:val="20"/>
              </w:rPr>
            </w:pPr>
            <w:r w:rsidRPr="00F772AE">
              <w:rPr>
                <w:rFonts w:asciiTheme="minorBidi" w:hAnsiTheme="minorBidi"/>
                <w:sz w:val="20"/>
                <w:szCs w:val="20"/>
              </w:rPr>
              <w:lastRenderedPageBreak/>
              <w:t>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Inj.AtracuriurnBesylate30mg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Inj.AtracuriurnBesylate</w:t>
            </w:r>
            <w:r w:rsidRPr="00F772AE">
              <w:rPr>
                <w:rFonts w:asciiTheme="minorBidi" w:hAnsiTheme="minorBidi"/>
                <w:sz w:val="20"/>
                <w:szCs w:val="20"/>
              </w:rPr>
              <w:t xml:space="preserve"> 50</w:t>
            </w:r>
            <w:r w:rsidRPr="00F772AE">
              <w:rPr>
                <w:rFonts w:asciiTheme="minorBidi" w:hAnsiTheme="minorBidi"/>
                <w:spacing w:val="-1"/>
                <w:sz w:val="20"/>
                <w:szCs w:val="20"/>
              </w:rPr>
              <w:t>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rPr>
                <w:rFonts w:asciiTheme="minorBidi" w:hAnsiTheme="minorBidi"/>
                <w:b/>
                <w:bCs/>
                <w:spacing w:val="-1"/>
                <w:sz w:val="20"/>
                <w:szCs w:val="20"/>
              </w:rPr>
            </w:pPr>
            <w:r>
              <w:rPr>
                <w:rFonts w:asciiTheme="minorBidi" w:hAnsiTheme="minorBidi"/>
                <w:b/>
                <w:bCs/>
                <w:spacing w:val="-1"/>
                <w:sz w:val="20"/>
                <w:szCs w:val="20"/>
              </w:rPr>
              <w:t>ANTI-HISTAMINES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rPr>
                <w:rFonts w:asciiTheme="minorBidi" w:hAnsiTheme="minorBidi"/>
                <w:sz w:val="20"/>
                <w:szCs w:val="20"/>
              </w:rPr>
            </w:pPr>
            <w:r w:rsidRPr="00F772AE">
              <w:rPr>
                <w:rFonts w:asciiTheme="minorBidi" w:hAnsiTheme="minorBidi"/>
                <w:b/>
                <w:bCs/>
                <w:spacing w:val="-1"/>
                <w:sz w:val="20"/>
                <w:szCs w:val="20"/>
              </w:rPr>
              <w:t>Name</w:t>
            </w:r>
            <w:r w:rsidRPr="00F772AE">
              <w:rPr>
                <w:rFonts w:asciiTheme="minorBidi" w:hAnsiTheme="minorBidi"/>
                <w:b/>
                <w:bCs/>
                <w:spacing w:val="-2"/>
                <w:sz w:val="20"/>
                <w:szCs w:val="20"/>
              </w:rPr>
              <w:t>of</w:t>
            </w:r>
            <w:r w:rsidRPr="00F772AE">
              <w:rPr>
                <w:rFonts w:asciiTheme="minorBidi" w:hAnsiTheme="minorBidi"/>
                <w:b/>
                <w:bCs/>
                <w:spacing w:val="-1"/>
                <w:sz w:val="20"/>
                <w:szCs w:val="20"/>
              </w:rPr>
              <w:t>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Tab.Cetirizine10</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Syp.Cetirizine</w:t>
            </w:r>
            <w:r w:rsidRPr="00F772AE">
              <w:rPr>
                <w:rFonts w:asciiTheme="minorBidi" w:hAnsiTheme="minorBidi"/>
                <w:sz w:val="20"/>
                <w:szCs w:val="20"/>
              </w:rPr>
              <w:t xml:space="preserve"> 5 </w:t>
            </w:r>
            <w:r w:rsidRPr="00F772AE">
              <w:rPr>
                <w:rFonts w:asciiTheme="minorBidi" w:hAnsiTheme="minorBidi"/>
                <w:spacing w:val="-2"/>
                <w:sz w:val="20"/>
                <w:szCs w:val="20"/>
              </w:rPr>
              <w:t>mg/5ml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Chlorpheniramine</w:t>
            </w:r>
            <w:r w:rsidRPr="00F772AE">
              <w:rPr>
                <w:rFonts w:asciiTheme="minorBidi" w:hAnsiTheme="minorBidi"/>
                <w:spacing w:val="-2"/>
                <w:sz w:val="20"/>
                <w:szCs w:val="20"/>
              </w:rPr>
              <w:t>4mg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rPr>
                <w:rFonts w:asciiTheme="minorBidi" w:hAnsiTheme="minorBidi"/>
                <w:b/>
                <w:bCs/>
                <w:spacing w:val="-1"/>
                <w:sz w:val="20"/>
                <w:szCs w:val="20"/>
              </w:rPr>
            </w:pPr>
            <w:r>
              <w:rPr>
                <w:rFonts w:asciiTheme="minorBidi" w:hAnsiTheme="minorBidi"/>
                <w:b/>
                <w:bCs/>
                <w:spacing w:val="-1"/>
                <w:sz w:val="20"/>
                <w:szCs w:val="20"/>
              </w:rPr>
              <w:t>ANTI-INFECTIVES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rPr>
                <w:rFonts w:asciiTheme="minorBidi" w:hAnsiTheme="minorBidi"/>
                <w:sz w:val="20"/>
                <w:szCs w:val="20"/>
              </w:rPr>
            </w:pPr>
            <w:r w:rsidRPr="00F772AE">
              <w:rPr>
                <w:rFonts w:asciiTheme="minorBidi" w:hAnsiTheme="minorBidi"/>
                <w:b/>
                <w:bCs/>
                <w:spacing w:val="-1"/>
                <w:sz w:val="20"/>
                <w:szCs w:val="20"/>
              </w:rPr>
              <w:t>Name</w:t>
            </w:r>
            <w:r w:rsidRPr="00F772AE">
              <w:rPr>
                <w:rFonts w:asciiTheme="minorBidi" w:hAnsiTheme="minorBidi"/>
                <w:b/>
                <w:bCs/>
                <w:spacing w:val="-2"/>
                <w:sz w:val="20"/>
                <w:szCs w:val="20"/>
              </w:rPr>
              <w:t>of</w:t>
            </w:r>
            <w:r w:rsidRPr="00F772AE">
              <w:rPr>
                <w:rFonts w:asciiTheme="minorBidi" w:hAnsiTheme="minorBidi"/>
                <w:b/>
                <w:bCs/>
                <w:spacing w:val="-1"/>
                <w:sz w:val="20"/>
                <w:szCs w:val="20"/>
              </w:rPr>
              <w:t>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CapAmoxicillin</w:t>
            </w:r>
            <w:r w:rsidRPr="00F772AE">
              <w:rPr>
                <w:rFonts w:asciiTheme="minorBidi" w:hAnsiTheme="minorBidi"/>
                <w:sz w:val="20"/>
                <w:szCs w:val="20"/>
              </w:rPr>
              <w:t xml:space="preserve">250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CapAmoxicillin</w:t>
            </w:r>
            <w:r w:rsidRPr="00F772AE">
              <w:rPr>
                <w:rFonts w:asciiTheme="minorBidi" w:hAnsiTheme="minorBidi"/>
                <w:sz w:val="20"/>
                <w:szCs w:val="20"/>
              </w:rPr>
              <w:t xml:space="preserve">500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Amoxicillin</w:t>
            </w:r>
            <w:r w:rsidRPr="00F772AE">
              <w:rPr>
                <w:rFonts w:asciiTheme="minorBidi" w:hAnsiTheme="minorBidi"/>
                <w:sz w:val="20"/>
                <w:szCs w:val="20"/>
              </w:rPr>
              <w:t xml:space="preserve"> 125 </w:t>
            </w:r>
            <w:r w:rsidRPr="00F772AE">
              <w:rPr>
                <w:rFonts w:asciiTheme="minorBidi" w:hAnsiTheme="minorBidi"/>
                <w:spacing w:val="-2"/>
                <w:sz w:val="20"/>
                <w:szCs w:val="20"/>
              </w:rPr>
              <w:t>mg</w:t>
            </w:r>
            <w:r w:rsidRPr="00F772AE">
              <w:rPr>
                <w:rFonts w:asciiTheme="minorBidi" w:hAnsiTheme="minorBidi"/>
                <w:sz w:val="20"/>
                <w:szCs w:val="20"/>
              </w:rPr>
              <w:t xml:space="preserve">/5 </w:t>
            </w:r>
            <w:r w:rsidRPr="00F772AE">
              <w:rPr>
                <w:rFonts w:asciiTheme="minorBidi" w:hAnsiTheme="minorBidi"/>
                <w:spacing w:val="-2"/>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Amoxicillin</w:t>
            </w:r>
            <w:r w:rsidRPr="00F772AE">
              <w:rPr>
                <w:rFonts w:asciiTheme="minorBidi" w:hAnsiTheme="minorBidi"/>
                <w:sz w:val="20"/>
                <w:szCs w:val="20"/>
              </w:rPr>
              <w:t xml:space="preserve"> 250 </w:t>
            </w:r>
            <w:r w:rsidRPr="00F772AE">
              <w:rPr>
                <w:rFonts w:asciiTheme="minorBidi" w:hAnsiTheme="minorBidi"/>
                <w:spacing w:val="-2"/>
                <w:sz w:val="20"/>
                <w:szCs w:val="20"/>
              </w:rPr>
              <w:t>mg</w:t>
            </w:r>
            <w:r w:rsidRPr="00F772AE">
              <w:rPr>
                <w:rFonts w:asciiTheme="minorBidi" w:hAnsiTheme="minorBidi"/>
                <w:sz w:val="20"/>
                <w:szCs w:val="20"/>
              </w:rPr>
              <w:t xml:space="preserve">/5 </w:t>
            </w:r>
            <w:r w:rsidRPr="00F772AE">
              <w:rPr>
                <w:rFonts w:asciiTheme="minorBidi" w:hAnsiTheme="minorBidi"/>
                <w:spacing w:val="-2"/>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Amoxicillin</w:t>
            </w:r>
            <w:r w:rsidRPr="00F772AE">
              <w:rPr>
                <w:rFonts w:asciiTheme="minorBidi" w:hAnsiTheme="minorBidi"/>
                <w:sz w:val="20"/>
                <w:szCs w:val="20"/>
              </w:rPr>
              <w:t xml:space="preserve">+ </w:t>
            </w:r>
            <w:r w:rsidRPr="00F772AE">
              <w:rPr>
                <w:rFonts w:asciiTheme="minorBidi" w:hAnsiTheme="minorBidi"/>
                <w:spacing w:val="-1"/>
                <w:sz w:val="20"/>
                <w:szCs w:val="20"/>
              </w:rPr>
              <w:t>ClavulanicAcid</w:t>
            </w:r>
            <w:r w:rsidRPr="00F772AE">
              <w:rPr>
                <w:rFonts w:asciiTheme="minorBidi" w:hAnsiTheme="minorBidi"/>
                <w:sz w:val="20"/>
                <w:szCs w:val="20"/>
              </w:rPr>
              <w:t xml:space="preserve"> 375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Amoxicillin</w:t>
            </w:r>
            <w:r w:rsidRPr="00F772AE">
              <w:rPr>
                <w:rFonts w:asciiTheme="minorBidi" w:hAnsiTheme="minorBidi"/>
                <w:sz w:val="20"/>
                <w:szCs w:val="20"/>
              </w:rPr>
              <w:t xml:space="preserve">+ </w:t>
            </w:r>
            <w:r w:rsidRPr="00F772AE">
              <w:rPr>
                <w:rFonts w:asciiTheme="minorBidi" w:hAnsiTheme="minorBidi"/>
                <w:spacing w:val="-1"/>
                <w:sz w:val="20"/>
                <w:szCs w:val="20"/>
              </w:rPr>
              <w:t>ClavulanicAcid</w:t>
            </w:r>
            <w:r w:rsidRPr="00F772AE">
              <w:rPr>
                <w:rFonts w:asciiTheme="minorBidi" w:hAnsiTheme="minorBidi"/>
                <w:sz w:val="20"/>
                <w:szCs w:val="20"/>
              </w:rPr>
              <w:t xml:space="preserve"> 625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Amoxicillin</w:t>
            </w:r>
            <w:r w:rsidRPr="00F772AE">
              <w:rPr>
                <w:rFonts w:asciiTheme="minorBidi" w:hAnsiTheme="minorBidi"/>
                <w:sz w:val="20"/>
                <w:szCs w:val="20"/>
              </w:rPr>
              <w:t xml:space="preserve">+ </w:t>
            </w:r>
            <w:r w:rsidRPr="00F772AE">
              <w:rPr>
                <w:rFonts w:asciiTheme="minorBidi" w:hAnsiTheme="minorBidi"/>
                <w:spacing w:val="-1"/>
                <w:sz w:val="20"/>
                <w:szCs w:val="20"/>
              </w:rPr>
              <w:t>ClavulanicAcid</w:t>
            </w:r>
            <w:r w:rsidRPr="00F772AE">
              <w:rPr>
                <w:rFonts w:asciiTheme="minorBidi" w:hAnsiTheme="minorBidi"/>
                <w:spacing w:val="-2"/>
                <w:sz w:val="20"/>
                <w:szCs w:val="20"/>
              </w:rPr>
              <w:t>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Syp.Amoxicillin</w:t>
            </w:r>
            <w:r w:rsidRPr="00F772AE">
              <w:rPr>
                <w:rFonts w:asciiTheme="minorBidi" w:hAnsiTheme="minorBidi"/>
                <w:sz w:val="20"/>
                <w:szCs w:val="20"/>
              </w:rPr>
              <w:t xml:space="preserve">+ </w:t>
            </w:r>
            <w:r w:rsidRPr="00F772AE">
              <w:rPr>
                <w:rFonts w:asciiTheme="minorBidi" w:hAnsiTheme="minorBidi"/>
                <w:spacing w:val="-1"/>
                <w:sz w:val="20"/>
                <w:szCs w:val="20"/>
              </w:rPr>
              <w:t>ClavulanicAcid</w:t>
            </w:r>
            <w:r w:rsidRPr="00F772AE">
              <w:rPr>
                <w:rFonts w:asciiTheme="minorBidi" w:hAnsiTheme="minorBidi"/>
                <w:sz w:val="20"/>
                <w:szCs w:val="20"/>
              </w:rPr>
              <w:t xml:space="preserve"> 125 </w:t>
            </w:r>
            <w:r w:rsidRPr="00F772AE">
              <w:rPr>
                <w:rFonts w:asciiTheme="minorBidi" w:hAnsiTheme="minorBidi"/>
                <w:spacing w:val="-2"/>
                <w:sz w:val="20"/>
                <w:szCs w:val="20"/>
              </w:rPr>
              <w:t>mg</w:t>
            </w:r>
            <w:r w:rsidRPr="00F772AE">
              <w:rPr>
                <w:rFonts w:asciiTheme="minorBidi" w:hAnsiTheme="minorBidi"/>
                <w:spacing w:val="-1"/>
                <w:sz w:val="20"/>
                <w:szCs w:val="20"/>
              </w:rPr>
              <w:t>+31.5mg</w:t>
            </w:r>
            <w:r w:rsidRPr="00F772AE">
              <w:rPr>
                <w:rFonts w:asciiTheme="minorBidi" w:hAnsiTheme="minorBidi"/>
                <w:sz w:val="20"/>
                <w:szCs w:val="20"/>
              </w:rPr>
              <w:t xml:space="preserve">/5 </w:t>
            </w:r>
            <w:r w:rsidRPr="00F772AE">
              <w:rPr>
                <w:rFonts w:asciiTheme="minorBidi" w:hAnsiTheme="minorBidi"/>
                <w:spacing w:val="-1"/>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Amoxicillin</w:t>
            </w:r>
            <w:r w:rsidRPr="00F772AE">
              <w:rPr>
                <w:rFonts w:asciiTheme="minorBidi" w:hAnsiTheme="minorBidi"/>
                <w:sz w:val="20"/>
                <w:szCs w:val="20"/>
              </w:rPr>
              <w:t xml:space="preserve">+ </w:t>
            </w:r>
            <w:r w:rsidRPr="00F772AE">
              <w:rPr>
                <w:rFonts w:asciiTheme="minorBidi" w:hAnsiTheme="minorBidi"/>
                <w:spacing w:val="-1"/>
                <w:sz w:val="20"/>
                <w:szCs w:val="20"/>
              </w:rPr>
              <w:t>ClavulanicAcid</w:t>
            </w:r>
            <w:r w:rsidRPr="00F772AE">
              <w:rPr>
                <w:rFonts w:asciiTheme="minorBidi" w:hAnsiTheme="minorBidi"/>
                <w:sz w:val="20"/>
                <w:szCs w:val="20"/>
              </w:rPr>
              <w:t xml:space="preserve"> 1.2 </w:t>
            </w:r>
            <w:r w:rsidRPr="00F772AE">
              <w:rPr>
                <w:rFonts w:asciiTheme="minorBidi" w:hAnsiTheme="minorBidi"/>
                <w:spacing w:val="-2"/>
                <w:sz w:val="20"/>
                <w:szCs w:val="20"/>
              </w:rPr>
              <w:t>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Cap:Cephradine500mg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Inj:Cephradine1gm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Inj:Cefotaxime</w:t>
            </w:r>
            <w:r w:rsidRPr="00F772AE">
              <w:rPr>
                <w:rFonts w:asciiTheme="minorBidi" w:hAnsiTheme="minorBidi"/>
                <w:sz w:val="20"/>
                <w:szCs w:val="20"/>
              </w:rPr>
              <w:t xml:space="preserve"> Sodium</w:t>
            </w:r>
            <w:r w:rsidRPr="00F772AE">
              <w:rPr>
                <w:rFonts w:asciiTheme="minorBidi" w:hAnsiTheme="minorBidi"/>
                <w:spacing w:val="-1"/>
                <w:sz w:val="20"/>
                <w:szCs w:val="20"/>
              </w:rPr>
              <w:t>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Inj:Cefotaxime</w:t>
            </w:r>
            <w:r w:rsidRPr="00F772AE">
              <w:rPr>
                <w:rFonts w:asciiTheme="minorBidi" w:hAnsiTheme="minorBidi"/>
                <w:sz w:val="20"/>
                <w:szCs w:val="20"/>
              </w:rPr>
              <w:t xml:space="preserve"> Sodium1gm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Inj:Ceftriaxone500mg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Inj:Ceftriaxone1gm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29.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Inj:Ceftriaxone2gm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Ceftazidime500mg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Ceftazidime</w:t>
            </w:r>
            <w:r w:rsidRPr="00F772AE">
              <w:rPr>
                <w:rFonts w:asciiTheme="minorBidi" w:hAnsiTheme="minorBidi"/>
                <w:sz w:val="20"/>
                <w:szCs w:val="20"/>
              </w:rPr>
              <w:t xml:space="preserve"> 1 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CapCefixim</w:t>
            </w:r>
            <w:r w:rsidRPr="00F772AE">
              <w:rPr>
                <w:rFonts w:asciiTheme="minorBidi" w:hAnsiTheme="minorBidi"/>
                <w:sz w:val="20"/>
                <w:szCs w:val="20"/>
              </w:rPr>
              <w:t xml:space="preserve">400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Susp.Cefixim</w:t>
            </w:r>
            <w:r w:rsidRPr="00F772AE">
              <w:rPr>
                <w:rFonts w:asciiTheme="minorBidi" w:hAnsiTheme="minorBidi"/>
                <w:sz w:val="20"/>
                <w:szCs w:val="20"/>
              </w:rPr>
              <w:t xml:space="preserve">100 </w:t>
            </w:r>
            <w:r w:rsidRPr="00F772AE">
              <w:rPr>
                <w:rFonts w:asciiTheme="minorBidi" w:hAnsiTheme="minorBidi"/>
                <w:spacing w:val="-1"/>
                <w:sz w:val="20"/>
                <w:szCs w:val="20"/>
              </w:rPr>
              <w:t>mg</w:t>
            </w:r>
            <w:r w:rsidRPr="00F772AE">
              <w:rPr>
                <w:rFonts w:asciiTheme="minorBidi" w:hAnsiTheme="minorBidi"/>
                <w:sz w:val="20"/>
                <w:szCs w:val="20"/>
              </w:rPr>
              <w:t>/5</w:t>
            </w:r>
            <w:r w:rsidRPr="00F772AE">
              <w:rPr>
                <w:rFonts w:asciiTheme="minorBidi" w:hAnsiTheme="minorBidi"/>
                <w:spacing w:val="-1"/>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Cefixim</w:t>
            </w:r>
            <w:r w:rsidRPr="00F772AE">
              <w:rPr>
                <w:rFonts w:asciiTheme="minorBidi" w:hAnsiTheme="minorBidi"/>
                <w:sz w:val="20"/>
                <w:szCs w:val="20"/>
              </w:rPr>
              <w:t xml:space="preserve">200 </w:t>
            </w:r>
            <w:r w:rsidRPr="00F772AE">
              <w:rPr>
                <w:rFonts w:asciiTheme="minorBidi" w:hAnsiTheme="minorBidi"/>
                <w:spacing w:val="-1"/>
                <w:sz w:val="20"/>
                <w:szCs w:val="20"/>
              </w:rPr>
              <w:t>mg</w:t>
            </w:r>
            <w:r w:rsidRPr="00F772AE">
              <w:rPr>
                <w:rFonts w:asciiTheme="minorBidi" w:hAnsiTheme="minorBidi"/>
                <w:sz w:val="20"/>
                <w:szCs w:val="20"/>
              </w:rPr>
              <w:t>/5</w:t>
            </w:r>
            <w:r w:rsidRPr="00F772AE">
              <w:rPr>
                <w:rFonts w:asciiTheme="minorBidi" w:hAnsiTheme="minorBidi"/>
                <w:spacing w:val="-1"/>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Cefoperazone</w:t>
            </w:r>
            <w:r w:rsidRPr="00F772AE">
              <w:rPr>
                <w:rFonts w:asciiTheme="minorBidi" w:hAnsiTheme="minorBidi"/>
                <w:sz w:val="20"/>
                <w:szCs w:val="20"/>
              </w:rPr>
              <w:t xml:space="preserve">+ </w:t>
            </w:r>
            <w:r w:rsidRPr="00F772AE">
              <w:rPr>
                <w:rFonts w:asciiTheme="minorBidi" w:hAnsiTheme="minorBidi"/>
                <w:spacing w:val="-1"/>
                <w:sz w:val="20"/>
                <w:szCs w:val="20"/>
              </w:rPr>
              <w:t>Salbactum1gm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Cefoperazone</w:t>
            </w:r>
            <w:r w:rsidRPr="00F772AE">
              <w:rPr>
                <w:rFonts w:asciiTheme="minorBidi" w:hAnsiTheme="minorBidi"/>
                <w:sz w:val="20"/>
                <w:szCs w:val="20"/>
              </w:rPr>
              <w:t xml:space="preserve">+ </w:t>
            </w:r>
            <w:r w:rsidRPr="00F772AE">
              <w:rPr>
                <w:rFonts w:asciiTheme="minorBidi" w:hAnsiTheme="minorBidi"/>
                <w:spacing w:val="-1"/>
                <w:sz w:val="20"/>
                <w:szCs w:val="20"/>
              </w:rPr>
              <w:t>Salbactum2gm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Cap.Doxycycline100</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Inj.GentamicinSulphate</w:t>
            </w:r>
            <w:r w:rsidRPr="00F772AE">
              <w:rPr>
                <w:rFonts w:asciiTheme="minorBidi" w:hAnsiTheme="minorBidi"/>
                <w:sz w:val="20"/>
                <w:szCs w:val="20"/>
              </w:rPr>
              <w:t xml:space="preserve"> 80</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AmikacinSulphate100mg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AmikacinSulphate500mg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Tab:Clarithromycin250mg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Tab:Clarithromycin500mg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Syp:Clarithromycin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CapAzithromycin250mg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Azithromycin</w:t>
            </w:r>
            <w:r w:rsidRPr="00F772AE">
              <w:rPr>
                <w:rFonts w:asciiTheme="minorBidi" w:hAnsiTheme="minorBidi"/>
                <w:spacing w:val="-2"/>
                <w:sz w:val="20"/>
                <w:szCs w:val="20"/>
              </w:rPr>
              <w:t>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Syp:Azithromycin200mg,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Tab:Co-Trimoxazole</w:t>
            </w:r>
            <w:r w:rsidRPr="00F772AE">
              <w:rPr>
                <w:rFonts w:asciiTheme="minorBidi" w:hAnsiTheme="minorBidi"/>
                <w:sz w:val="20"/>
                <w:szCs w:val="20"/>
              </w:rPr>
              <w:t xml:space="preserve">80 </w:t>
            </w:r>
            <w:r w:rsidRPr="00F772AE">
              <w:rPr>
                <w:rFonts w:asciiTheme="minorBidi" w:hAnsiTheme="minorBidi"/>
                <w:spacing w:val="-1"/>
                <w:sz w:val="20"/>
                <w:szCs w:val="20"/>
              </w:rPr>
              <w:t>mg</w:t>
            </w:r>
            <w:r w:rsidRPr="00F772AE">
              <w:rPr>
                <w:rFonts w:asciiTheme="minorBidi" w:hAnsiTheme="minorBidi"/>
                <w:sz w:val="20"/>
                <w:szCs w:val="20"/>
              </w:rPr>
              <w:t xml:space="preserve">+ 400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Tab:Co-Trimoxazole</w:t>
            </w:r>
            <w:r w:rsidRPr="00F772AE">
              <w:rPr>
                <w:rFonts w:asciiTheme="minorBidi" w:hAnsiTheme="minorBidi"/>
                <w:sz w:val="20"/>
                <w:szCs w:val="20"/>
              </w:rPr>
              <w:t xml:space="preserve">160 </w:t>
            </w:r>
            <w:r w:rsidRPr="00F772AE">
              <w:rPr>
                <w:rFonts w:asciiTheme="minorBidi" w:hAnsiTheme="minorBidi"/>
                <w:spacing w:val="-1"/>
                <w:sz w:val="20"/>
                <w:szCs w:val="20"/>
              </w:rPr>
              <w:t>mg</w:t>
            </w:r>
            <w:r w:rsidRPr="00F772AE">
              <w:rPr>
                <w:rFonts w:asciiTheme="minorBidi" w:hAnsiTheme="minorBidi"/>
                <w:sz w:val="20"/>
                <w:szCs w:val="20"/>
              </w:rPr>
              <w:t xml:space="preserve">+ 800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Co-Trimoxazole</w:t>
            </w:r>
            <w:r w:rsidRPr="00F772AE">
              <w:rPr>
                <w:rFonts w:asciiTheme="minorBidi" w:hAnsiTheme="minorBidi"/>
                <w:sz w:val="20"/>
                <w:szCs w:val="20"/>
              </w:rPr>
              <w:t xml:space="preserve">40 </w:t>
            </w:r>
            <w:r w:rsidRPr="00F772AE">
              <w:rPr>
                <w:rFonts w:asciiTheme="minorBidi" w:hAnsiTheme="minorBidi"/>
                <w:spacing w:val="-1"/>
                <w:sz w:val="20"/>
                <w:szCs w:val="20"/>
              </w:rPr>
              <w:t>mg</w:t>
            </w:r>
            <w:r w:rsidRPr="00F772AE">
              <w:rPr>
                <w:rFonts w:asciiTheme="minorBidi" w:hAnsiTheme="minorBidi"/>
                <w:sz w:val="20"/>
                <w:szCs w:val="20"/>
              </w:rPr>
              <w:t xml:space="preserve">+ 200 </w:t>
            </w:r>
            <w:r w:rsidRPr="00F772AE">
              <w:rPr>
                <w:rFonts w:asciiTheme="minorBidi" w:hAnsiTheme="minorBidi"/>
                <w:spacing w:val="-1"/>
                <w:sz w:val="20"/>
                <w:szCs w:val="20"/>
              </w:rPr>
              <w:t>mg/5ml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Co-Trimoxazole</w:t>
            </w:r>
            <w:r w:rsidRPr="00F772AE">
              <w:rPr>
                <w:rFonts w:asciiTheme="minorBidi" w:hAnsiTheme="minorBidi"/>
                <w:sz w:val="20"/>
                <w:szCs w:val="20"/>
              </w:rPr>
              <w:t xml:space="preserve">80 </w:t>
            </w:r>
            <w:r w:rsidRPr="00F772AE">
              <w:rPr>
                <w:rFonts w:asciiTheme="minorBidi" w:hAnsiTheme="minorBidi"/>
                <w:spacing w:val="-1"/>
                <w:sz w:val="20"/>
                <w:szCs w:val="20"/>
              </w:rPr>
              <w:t>mg</w:t>
            </w:r>
            <w:r w:rsidRPr="00F772AE">
              <w:rPr>
                <w:rFonts w:asciiTheme="minorBidi" w:hAnsiTheme="minorBidi"/>
                <w:sz w:val="20"/>
                <w:szCs w:val="20"/>
              </w:rPr>
              <w:t xml:space="preserve">+400 </w:t>
            </w:r>
            <w:r w:rsidRPr="00F772AE">
              <w:rPr>
                <w:rFonts w:asciiTheme="minorBidi" w:hAnsiTheme="minorBidi"/>
                <w:spacing w:val="-1"/>
                <w:sz w:val="20"/>
                <w:szCs w:val="20"/>
              </w:rPr>
              <w:t>mg/5ml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Tab:Ciprofloxacin500mg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Tab:Ciprofloxacin500mg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Inf:Ciprofloxacin100ml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Cap:Levofloxacin</w:t>
            </w:r>
            <w:r w:rsidRPr="00F772AE">
              <w:rPr>
                <w:rFonts w:asciiTheme="minorBidi" w:hAnsiTheme="minorBidi"/>
                <w:spacing w:val="-2"/>
                <w:sz w:val="20"/>
                <w:szCs w:val="20"/>
              </w:rPr>
              <w:t>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Cap:Levofloxacin</w:t>
            </w:r>
            <w:r w:rsidRPr="00F772AE">
              <w:rPr>
                <w:rFonts w:asciiTheme="minorBidi" w:hAnsiTheme="minorBidi"/>
                <w:spacing w:val="-2"/>
                <w:sz w:val="20"/>
                <w:szCs w:val="20"/>
              </w:rPr>
              <w:t>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Inf:Levofloxacin</w:t>
            </w:r>
            <w:r w:rsidRPr="00F772AE">
              <w:rPr>
                <w:rFonts w:asciiTheme="minorBidi" w:hAnsiTheme="minorBidi"/>
                <w:spacing w:val="-2"/>
                <w:sz w:val="20"/>
                <w:szCs w:val="20"/>
              </w:rPr>
              <w:t>100ml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Inj:Vancomycin500mg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Inj:Vancomycin</w:t>
            </w:r>
            <w:r w:rsidRPr="00F772AE">
              <w:rPr>
                <w:rFonts w:asciiTheme="minorBidi" w:hAnsiTheme="minorBidi"/>
                <w:sz w:val="20"/>
                <w:szCs w:val="20"/>
              </w:rPr>
              <w:t xml:space="preserve"> 1gm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59.</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Inj.Piperacillin</w:t>
            </w:r>
            <w:r w:rsidRPr="00F772AE">
              <w:rPr>
                <w:rFonts w:asciiTheme="minorBidi" w:hAnsiTheme="minorBidi"/>
                <w:sz w:val="20"/>
                <w:szCs w:val="20"/>
              </w:rPr>
              <w:t xml:space="preserve"> +</w:t>
            </w:r>
            <w:r w:rsidRPr="00F772AE">
              <w:rPr>
                <w:rFonts w:asciiTheme="minorBidi" w:hAnsiTheme="minorBidi"/>
                <w:spacing w:val="-1"/>
                <w:sz w:val="20"/>
                <w:szCs w:val="20"/>
              </w:rPr>
              <w:t>Tazobactam</w:t>
            </w:r>
          </w:p>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4.5 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60.</w:t>
            </w:r>
          </w:p>
        </w:tc>
        <w:tc>
          <w:tcPr>
            <w:tcW w:w="8366" w:type="dxa"/>
            <w:vAlign w:val="center"/>
          </w:tcPr>
          <w:p w:rsidR="001E326A" w:rsidRPr="0022388A"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Tab:Rifampicin</w:t>
            </w:r>
            <w:r w:rsidRPr="0022388A">
              <w:rPr>
                <w:rFonts w:asciiTheme="minorBidi" w:hAnsiTheme="minorBidi"/>
                <w:spacing w:val="-1"/>
                <w:sz w:val="20"/>
                <w:szCs w:val="20"/>
              </w:rPr>
              <w:t xml:space="preserve"> + INH 150 </w:t>
            </w:r>
            <w:r w:rsidRPr="00F772AE">
              <w:rPr>
                <w:rFonts w:asciiTheme="minorBidi" w:hAnsiTheme="minorBidi"/>
                <w:spacing w:val="-1"/>
                <w:sz w:val="20"/>
                <w:szCs w:val="20"/>
              </w:rPr>
              <w:t>mg</w:t>
            </w:r>
            <w:r w:rsidRPr="0022388A">
              <w:rPr>
                <w:rFonts w:asciiTheme="minorBidi" w:hAnsiTheme="minorBidi"/>
                <w:spacing w:val="-1"/>
                <w:sz w:val="20"/>
                <w:szCs w:val="20"/>
              </w:rPr>
              <w:t xml:space="preserve"> + 75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61.</w:t>
            </w:r>
          </w:p>
        </w:tc>
        <w:tc>
          <w:tcPr>
            <w:tcW w:w="8366" w:type="dxa"/>
            <w:vAlign w:val="center"/>
          </w:tcPr>
          <w:p w:rsidR="001E326A" w:rsidRPr="0022388A"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Tab:Rifampicin</w:t>
            </w:r>
            <w:r w:rsidRPr="0022388A">
              <w:rPr>
                <w:rFonts w:asciiTheme="minorBidi" w:hAnsiTheme="minorBidi"/>
                <w:spacing w:val="-1"/>
                <w:sz w:val="20"/>
                <w:szCs w:val="20"/>
              </w:rPr>
              <w:t xml:space="preserve"> + INH+ </w:t>
            </w:r>
            <w:r w:rsidRPr="00F772AE">
              <w:rPr>
                <w:rFonts w:asciiTheme="minorBidi" w:hAnsiTheme="minorBidi"/>
                <w:spacing w:val="-1"/>
                <w:sz w:val="20"/>
                <w:szCs w:val="20"/>
              </w:rPr>
              <w:t>Ethambutol</w:t>
            </w:r>
            <w:r w:rsidRPr="0022388A">
              <w:rPr>
                <w:rFonts w:asciiTheme="minorBidi" w:hAnsiTheme="minorBidi"/>
                <w:spacing w:val="-1"/>
                <w:sz w:val="20"/>
                <w:szCs w:val="20"/>
              </w:rPr>
              <w:t xml:space="preserve"> (150 mg + 75 </w:t>
            </w:r>
            <w:r w:rsidRPr="00F772AE">
              <w:rPr>
                <w:rFonts w:asciiTheme="minorBidi" w:hAnsiTheme="minorBidi"/>
                <w:spacing w:val="-1"/>
                <w:sz w:val="20"/>
                <w:szCs w:val="20"/>
              </w:rPr>
              <w:t>mg</w:t>
            </w:r>
            <w:r w:rsidRPr="0022388A">
              <w:rPr>
                <w:rFonts w:asciiTheme="minorBidi" w:hAnsiTheme="minorBidi"/>
                <w:spacing w:val="-1"/>
                <w:sz w:val="20"/>
                <w:szCs w:val="20"/>
              </w:rPr>
              <w:t xml:space="preserve"> + </w:t>
            </w:r>
            <w:r w:rsidRPr="00F772AE">
              <w:rPr>
                <w:rFonts w:asciiTheme="minorBidi" w:hAnsiTheme="minorBidi"/>
                <w:spacing w:val="-1"/>
                <w:sz w:val="20"/>
                <w:szCs w:val="20"/>
              </w:rPr>
              <w:t>300mg)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lastRenderedPageBreak/>
              <w:t>62.</w:t>
            </w:r>
          </w:p>
        </w:tc>
        <w:tc>
          <w:tcPr>
            <w:tcW w:w="8366" w:type="dxa"/>
            <w:vAlign w:val="center"/>
          </w:tcPr>
          <w:p w:rsidR="001E326A" w:rsidRPr="0022388A"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Tab:Rifampicin</w:t>
            </w:r>
            <w:r w:rsidRPr="0022388A">
              <w:rPr>
                <w:rFonts w:asciiTheme="minorBidi" w:hAnsiTheme="minorBidi"/>
                <w:spacing w:val="-1"/>
                <w:sz w:val="20"/>
                <w:szCs w:val="20"/>
              </w:rPr>
              <w:t xml:space="preserve"> + INH+ </w:t>
            </w:r>
            <w:r w:rsidRPr="00F772AE">
              <w:rPr>
                <w:rFonts w:asciiTheme="minorBidi" w:hAnsiTheme="minorBidi"/>
                <w:spacing w:val="-1"/>
                <w:sz w:val="20"/>
                <w:szCs w:val="20"/>
              </w:rPr>
              <w:t>Pyrazinamide</w:t>
            </w:r>
            <w:r w:rsidRPr="0022388A">
              <w:rPr>
                <w:rFonts w:asciiTheme="minorBidi" w:hAnsiTheme="minorBidi"/>
                <w:spacing w:val="-1"/>
                <w:sz w:val="20"/>
                <w:szCs w:val="20"/>
              </w:rPr>
              <w:t xml:space="preserve"> + </w:t>
            </w:r>
            <w:r w:rsidRPr="00F772AE">
              <w:rPr>
                <w:rFonts w:asciiTheme="minorBidi" w:hAnsiTheme="minorBidi"/>
                <w:spacing w:val="-1"/>
                <w:sz w:val="20"/>
                <w:szCs w:val="20"/>
              </w:rPr>
              <w:t>Ethambutol(150mg</w:t>
            </w:r>
            <w:r w:rsidRPr="0022388A">
              <w:rPr>
                <w:rFonts w:asciiTheme="minorBidi" w:hAnsiTheme="minorBidi"/>
                <w:spacing w:val="-1"/>
                <w:sz w:val="20"/>
                <w:szCs w:val="20"/>
              </w:rPr>
              <w:t xml:space="preserve"> + 75 mg + 400 </w:t>
            </w:r>
            <w:r w:rsidRPr="00F772AE">
              <w:rPr>
                <w:rFonts w:asciiTheme="minorBidi" w:hAnsiTheme="minorBidi"/>
                <w:spacing w:val="-1"/>
                <w:sz w:val="20"/>
                <w:szCs w:val="20"/>
              </w:rPr>
              <w:t>mg</w:t>
            </w:r>
            <w:r w:rsidRPr="0022388A">
              <w:rPr>
                <w:rFonts w:asciiTheme="minorBidi" w:hAnsiTheme="minorBidi"/>
                <w:spacing w:val="-1"/>
                <w:sz w:val="20"/>
                <w:szCs w:val="20"/>
              </w:rPr>
              <w:t xml:space="preserve"> + 275 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Pr>
                <w:rFonts w:asciiTheme="minorBidi" w:hAnsiTheme="minorBidi"/>
                <w:b/>
                <w:bCs/>
                <w:spacing w:val="-1"/>
                <w:sz w:val="20"/>
                <w:szCs w:val="20"/>
              </w:rPr>
              <w:t>ANTI-FUNGALS/ANTI-VIRALS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CapFluconazole50mg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CapFluconazole150mg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Nystatin</w:t>
            </w:r>
            <w:r w:rsidRPr="00F772AE">
              <w:rPr>
                <w:rFonts w:asciiTheme="minorBidi" w:hAnsiTheme="minorBidi"/>
                <w:spacing w:val="-2"/>
                <w:sz w:val="20"/>
                <w:szCs w:val="20"/>
              </w:rPr>
              <w:t>Oral</w:t>
            </w:r>
            <w:r w:rsidRPr="00F772AE">
              <w:rPr>
                <w:rFonts w:asciiTheme="minorBidi" w:hAnsiTheme="minorBidi"/>
                <w:spacing w:val="-1"/>
                <w:sz w:val="20"/>
                <w:szCs w:val="20"/>
              </w:rPr>
              <w:t>Drops</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Clotrimazole</w:t>
            </w:r>
            <w:r w:rsidRPr="00F772AE">
              <w:rPr>
                <w:rFonts w:asciiTheme="minorBidi" w:hAnsiTheme="minorBidi"/>
                <w:sz w:val="20"/>
                <w:szCs w:val="20"/>
              </w:rPr>
              <w:t xml:space="preserve"> 500 </w:t>
            </w:r>
            <w:r w:rsidRPr="00F772AE">
              <w:rPr>
                <w:rFonts w:asciiTheme="minorBidi" w:hAnsiTheme="minorBidi"/>
                <w:spacing w:val="-1"/>
                <w:sz w:val="20"/>
                <w:szCs w:val="20"/>
              </w:rPr>
              <w:t>mgVaginal</w:t>
            </w:r>
            <w:r w:rsidRPr="00F772AE">
              <w:rPr>
                <w:rFonts w:asciiTheme="minorBidi" w:hAnsiTheme="minorBidi"/>
                <w:sz w:val="20"/>
                <w:szCs w:val="20"/>
              </w:rPr>
              <w:t xml:space="preserve">+ </w:t>
            </w:r>
            <w:r w:rsidRPr="00F772AE">
              <w:rPr>
                <w:rFonts w:asciiTheme="minorBidi" w:hAnsiTheme="minorBidi"/>
                <w:spacing w:val="-1"/>
                <w:sz w:val="20"/>
                <w:szCs w:val="20"/>
              </w:rPr>
              <w:t>Applicator</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67.</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Clotrimazole</w:t>
            </w:r>
            <w:r w:rsidRPr="00F772AE">
              <w:rPr>
                <w:rFonts w:asciiTheme="minorBidi" w:hAnsiTheme="minorBidi"/>
                <w:sz w:val="20"/>
                <w:szCs w:val="20"/>
              </w:rPr>
              <w:t xml:space="preserve"> 1%</w:t>
            </w:r>
            <w:r w:rsidRPr="00F772AE">
              <w:rPr>
                <w:rFonts w:asciiTheme="minorBidi" w:hAnsiTheme="minorBidi"/>
                <w:spacing w:val="-1"/>
                <w:sz w:val="20"/>
                <w:szCs w:val="20"/>
              </w:rPr>
              <w:t>VaginalCream</w:t>
            </w:r>
          </w:p>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 </w:t>
            </w:r>
            <w:r w:rsidRPr="00F772AE">
              <w:rPr>
                <w:rFonts w:asciiTheme="minorBidi" w:hAnsiTheme="minorBidi"/>
                <w:spacing w:val="-1"/>
                <w:sz w:val="20"/>
                <w:szCs w:val="20"/>
              </w:rPr>
              <w:t>Applicator</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Acyclovir</w:t>
            </w:r>
            <w:r w:rsidRPr="00F772AE">
              <w:rPr>
                <w:rFonts w:asciiTheme="minorBidi" w:hAnsiTheme="minorBidi"/>
                <w:spacing w:val="-2"/>
                <w:sz w:val="20"/>
                <w:szCs w:val="20"/>
              </w:rPr>
              <w:t>200mg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Inj.Acyclovir250mg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AcyclovirCream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Tab </w:t>
            </w:r>
            <w:r w:rsidRPr="00F772AE">
              <w:rPr>
                <w:rFonts w:asciiTheme="minorBidi" w:hAnsiTheme="minorBidi"/>
                <w:spacing w:val="-1"/>
                <w:sz w:val="20"/>
                <w:szCs w:val="20"/>
              </w:rPr>
              <w:t>Entacavir0.5mg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Tab:Telbivudine</w:t>
            </w:r>
            <w:r w:rsidRPr="00F772AE">
              <w:rPr>
                <w:rFonts w:asciiTheme="minorBidi" w:hAnsiTheme="minorBidi"/>
                <w:spacing w:val="-2"/>
                <w:sz w:val="20"/>
                <w:szCs w:val="20"/>
              </w:rPr>
              <w:t>600mg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Pr>
                <w:rFonts w:asciiTheme="minorBidi" w:hAnsiTheme="minorBidi"/>
                <w:b/>
                <w:bCs/>
                <w:spacing w:val="-1"/>
                <w:sz w:val="20"/>
                <w:szCs w:val="20"/>
              </w:rPr>
              <w:t>ANTI-MALARIALS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Tab:Artemether</w:t>
            </w:r>
            <w:r w:rsidRPr="00F772AE">
              <w:rPr>
                <w:rFonts w:asciiTheme="minorBidi" w:hAnsiTheme="minorBidi"/>
                <w:sz w:val="20"/>
                <w:szCs w:val="20"/>
              </w:rPr>
              <w:t xml:space="preserve"> + </w:t>
            </w:r>
            <w:r w:rsidRPr="00F772AE">
              <w:rPr>
                <w:rFonts w:asciiTheme="minorBidi" w:hAnsiTheme="minorBidi"/>
                <w:spacing w:val="-1"/>
                <w:sz w:val="20"/>
                <w:szCs w:val="20"/>
              </w:rPr>
              <w:t>LumefantarineTablets(40mg</w:t>
            </w:r>
            <w:r w:rsidRPr="00F772AE">
              <w:rPr>
                <w:rFonts w:asciiTheme="minorBidi" w:hAnsiTheme="minorBidi"/>
                <w:sz w:val="20"/>
                <w:szCs w:val="20"/>
              </w:rPr>
              <w:t xml:space="preserve">+ </w:t>
            </w:r>
            <w:r w:rsidRPr="00F772AE">
              <w:rPr>
                <w:rFonts w:asciiTheme="minorBidi" w:hAnsiTheme="minorBidi"/>
                <w:spacing w:val="-1"/>
                <w:sz w:val="20"/>
                <w:szCs w:val="20"/>
              </w:rPr>
              <w:t>240mg)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Sulphadoxine</w:t>
            </w:r>
            <w:r w:rsidRPr="00F772AE">
              <w:rPr>
                <w:rFonts w:asciiTheme="minorBidi" w:hAnsiTheme="minorBidi"/>
                <w:sz w:val="20"/>
                <w:szCs w:val="20"/>
              </w:rPr>
              <w:t xml:space="preserve">+ </w:t>
            </w:r>
            <w:r w:rsidRPr="00F772AE">
              <w:rPr>
                <w:rFonts w:asciiTheme="minorBidi" w:hAnsiTheme="minorBidi"/>
                <w:spacing w:val="-1"/>
                <w:sz w:val="20"/>
                <w:szCs w:val="20"/>
              </w:rPr>
              <w:t>Pyrimethamine</w:t>
            </w:r>
            <w:r w:rsidRPr="00F772AE">
              <w:rPr>
                <w:rFonts w:asciiTheme="minorBidi" w:hAnsiTheme="minorBidi"/>
                <w:sz w:val="20"/>
                <w:szCs w:val="20"/>
              </w:rPr>
              <w:t xml:space="preserve">(500 </w:t>
            </w:r>
            <w:r w:rsidRPr="00F772AE">
              <w:rPr>
                <w:rFonts w:asciiTheme="minorBidi" w:hAnsiTheme="minorBidi"/>
                <w:spacing w:val="-2"/>
                <w:sz w:val="20"/>
                <w:szCs w:val="20"/>
              </w:rPr>
              <w:t>mg</w:t>
            </w:r>
            <w:r w:rsidRPr="00F772AE">
              <w:rPr>
                <w:rFonts w:asciiTheme="minorBidi" w:hAnsiTheme="minorBidi"/>
                <w:sz w:val="20"/>
                <w:szCs w:val="20"/>
              </w:rPr>
              <w:t>+ 25</w:t>
            </w:r>
            <w:r w:rsidRPr="00F772AE">
              <w:rPr>
                <w:rFonts w:asciiTheme="minorBidi" w:hAnsiTheme="minorBidi"/>
                <w:spacing w:val="-3"/>
                <w:sz w:val="20"/>
                <w:szCs w:val="20"/>
              </w:rPr>
              <w:t>mg)</w:t>
            </w:r>
            <w:r w:rsidRPr="00F772AE">
              <w:rPr>
                <w:rFonts w:asciiTheme="minorBidi" w:hAnsiTheme="minorBidi"/>
                <w:sz w:val="20"/>
                <w:szCs w:val="20"/>
              </w:rPr>
              <w:t xml:space="preserve"> Susp</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Tab:AmodiaquineBase150mg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Pr>
                <w:rFonts w:asciiTheme="minorBidi" w:hAnsiTheme="minorBidi"/>
                <w:b/>
                <w:bCs/>
                <w:spacing w:val="-1"/>
                <w:sz w:val="20"/>
                <w:szCs w:val="20"/>
              </w:rPr>
              <w:t>AMOEBICIDES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.Metronidazole400</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Metronidazole</w:t>
            </w:r>
            <w:r w:rsidRPr="00F772AE">
              <w:rPr>
                <w:rFonts w:asciiTheme="minorBidi" w:hAnsiTheme="minorBidi"/>
                <w:sz w:val="20"/>
                <w:szCs w:val="20"/>
              </w:rPr>
              <w:t xml:space="preserve">200 </w:t>
            </w:r>
            <w:r w:rsidRPr="00F772AE">
              <w:rPr>
                <w:rFonts w:asciiTheme="minorBidi" w:hAnsiTheme="minorBidi"/>
                <w:spacing w:val="-1"/>
                <w:sz w:val="20"/>
                <w:szCs w:val="20"/>
              </w:rPr>
              <w:t>mg</w:t>
            </w:r>
            <w:r w:rsidRPr="00F772AE">
              <w:rPr>
                <w:rFonts w:asciiTheme="minorBidi" w:hAnsiTheme="minorBidi"/>
                <w:sz w:val="20"/>
                <w:szCs w:val="20"/>
              </w:rPr>
              <w:t xml:space="preserve">/5 </w:t>
            </w:r>
            <w:r w:rsidRPr="00F772AE">
              <w:rPr>
                <w:rFonts w:asciiTheme="minorBidi" w:hAnsiTheme="minorBidi"/>
                <w:spacing w:val="-2"/>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Inf:Metronidazole</w:t>
            </w:r>
            <w:r w:rsidRPr="00F772AE">
              <w:rPr>
                <w:rFonts w:asciiTheme="minorBidi" w:hAnsiTheme="minorBidi"/>
                <w:spacing w:val="-2"/>
                <w:sz w:val="20"/>
                <w:szCs w:val="20"/>
              </w:rPr>
              <w:t>100ml</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Pr>
                <w:rFonts w:asciiTheme="minorBidi" w:hAnsiTheme="minorBidi"/>
                <w:b/>
                <w:bCs/>
                <w:spacing w:val="-1"/>
                <w:sz w:val="20"/>
                <w:szCs w:val="20"/>
              </w:rPr>
              <w:t>ANTHELMINTICS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79.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Tab:Albendazole</w:t>
            </w:r>
            <w:r w:rsidRPr="00F772AE">
              <w:rPr>
                <w:rFonts w:asciiTheme="minorBidi" w:hAnsiTheme="minorBidi"/>
                <w:sz w:val="20"/>
                <w:szCs w:val="20"/>
              </w:rPr>
              <w:t xml:space="preserve"> 200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Albendazole100</w:t>
            </w:r>
            <w:r w:rsidRPr="00F772AE">
              <w:rPr>
                <w:rFonts w:asciiTheme="minorBidi" w:hAnsiTheme="minorBidi"/>
                <w:spacing w:val="-2"/>
                <w:sz w:val="20"/>
                <w:szCs w:val="20"/>
              </w:rPr>
              <w:t>mg</w:t>
            </w:r>
            <w:r w:rsidRPr="00F772AE">
              <w:rPr>
                <w:rFonts w:asciiTheme="minorBidi" w:hAnsiTheme="minorBidi"/>
                <w:sz w:val="20"/>
                <w:szCs w:val="20"/>
              </w:rPr>
              <w:t xml:space="preserve"> /5 </w:t>
            </w:r>
            <w:r w:rsidRPr="00F772AE">
              <w:rPr>
                <w:rFonts w:asciiTheme="minorBidi" w:hAnsiTheme="minorBidi"/>
                <w:spacing w:val="-2"/>
                <w:sz w:val="20"/>
                <w:szCs w:val="20"/>
              </w:rPr>
              <w:t>ml</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8D6A5A">
              <w:rPr>
                <w:rFonts w:asciiTheme="minorBidi" w:hAnsiTheme="minorBidi"/>
                <w:b/>
                <w:bCs/>
                <w:spacing w:val="-1"/>
                <w:sz w:val="20"/>
                <w:szCs w:val="20"/>
              </w:rPr>
              <w:t>BLOOD FORMATION / COAGULANTS / ANTICOAGULANTS &amp; ANTI ANAEMIC</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FerrousSulphate</w:t>
            </w:r>
            <w:r w:rsidRPr="00F772AE">
              <w:rPr>
                <w:rFonts w:asciiTheme="minorBidi" w:hAnsiTheme="minorBidi"/>
                <w:sz w:val="20"/>
                <w:szCs w:val="20"/>
              </w:rPr>
              <w:t xml:space="preserve"> +</w:t>
            </w:r>
            <w:r w:rsidRPr="00F772AE">
              <w:rPr>
                <w:rFonts w:asciiTheme="minorBidi" w:hAnsiTheme="minorBidi"/>
                <w:spacing w:val="-1"/>
                <w:sz w:val="20"/>
                <w:szCs w:val="20"/>
              </w:rPr>
              <w:t>Vit.</w:t>
            </w:r>
            <w:r w:rsidRPr="00F772AE">
              <w:rPr>
                <w:rFonts w:asciiTheme="minorBidi" w:hAnsiTheme="minorBidi"/>
                <w:sz w:val="20"/>
                <w:szCs w:val="20"/>
              </w:rPr>
              <w:t xml:space="preserve"> C+</w:t>
            </w:r>
            <w:r w:rsidRPr="00F772AE">
              <w:rPr>
                <w:rFonts w:asciiTheme="minorBidi" w:hAnsiTheme="minorBidi"/>
                <w:spacing w:val="-1"/>
                <w:sz w:val="20"/>
                <w:szCs w:val="20"/>
              </w:rPr>
              <w:t>Vit-B.Complex</w:t>
            </w:r>
            <w:r w:rsidRPr="00F772AE">
              <w:rPr>
                <w:rFonts w:asciiTheme="minorBidi" w:hAnsiTheme="minorBidi"/>
                <w:sz w:val="20"/>
                <w:szCs w:val="20"/>
              </w:rPr>
              <w:t xml:space="preserve"> + </w:t>
            </w:r>
            <w:r w:rsidRPr="00F772AE">
              <w:rPr>
                <w:rFonts w:asciiTheme="minorBidi" w:hAnsiTheme="minorBidi"/>
                <w:spacing w:val="-1"/>
                <w:sz w:val="20"/>
                <w:szCs w:val="20"/>
              </w:rPr>
              <w:t>FolicAcid</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w:t>
            </w:r>
            <w:r w:rsidRPr="00F772AE">
              <w:rPr>
                <w:rFonts w:asciiTheme="minorBidi" w:hAnsiTheme="minorBidi"/>
                <w:sz w:val="20"/>
                <w:szCs w:val="20"/>
              </w:rPr>
              <w:t xml:space="preserve"> Ferrous</w:t>
            </w:r>
            <w:r w:rsidRPr="00F772AE">
              <w:rPr>
                <w:rFonts w:asciiTheme="minorBidi" w:hAnsiTheme="minorBidi"/>
                <w:spacing w:val="-1"/>
                <w:sz w:val="20"/>
                <w:szCs w:val="20"/>
              </w:rPr>
              <w:t>Sulphate</w:t>
            </w:r>
            <w:r w:rsidRPr="00F772AE">
              <w:rPr>
                <w:rFonts w:asciiTheme="minorBidi" w:hAnsiTheme="minorBidi"/>
                <w:sz w:val="20"/>
                <w:szCs w:val="20"/>
              </w:rPr>
              <w:t xml:space="preserve"> +</w:t>
            </w:r>
            <w:r w:rsidRPr="00F772AE">
              <w:rPr>
                <w:rFonts w:asciiTheme="minorBidi" w:hAnsiTheme="minorBidi"/>
                <w:spacing w:val="-1"/>
                <w:sz w:val="20"/>
                <w:szCs w:val="20"/>
              </w:rPr>
              <w:t>Vit.</w:t>
            </w:r>
            <w:r w:rsidRPr="00F772AE">
              <w:rPr>
                <w:rFonts w:asciiTheme="minorBidi" w:hAnsiTheme="minorBidi"/>
                <w:sz w:val="20"/>
                <w:szCs w:val="20"/>
              </w:rPr>
              <w:t xml:space="preserve"> C+</w:t>
            </w:r>
            <w:r w:rsidRPr="00F772AE">
              <w:rPr>
                <w:rFonts w:asciiTheme="minorBidi" w:hAnsiTheme="minorBidi"/>
                <w:spacing w:val="-1"/>
                <w:sz w:val="20"/>
                <w:szCs w:val="20"/>
              </w:rPr>
              <w:t>Vit-B.Complex</w:t>
            </w:r>
            <w:r w:rsidRPr="00F772AE">
              <w:rPr>
                <w:rFonts w:asciiTheme="minorBidi" w:hAnsiTheme="minorBidi"/>
                <w:sz w:val="20"/>
                <w:szCs w:val="20"/>
              </w:rPr>
              <w:t xml:space="preserve"> + </w:t>
            </w:r>
            <w:r w:rsidRPr="00F772AE">
              <w:rPr>
                <w:rFonts w:asciiTheme="minorBidi" w:hAnsiTheme="minorBidi"/>
                <w:spacing w:val="-1"/>
                <w:sz w:val="20"/>
                <w:szCs w:val="20"/>
              </w:rPr>
              <w:t>FolicAcid</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HeparinSodium</w:t>
            </w:r>
            <w:r w:rsidRPr="00F772AE">
              <w:rPr>
                <w:rFonts w:asciiTheme="minorBidi" w:hAnsiTheme="minorBidi"/>
                <w:sz w:val="20"/>
                <w:szCs w:val="20"/>
              </w:rPr>
              <w:t xml:space="preserve">5000 </w:t>
            </w:r>
            <w:r w:rsidRPr="00F772AE">
              <w:rPr>
                <w:rFonts w:asciiTheme="minorBidi" w:hAnsiTheme="minorBidi"/>
                <w:spacing w:val="-1"/>
                <w:sz w:val="20"/>
                <w:szCs w:val="20"/>
              </w:rPr>
              <w:t>i.u</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7728CB">
              <w:rPr>
                <w:rFonts w:asciiTheme="minorBidi" w:hAnsiTheme="minorBidi"/>
                <w:spacing w:val="-1"/>
                <w:sz w:val="20"/>
                <w:szCs w:val="20"/>
              </w:rPr>
              <w:t>84</w:t>
            </w:r>
            <w:r w:rsidRPr="00F772AE">
              <w:rPr>
                <w:rFonts w:asciiTheme="minorBidi" w:hAnsiTheme="minorBidi"/>
                <w:sz w:val="20"/>
                <w:szCs w:val="20"/>
              </w:rPr>
              <w:t>.</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Inj:Enoxaparin</w:t>
            </w:r>
            <w:r w:rsidRPr="00F772AE">
              <w:rPr>
                <w:rFonts w:asciiTheme="minorBidi" w:hAnsiTheme="minorBidi"/>
                <w:spacing w:val="-2"/>
                <w:sz w:val="20"/>
                <w:szCs w:val="20"/>
              </w:rPr>
              <w:t>40mg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Inj:Enoxaparin</w:t>
            </w:r>
            <w:r w:rsidRPr="00F772AE">
              <w:rPr>
                <w:rFonts w:asciiTheme="minorBidi" w:hAnsiTheme="minorBidi"/>
                <w:spacing w:val="-2"/>
                <w:sz w:val="20"/>
                <w:szCs w:val="20"/>
              </w:rPr>
              <w:t>60mg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Inj:Enoxaparin</w:t>
            </w:r>
            <w:r w:rsidRPr="00F772AE">
              <w:rPr>
                <w:rFonts w:asciiTheme="minorBidi" w:hAnsiTheme="minorBidi"/>
                <w:spacing w:val="-2"/>
                <w:sz w:val="20"/>
                <w:szCs w:val="20"/>
              </w:rPr>
              <w:t>80mg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Tab:warfarinsodium1mg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Cap.TranexaminicAcid</w:t>
            </w:r>
            <w:r w:rsidRPr="00F772AE">
              <w:rPr>
                <w:rFonts w:asciiTheme="minorBidi" w:hAnsiTheme="minorBidi"/>
                <w:spacing w:val="-2"/>
                <w:sz w:val="20"/>
                <w:szCs w:val="20"/>
              </w:rPr>
              <w:t>250</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89.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Cap.TranexaminicAcid500mg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TranexaminicAcid250mg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ANTIDOTES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Inj:Neostigmine2.5mg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Inj.Desferoxamine500mg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Deferasirox100mg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Deferasirox400mg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8D6A5A">
              <w:rPr>
                <w:rFonts w:asciiTheme="minorBidi" w:hAnsiTheme="minorBidi"/>
                <w:b/>
                <w:bCs/>
                <w:spacing w:val="-1"/>
                <w:sz w:val="20"/>
                <w:szCs w:val="20"/>
              </w:rPr>
              <w:t>CARDIOVASCULAR</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Atenolol</w:t>
            </w:r>
            <w:r w:rsidRPr="00F772AE">
              <w:rPr>
                <w:rFonts w:asciiTheme="minorBidi" w:hAnsiTheme="minorBidi"/>
                <w:sz w:val="20"/>
                <w:szCs w:val="20"/>
              </w:rPr>
              <w:t xml:space="preserve">50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Atenolol</w:t>
            </w:r>
            <w:r w:rsidRPr="00F772AE">
              <w:rPr>
                <w:rFonts w:asciiTheme="minorBidi" w:hAnsiTheme="minorBidi"/>
                <w:sz w:val="20"/>
                <w:szCs w:val="20"/>
              </w:rPr>
              <w:t xml:space="preserve">100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Bisoprolol</w:t>
            </w:r>
            <w:r w:rsidRPr="00F772AE">
              <w:rPr>
                <w:rFonts w:asciiTheme="minorBidi" w:hAnsiTheme="minorBidi"/>
                <w:spacing w:val="-2"/>
                <w:sz w:val="20"/>
                <w:szCs w:val="20"/>
              </w:rPr>
              <w:t xml:space="preserve"> 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Captopril25mg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99.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Lisinopril</w:t>
            </w:r>
            <w:r w:rsidRPr="00F772AE">
              <w:rPr>
                <w:rFonts w:asciiTheme="minorBidi" w:hAnsiTheme="minorBidi"/>
                <w:sz w:val="20"/>
                <w:szCs w:val="20"/>
              </w:rPr>
              <w:t xml:space="preserve">5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lastRenderedPageBreak/>
              <w:t>100.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Lisinopril</w:t>
            </w:r>
            <w:r w:rsidRPr="00F772AE">
              <w:rPr>
                <w:rFonts w:asciiTheme="minorBidi" w:hAnsiTheme="minorBidi"/>
                <w:sz w:val="20"/>
                <w:szCs w:val="20"/>
              </w:rPr>
              <w:t>10</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0C29FF"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101.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Verapamil80mg</w:t>
            </w:r>
          </w:p>
        </w:tc>
      </w:tr>
      <w:tr w:rsidR="001E326A" w:rsidRPr="00F772AE" w:rsidTr="00F54ACE">
        <w:trPr>
          <w:jc w:val="center"/>
        </w:trPr>
        <w:tc>
          <w:tcPr>
            <w:tcW w:w="650" w:type="dxa"/>
            <w:vAlign w:val="center"/>
          </w:tcPr>
          <w:p w:rsidR="001E326A" w:rsidRPr="000C29FF"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102.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Tab:AmlodipineBesylate5mg</w:t>
            </w:r>
          </w:p>
        </w:tc>
      </w:tr>
      <w:tr w:rsidR="001E326A" w:rsidRPr="00F772AE" w:rsidTr="00F54ACE">
        <w:trPr>
          <w:jc w:val="center"/>
        </w:trPr>
        <w:tc>
          <w:tcPr>
            <w:tcW w:w="650" w:type="dxa"/>
            <w:vAlign w:val="center"/>
          </w:tcPr>
          <w:p w:rsidR="001E326A" w:rsidRPr="000C29FF"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103.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CapGlycerylTrinitrate</w:t>
            </w:r>
            <w:r w:rsidRPr="00F772AE">
              <w:rPr>
                <w:rFonts w:asciiTheme="minorBidi" w:hAnsiTheme="minorBidi"/>
                <w:sz w:val="20"/>
                <w:szCs w:val="20"/>
              </w:rPr>
              <w:t xml:space="preserve"> 2.6</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0C29FF"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104.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Tab.IsosorbideMononitrate</w:t>
            </w:r>
            <w:r w:rsidRPr="00F772AE">
              <w:rPr>
                <w:rFonts w:asciiTheme="minorBidi" w:hAnsiTheme="minorBidi"/>
                <w:sz w:val="20"/>
                <w:szCs w:val="20"/>
              </w:rPr>
              <w:t>20</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105.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Isosorbide</w:t>
            </w:r>
            <w:r w:rsidRPr="00F772AE">
              <w:rPr>
                <w:rFonts w:asciiTheme="minorBidi" w:hAnsiTheme="minorBidi"/>
                <w:spacing w:val="-2"/>
                <w:sz w:val="20"/>
                <w:szCs w:val="20"/>
              </w:rPr>
              <w:t>Di</w:t>
            </w:r>
            <w:r w:rsidRPr="00F772AE">
              <w:rPr>
                <w:rFonts w:asciiTheme="minorBidi" w:hAnsiTheme="minorBidi"/>
                <w:spacing w:val="-1"/>
                <w:sz w:val="20"/>
                <w:szCs w:val="20"/>
              </w:rPr>
              <w:t>Nitrate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106.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Amiodarone</w:t>
            </w:r>
            <w:r w:rsidRPr="00F772AE">
              <w:rPr>
                <w:rFonts w:asciiTheme="minorBidi" w:hAnsiTheme="minorBidi"/>
                <w:spacing w:val="-2"/>
                <w:sz w:val="20"/>
                <w:szCs w:val="20"/>
              </w:rPr>
              <w:t>HCl</w:t>
            </w:r>
            <w:r w:rsidRPr="00F772AE">
              <w:rPr>
                <w:rFonts w:asciiTheme="minorBidi" w:hAnsiTheme="minorBidi"/>
                <w:sz w:val="20"/>
                <w:szCs w:val="20"/>
              </w:rPr>
              <w:t>200</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107.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w:t>
            </w:r>
            <w:proofErr w:type="gramStart"/>
            <w:r w:rsidRPr="00F772AE">
              <w:rPr>
                <w:rFonts w:asciiTheme="minorBidi" w:hAnsiTheme="minorBidi"/>
                <w:spacing w:val="-1"/>
                <w:sz w:val="20"/>
                <w:szCs w:val="20"/>
              </w:rPr>
              <w:t>:AmiodaroneHCl</w:t>
            </w:r>
            <w:r w:rsidRPr="00F772AE">
              <w:rPr>
                <w:rFonts w:asciiTheme="minorBidi" w:hAnsiTheme="minorBidi"/>
                <w:sz w:val="20"/>
                <w:szCs w:val="20"/>
              </w:rPr>
              <w:t>200</w:t>
            </w:r>
            <w:r w:rsidRPr="00F772AE">
              <w:rPr>
                <w:rFonts w:asciiTheme="minorBidi" w:hAnsiTheme="minorBidi"/>
                <w:spacing w:val="-2"/>
                <w:sz w:val="20"/>
                <w:szCs w:val="20"/>
              </w:rPr>
              <w:t>mg</w:t>
            </w:r>
            <w:proofErr w:type="gramEnd"/>
            <w:r w:rsidRPr="00F772AE">
              <w:rPr>
                <w:rFonts w:asciiTheme="minorBidi" w:hAnsiTheme="minorBidi"/>
                <w:spacing w:val="-2"/>
                <w:sz w:val="20"/>
                <w:szCs w:val="20"/>
              </w:rPr>
              <w:t>.</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108.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Inj.DobutamineHCl</w:t>
            </w:r>
            <w:r w:rsidRPr="00F772AE">
              <w:rPr>
                <w:rFonts w:asciiTheme="minorBidi" w:hAnsiTheme="minorBidi"/>
                <w:sz w:val="20"/>
                <w:szCs w:val="20"/>
              </w:rPr>
              <w:t xml:space="preserve">250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109.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Inj:DopamineHCI200mg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Inj.Streptokinase1.5</w:t>
            </w:r>
            <w:r w:rsidRPr="00F772AE">
              <w:rPr>
                <w:rFonts w:asciiTheme="minorBidi" w:hAnsiTheme="minorBidi"/>
                <w:spacing w:val="-2"/>
                <w:sz w:val="20"/>
                <w:szCs w:val="20"/>
              </w:rPr>
              <w:t>miu</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Resovuastatin10mg</w:t>
            </w:r>
            <w:r w:rsidRPr="00F772AE">
              <w:rPr>
                <w:rFonts w:asciiTheme="minorBidi" w:hAnsiTheme="minorBidi"/>
                <w:sz w:val="20"/>
                <w:szCs w:val="20"/>
              </w:rPr>
              <w:t>Tab</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Furosemide</w:t>
            </w:r>
            <w:r w:rsidRPr="00F772AE">
              <w:rPr>
                <w:rFonts w:asciiTheme="minorBidi" w:hAnsiTheme="minorBidi"/>
                <w:sz w:val="20"/>
                <w:szCs w:val="20"/>
              </w:rPr>
              <w:t xml:space="preserve">20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Furosemide</w:t>
            </w:r>
            <w:r w:rsidRPr="00F772AE">
              <w:rPr>
                <w:rFonts w:asciiTheme="minorBidi" w:hAnsiTheme="minorBidi"/>
                <w:sz w:val="20"/>
                <w:szCs w:val="20"/>
              </w:rPr>
              <w:t xml:space="preserve">40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Furosemide</w:t>
            </w:r>
            <w:r w:rsidRPr="00F772AE">
              <w:rPr>
                <w:rFonts w:asciiTheme="minorBidi" w:hAnsiTheme="minorBidi"/>
                <w:sz w:val="20"/>
                <w:szCs w:val="20"/>
              </w:rPr>
              <w:t xml:space="preserve"> 10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Tab:Spironolactone100mg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Nitoprusside50mg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Valsartan80mg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2"/>
                <w:sz w:val="20"/>
                <w:szCs w:val="20"/>
              </w:rPr>
              <w:t>PSYCHOTHERAPEUTICS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Tab.Bromazepam</w:t>
            </w:r>
            <w:r w:rsidRPr="00F772AE">
              <w:rPr>
                <w:rFonts w:asciiTheme="minorBidi" w:hAnsiTheme="minorBidi"/>
                <w:sz w:val="20"/>
                <w:szCs w:val="20"/>
              </w:rPr>
              <w:t>3</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119.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Alprazolam</w:t>
            </w:r>
            <w:r w:rsidRPr="00F772AE">
              <w:rPr>
                <w:rFonts w:asciiTheme="minorBidi" w:hAnsiTheme="minorBidi"/>
                <w:sz w:val="20"/>
                <w:szCs w:val="20"/>
              </w:rPr>
              <w:t xml:space="preserve">0.5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Midazolam</w:t>
            </w:r>
            <w:r w:rsidRPr="00F772AE">
              <w:rPr>
                <w:rFonts w:asciiTheme="minorBidi" w:hAnsiTheme="minorBidi"/>
                <w:sz w:val="20"/>
                <w:szCs w:val="20"/>
              </w:rPr>
              <w:t xml:space="preserve">5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Inj.FluphenazineDecanoate</w:t>
            </w:r>
            <w:r w:rsidRPr="00F772AE">
              <w:rPr>
                <w:rFonts w:asciiTheme="minorBidi" w:hAnsiTheme="minorBidi"/>
                <w:sz w:val="20"/>
                <w:szCs w:val="20"/>
              </w:rPr>
              <w:t xml:space="preserve">25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Tab.Haloperidol</w:t>
            </w:r>
            <w:r w:rsidRPr="00F772AE">
              <w:rPr>
                <w:rFonts w:asciiTheme="minorBidi" w:hAnsiTheme="minorBidi"/>
                <w:sz w:val="20"/>
                <w:szCs w:val="20"/>
              </w:rPr>
              <w:t xml:space="preserve">5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AmitriptylineHCl</w:t>
            </w:r>
            <w:r w:rsidRPr="00F772AE">
              <w:rPr>
                <w:rFonts w:asciiTheme="minorBidi" w:hAnsiTheme="minorBidi"/>
                <w:spacing w:val="-2"/>
                <w:sz w:val="20"/>
                <w:szCs w:val="20"/>
              </w:rPr>
              <w:t>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Tab.DothiepinHCl</w:t>
            </w:r>
            <w:r w:rsidRPr="00F772AE">
              <w:rPr>
                <w:rFonts w:asciiTheme="minorBidi" w:hAnsiTheme="minorBidi"/>
                <w:spacing w:val="-2"/>
                <w:sz w:val="20"/>
                <w:szCs w:val="20"/>
              </w:rPr>
              <w:t>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FluoxetineHCl</w:t>
            </w:r>
            <w:r w:rsidRPr="00F772AE">
              <w:rPr>
                <w:rFonts w:asciiTheme="minorBidi" w:hAnsiTheme="minorBidi"/>
                <w:spacing w:val="-2"/>
                <w:sz w:val="20"/>
                <w:szCs w:val="20"/>
              </w:rPr>
              <w:t>20</w:t>
            </w:r>
            <w:r w:rsidRPr="00F772AE">
              <w:rPr>
                <w:rFonts w:asciiTheme="minorBidi" w:hAnsiTheme="minorBidi"/>
                <w:spacing w:val="-1"/>
                <w:sz w:val="20"/>
                <w:szCs w:val="20"/>
              </w:rPr>
              <w:t>mgCap</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Clozapine</w:t>
            </w:r>
            <w:r w:rsidRPr="00F772AE">
              <w:rPr>
                <w:rFonts w:asciiTheme="minorBidi" w:hAnsiTheme="minorBidi"/>
                <w:spacing w:val="-2"/>
                <w:sz w:val="20"/>
                <w:szCs w:val="20"/>
              </w:rPr>
              <w:t>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Clozapine</w:t>
            </w:r>
            <w:r w:rsidRPr="00F772AE">
              <w:rPr>
                <w:rFonts w:asciiTheme="minorBidi" w:hAnsiTheme="minorBidi"/>
                <w:spacing w:val="-2"/>
                <w:sz w:val="20"/>
                <w:szCs w:val="20"/>
              </w:rPr>
              <w:t>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Escitalopram</w:t>
            </w:r>
            <w:r w:rsidRPr="00F772AE">
              <w:rPr>
                <w:rFonts w:asciiTheme="minorBidi" w:hAnsiTheme="minorBidi"/>
                <w:sz w:val="20"/>
                <w:szCs w:val="20"/>
              </w:rPr>
              <w:t xml:space="preserve">10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Tab.Risperidone</w:t>
            </w:r>
            <w:r w:rsidRPr="00F772AE">
              <w:rPr>
                <w:rFonts w:asciiTheme="minorBidi" w:hAnsiTheme="minorBidi"/>
                <w:spacing w:val="-2"/>
                <w:sz w:val="20"/>
                <w:szCs w:val="20"/>
              </w:rPr>
              <w:t>2mg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Syp.Risperidone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Tab.Lamotrigine</w:t>
            </w:r>
            <w:r w:rsidRPr="00F772AE">
              <w:rPr>
                <w:rFonts w:asciiTheme="minorBidi" w:hAnsiTheme="minorBidi"/>
                <w:sz w:val="20"/>
                <w:szCs w:val="20"/>
              </w:rPr>
              <w:t xml:space="preserve">50 </w:t>
            </w:r>
            <w:r w:rsidRPr="00F772AE">
              <w:rPr>
                <w:rFonts w:asciiTheme="minorBidi" w:hAnsiTheme="minorBidi"/>
                <w:spacing w:val="-2"/>
                <w:sz w:val="20"/>
                <w:szCs w:val="20"/>
              </w:rPr>
              <w:t>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2"/>
                <w:sz w:val="20"/>
                <w:szCs w:val="20"/>
              </w:rPr>
              <w:t>ANALGESICS</w:t>
            </w:r>
            <w:r w:rsidRPr="00F772AE">
              <w:rPr>
                <w:rFonts w:asciiTheme="minorBidi" w:hAnsiTheme="minorBidi"/>
                <w:b/>
                <w:bCs/>
                <w:sz w:val="20"/>
                <w:szCs w:val="20"/>
              </w:rPr>
              <w:t>&amp;</w:t>
            </w:r>
            <w:r w:rsidRPr="00F772AE">
              <w:rPr>
                <w:rFonts w:asciiTheme="minorBidi" w:hAnsiTheme="minorBidi"/>
                <w:b/>
                <w:bCs/>
                <w:spacing w:val="-1"/>
                <w:sz w:val="20"/>
                <w:szCs w:val="20"/>
              </w:rPr>
              <w:t>ANTIPYRETICS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2"/>
                <w:sz w:val="20"/>
                <w:szCs w:val="20"/>
              </w:rPr>
              <w:t xml:space="preserve"> Acetyl</w:t>
            </w:r>
            <w:r w:rsidRPr="00F772AE">
              <w:rPr>
                <w:rFonts w:asciiTheme="minorBidi" w:hAnsiTheme="minorBidi"/>
                <w:spacing w:val="-1"/>
                <w:sz w:val="20"/>
                <w:szCs w:val="20"/>
              </w:rPr>
              <w:t>Salicylic</w:t>
            </w:r>
            <w:r w:rsidRPr="00F772AE">
              <w:rPr>
                <w:rFonts w:asciiTheme="minorBidi" w:hAnsiTheme="minorBidi"/>
                <w:sz w:val="20"/>
                <w:szCs w:val="20"/>
              </w:rPr>
              <w:t xml:space="preserve"> Acid75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2"/>
                <w:sz w:val="20"/>
                <w:szCs w:val="20"/>
              </w:rPr>
              <w:t xml:space="preserve"> Acetyl</w:t>
            </w:r>
            <w:r w:rsidRPr="00F772AE">
              <w:rPr>
                <w:rFonts w:asciiTheme="minorBidi" w:hAnsiTheme="minorBidi"/>
                <w:spacing w:val="-1"/>
                <w:sz w:val="20"/>
                <w:szCs w:val="20"/>
              </w:rPr>
              <w:t>Salicylic</w:t>
            </w:r>
            <w:r w:rsidRPr="00F772AE">
              <w:rPr>
                <w:rFonts w:asciiTheme="minorBidi" w:hAnsiTheme="minorBidi"/>
                <w:sz w:val="20"/>
                <w:szCs w:val="20"/>
              </w:rPr>
              <w:t xml:space="preserve"> Acid300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Tab:Diclofenic50mg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Inj:Diclofenic75mg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Ibuprofen400</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Susp </w:t>
            </w:r>
            <w:r w:rsidRPr="00F772AE">
              <w:rPr>
                <w:rFonts w:asciiTheme="minorBidi" w:hAnsiTheme="minorBidi"/>
                <w:spacing w:val="-1"/>
                <w:sz w:val="20"/>
                <w:szCs w:val="20"/>
              </w:rPr>
              <w:t>Ibuprofen</w:t>
            </w:r>
            <w:r w:rsidRPr="00F772AE">
              <w:rPr>
                <w:rFonts w:asciiTheme="minorBidi" w:hAnsiTheme="minorBidi"/>
                <w:sz w:val="20"/>
                <w:szCs w:val="20"/>
              </w:rPr>
              <w:t xml:space="preserve">100 </w:t>
            </w:r>
            <w:r w:rsidRPr="00F772AE">
              <w:rPr>
                <w:rFonts w:asciiTheme="minorBidi" w:hAnsiTheme="minorBidi"/>
                <w:spacing w:val="-2"/>
                <w:sz w:val="20"/>
                <w:szCs w:val="20"/>
              </w:rPr>
              <w:t>mg</w:t>
            </w:r>
            <w:r w:rsidRPr="00F772AE">
              <w:rPr>
                <w:rFonts w:asciiTheme="minorBidi" w:hAnsiTheme="minorBidi"/>
                <w:sz w:val="20"/>
                <w:szCs w:val="20"/>
              </w:rPr>
              <w:t xml:space="preserve">/5 </w:t>
            </w:r>
            <w:r w:rsidRPr="00F772AE">
              <w:rPr>
                <w:rFonts w:asciiTheme="minorBidi" w:hAnsiTheme="minorBidi"/>
                <w:spacing w:val="-2"/>
                <w:sz w:val="20"/>
                <w:szCs w:val="20"/>
              </w:rPr>
              <w:t>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Mefenamic</w:t>
            </w:r>
            <w:r w:rsidRPr="00F772AE">
              <w:rPr>
                <w:rFonts w:asciiTheme="minorBidi" w:hAnsiTheme="minorBidi"/>
                <w:sz w:val="20"/>
                <w:szCs w:val="20"/>
              </w:rPr>
              <w:t xml:space="preserve"> Acid </w:t>
            </w:r>
            <w:r w:rsidRPr="00F772AE">
              <w:rPr>
                <w:rFonts w:asciiTheme="minorBidi" w:hAnsiTheme="minorBidi"/>
                <w:spacing w:val="-1"/>
                <w:sz w:val="20"/>
                <w:szCs w:val="20"/>
              </w:rPr>
              <w:t>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Mefenamic</w:t>
            </w:r>
            <w:r w:rsidRPr="00F772AE">
              <w:rPr>
                <w:rFonts w:asciiTheme="minorBidi" w:hAnsiTheme="minorBidi"/>
                <w:sz w:val="20"/>
                <w:szCs w:val="20"/>
              </w:rPr>
              <w:t xml:space="preserve"> Acid </w:t>
            </w:r>
            <w:r w:rsidRPr="00F772AE">
              <w:rPr>
                <w:rFonts w:asciiTheme="minorBidi" w:hAnsiTheme="minorBidi"/>
                <w:spacing w:val="-1"/>
                <w:sz w:val="20"/>
                <w:szCs w:val="20"/>
              </w:rPr>
              <w:t>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Inj.NalbuphineHCl</w:t>
            </w:r>
            <w:r w:rsidRPr="00F772AE">
              <w:rPr>
                <w:rFonts w:asciiTheme="minorBidi" w:hAnsiTheme="minorBidi"/>
                <w:sz w:val="20"/>
                <w:szCs w:val="20"/>
              </w:rPr>
              <w:t xml:space="preserve">20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Paracetamol</w:t>
            </w:r>
            <w:r w:rsidRPr="00F772AE">
              <w:rPr>
                <w:rFonts w:asciiTheme="minorBidi" w:hAnsiTheme="minorBidi"/>
                <w:sz w:val="20"/>
                <w:szCs w:val="20"/>
              </w:rPr>
              <w:t xml:space="preserve">500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Syp:Paracetamol120mg/5ml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Paracetamol</w:t>
            </w:r>
            <w:r w:rsidRPr="00F772AE">
              <w:rPr>
                <w:rFonts w:asciiTheme="minorBidi" w:hAnsiTheme="minorBidi"/>
                <w:spacing w:val="-2"/>
                <w:sz w:val="20"/>
                <w:szCs w:val="20"/>
              </w:rPr>
              <w:t>2ml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TramadolHCI</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Katorolac30mg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ANTICONVULSANTS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Carbamazepine</w:t>
            </w:r>
            <w:r w:rsidRPr="00F772AE">
              <w:rPr>
                <w:rFonts w:asciiTheme="minorBidi" w:hAnsiTheme="minorBidi"/>
                <w:sz w:val="20"/>
                <w:szCs w:val="20"/>
              </w:rPr>
              <w:t xml:space="preserve"> 200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SypCarbamazepine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DivalporexSodium</w:t>
            </w:r>
            <w:r w:rsidRPr="00F772AE">
              <w:rPr>
                <w:rFonts w:asciiTheme="minorBidi" w:hAnsiTheme="minorBidi"/>
                <w:sz w:val="20"/>
                <w:szCs w:val="20"/>
              </w:rPr>
              <w:t xml:space="preserve">250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149.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DivalporexSodium</w:t>
            </w:r>
            <w:r w:rsidRPr="00F772AE">
              <w:rPr>
                <w:rFonts w:asciiTheme="minorBidi" w:hAnsiTheme="minorBidi"/>
                <w:sz w:val="20"/>
                <w:szCs w:val="20"/>
              </w:rPr>
              <w:t xml:space="preserve">500 </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Syp:DivalporexSodium</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7D5850" w:rsidRDefault="001E326A" w:rsidP="00070929">
            <w:pPr>
              <w:pStyle w:val="TableParagraph"/>
              <w:kinsoku w:val="0"/>
              <w:overflowPunct w:val="0"/>
              <w:rPr>
                <w:rFonts w:asciiTheme="minorBidi" w:hAnsiTheme="minorBidi"/>
                <w:b/>
                <w:bCs/>
                <w:spacing w:val="-1"/>
                <w:sz w:val="20"/>
                <w:szCs w:val="20"/>
              </w:rPr>
            </w:pPr>
            <w:r w:rsidRPr="007D5850">
              <w:rPr>
                <w:rFonts w:asciiTheme="minorBidi" w:hAnsiTheme="minorBidi"/>
                <w:b/>
                <w:bCs/>
                <w:spacing w:val="-1"/>
                <w:sz w:val="20"/>
                <w:szCs w:val="20"/>
              </w:rPr>
              <w:t>ENT PREPARATIONS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152.</w:t>
            </w:r>
          </w:p>
        </w:tc>
        <w:tc>
          <w:tcPr>
            <w:tcW w:w="8366" w:type="dxa"/>
            <w:vAlign w:val="center"/>
          </w:tcPr>
          <w:p w:rsidR="001E326A" w:rsidRPr="00F772AE" w:rsidRDefault="001E326A" w:rsidP="00070929">
            <w:pPr>
              <w:pStyle w:val="TableParagraph"/>
              <w:tabs>
                <w:tab w:val="left" w:pos="1711"/>
                <w:tab w:val="left" w:pos="2100"/>
              </w:tabs>
              <w:kinsoku w:val="0"/>
              <w:overflowPunct w:val="0"/>
              <w:rPr>
                <w:rFonts w:asciiTheme="minorBidi" w:hAnsiTheme="minorBidi"/>
                <w:sz w:val="20"/>
                <w:szCs w:val="20"/>
              </w:rPr>
            </w:pPr>
            <w:r w:rsidRPr="00F772AE">
              <w:rPr>
                <w:rFonts w:asciiTheme="minorBidi" w:hAnsiTheme="minorBidi"/>
                <w:spacing w:val="-1"/>
                <w:sz w:val="20"/>
                <w:szCs w:val="20"/>
              </w:rPr>
              <w:t>Betamethasone</w:t>
            </w:r>
            <w:r w:rsidRPr="00F772AE">
              <w:rPr>
                <w:rFonts w:asciiTheme="minorBidi" w:hAnsiTheme="minorBidi"/>
                <w:spacing w:val="-1"/>
                <w:sz w:val="20"/>
                <w:szCs w:val="20"/>
              </w:rPr>
              <w:tab/>
            </w:r>
            <w:r w:rsidRPr="00F772AE">
              <w:rPr>
                <w:rFonts w:asciiTheme="minorBidi" w:hAnsiTheme="minorBidi"/>
                <w:w w:val="95"/>
                <w:sz w:val="20"/>
                <w:szCs w:val="20"/>
              </w:rPr>
              <w:t>+</w:t>
            </w:r>
            <w:r w:rsidRPr="00F772AE">
              <w:rPr>
                <w:rFonts w:asciiTheme="minorBidi" w:hAnsiTheme="minorBidi"/>
                <w:w w:val="95"/>
                <w:sz w:val="20"/>
                <w:szCs w:val="20"/>
              </w:rPr>
              <w:tab/>
            </w:r>
            <w:r w:rsidRPr="00F772AE">
              <w:rPr>
                <w:rFonts w:asciiTheme="minorBidi" w:hAnsiTheme="minorBidi"/>
                <w:spacing w:val="-2"/>
                <w:sz w:val="20"/>
                <w:szCs w:val="20"/>
              </w:rPr>
              <w:t>Neomycin</w:t>
            </w:r>
            <w:r w:rsidRPr="00F772AE">
              <w:rPr>
                <w:rFonts w:asciiTheme="minorBidi" w:hAnsiTheme="minorBidi"/>
                <w:spacing w:val="-1"/>
                <w:sz w:val="20"/>
                <w:szCs w:val="20"/>
              </w:rPr>
              <w:t>Drops</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Betamethasone</w:t>
            </w:r>
            <w:r w:rsidRPr="00F772AE">
              <w:rPr>
                <w:rFonts w:asciiTheme="minorBidi" w:hAnsiTheme="minorBidi"/>
                <w:sz w:val="20"/>
                <w:szCs w:val="20"/>
              </w:rPr>
              <w:t xml:space="preserve"> + </w:t>
            </w:r>
            <w:r w:rsidRPr="00F772AE">
              <w:rPr>
                <w:rFonts w:asciiTheme="minorBidi" w:hAnsiTheme="minorBidi"/>
                <w:spacing w:val="-1"/>
                <w:sz w:val="20"/>
                <w:szCs w:val="20"/>
              </w:rPr>
              <w:t>NeomycinOintment</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NasalDropsXylometazolineHCl</w:t>
            </w:r>
            <w:r w:rsidRPr="00F772AE">
              <w:rPr>
                <w:rFonts w:asciiTheme="minorBidi" w:hAnsiTheme="minorBidi"/>
                <w:sz w:val="20"/>
                <w:szCs w:val="20"/>
              </w:rPr>
              <w:t>0.05%</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2"/>
                <w:sz w:val="20"/>
                <w:szCs w:val="20"/>
              </w:rPr>
              <w:t>DRUGS</w:t>
            </w:r>
            <w:r w:rsidRPr="00F772AE">
              <w:rPr>
                <w:rFonts w:asciiTheme="minorBidi" w:hAnsiTheme="minorBidi"/>
                <w:b/>
                <w:bCs/>
                <w:spacing w:val="-1"/>
                <w:sz w:val="20"/>
                <w:szCs w:val="20"/>
              </w:rPr>
              <w:t>ACTING</w:t>
            </w:r>
            <w:r w:rsidRPr="00F772AE">
              <w:rPr>
                <w:rFonts w:asciiTheme="minorBidi" w:hAnsiTheme="minorBidi"/>
                <w:b/>
                <w:bCs/>
                <w:sz w:val="20"/>
                <w:szCs w:val="20"/>
              </w:rPr>
              <w:t>ON</w:t>
            </w:r>
            <w:r w:rsidRPr="00F772AE">
              <w:rPr>
                <w:rFonts w:asciiTheme="minorBidi" w:hAnsiTheme="minorBidi"/>
                <w:b/>
                <w:bCs/>
                <w:spacing w:val="-1"/>
                <w:sz w:val="20"/>
                <w:szCs w:val="20"/>
              </w:rPr>
              <w:t xml:space="preserve"> ENDOCRINESYSTEM</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Tab </w:t>
            </w:r>
            <w:r w:rsidRPr="00F772AE">
              <w:rPr>
                <w:rFonts w:asciiTheme="minorBidi" w:hAnsiTheme="minorBidi"/>
                <w:spacing w:val="-1"/>
                <w:sz w:val="20"/>
                <w:szCs w:val="20"/>
              </w:rPr>
              <w:t>Glibenclamide</w:t>
            </w:r>
            <w:r w:rsidRPr="00F772AE">
              <w:rPr>
                <w:rFonts w:asciiTheme="minorBidi" w:hAnsiTheme="minorBidi"/>
                <w:sz w:val="20"/>
                <w:szCs w:val="20"/>
              </w:rPr>
              <w:t xml:space="preserve">5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MetforminHCl</w:t>
            </w:r>
            <w:r w:rsidRPr="00F772AE">
              <w:rPr>
                <w:rFonts w:asciiTheme="minorBidi" w:hAnsiTheme="minorBidi"/>
                <w:sz w:val="20"/>
                <w:szCs w:val="20"/>
              </w:rPr>
              <w:t>500</w:t>
            </w:r>
            <w:r w:rsidRPr="00F772AE">
              <w:rPr>
                <w:rFonts w:asciiTheme="minorBidi" w:hAnsiTheme="minorBidi"/>
                <w:spacing w:val="-1"/>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w:t>
            </w:r>
            <w:r w:rsidRPr="00F772AE">
              <w:rPr>
                <w:rFonts w:asciiTheme="minorBidi" w:hAnsiTheme="minorBidi"/>
                <w:spacing w:val="-2"/>
                <w:sz w:val="20"/>
                <w:szCs w:val="20"/>
              </w:rPr>
              <w:t>Glimipride2mg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InsulinRegular(Human)</w:t>
            </w:r>
            <w:r w:rsidRPr="00F772AE">
              <w:rPr>
                <w:rFonts w:asciiTheme="minorBidi" w:hAnsiTheme="minorBidi"/>
                <w:sz w:val="20"/>
                <w:szCs w:val="20"/>
              </w:rPr>
              <w:t xml:space="preserve">100 </w:t>
            </w:r>
            <w:r w:rsidRPr="00F772AE">
              <w:rPr>
                <w:rFonts w:asciiTheme="minorBidi" w:hAnsiTheme="minorBidi"/>
                <w:spacing w:val="-2"/>
                <w:sz w:val="20"/>
                <w:szCs w:val="20"/>
              </w:rPr>
              <w:t>IU</w:t>
            </w:r>
            <w:r w:rsidRPr="00F772AE">
              <w:rPr>
                <w:rFonts w:asciiTheme="minorBidi" w:hAnsiTheme="minorBidi"/>
                <w:spacing w:val="-1"/>
                <w:sz w:val="20"/>
                <w:szCs w:val="20"/>
              </w:rPr>
              <w:t>vial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159.</w:t>
            </w:r>
          </w:p>
        </w:tc>
        <w:tc>
          <w:tcPr>
            <w:tcW w:w="8366" w:type="dxa"/>
            <w:vAlign w:val="center"/>
          </w:tcPr>
          <w:p w:rsidR="001E326A" w:rsidRPr="00F772AE" w:rsidRDefault="001E326A" w:rsidP="00070929">
            <w:pPr>
              <w:pStyle w:val="TableParagraph"/>
              <w:tabs>
                <w:tab w:val="left" w:pos="1044"/>
                <w:tab w:val="left" w:pos="2220"/>
              </w:tabs>
              <w:kinsoku w:val="0"/>
              <w:overflowPunct w:val="0"/>
              <w:rPr>
                <w:rFonts w:asciiTheme="minorBidi" w:hAnsiTheme="minorBidi"/>
                <w:sz w:val="20"/>
                <w:szCs w:val="20"/>
              </w:rPr>
            </w:pPr>
            <w:r w:rsidRPr="00F772AE">
              <w:rPr>
                <w:rFonts w:asciiTheme="minorBidi" w:hAnsiTheme="minorBidi"/>
                <w:spacing w:val="-1"/>
                <w:sz w:val="20"/>
                <w:szCs w:val="20"/>
              </w:rPr>
              <w:t>Insulin</w:t>
            </w:r>
            <w:r w:rsidRPr="00F772AE">
              <w:rPr>
                <w:rFonts w:asciiTheme="minorBidi" w:hAnsiTheme="minorBidi"/>
                <w:spacing w:val="-1"/>
                <w:sz w:val="20"/>
                <w:szCs w:val="20"/>
              </w:rPr>
              <w:tab/>
            </w:r>
            <w:r w:rsidRPr="00F772AE">
              <w:rPr>
                <w:rFonts w:asciiTheme="minorBidi" w:hAnsiTheme="minorBidi"/>
                <w:spacing w:val="-1"/>
                <w:w w:val="95"/>
                <w:sz w:val="20"/>
                <w:szCs w:val="20"/>
              </w:rPr>
              <w:t>Premixed</w:t>
            </w:r>
            <w:r w:rsidRPr="00F772AE">
              <w:rPr>
                <w:rFonts w:asciiTheme="minorBidi" w:hAnsiTheme="minorBidi"/>
                <w:spacing w:val="-1"/>
                <w:w w:val="95"/>
                <w:sz w:val="20"/>
                <w:szCs w:val="20"/>
              </w:rPr>
              <w:tab/>
            </w:r>
            <w:r w:rsidRPr="00F772AE">
              <w:rPr>
                <w:rFonts w:asciiTheme="minorBidi" w:hAnsiTheme="minorBidi"/>
                <w:spacing w:val="-2"/>
                <w:sz w:val="20"/>
                <w:szCs w:val="20"/>
              </w:rPr>
              <w:t>(Human)</w:t>
            </w:r>
            <w:r w:rsidRPr="00F772AE">
              <w:rPr>
                <w:rFonts w:asciiTheme="minorBidi" w:hAnsiTheme="minorBidi"/>
                <w:sz w:val="20"/>
                <w:szCs w:val="20"/>
              </w:rPr>
              <w:t xml:space="preserve">30/70 </w:t>
            </w:r>
            <w:r w:rsidRPr="00F772AE">
              <w:rPr>
                <w:rFonts w:asciiTheme="minorBidi" w:hAnsiTheme="minorBidi"/>
                <w:spacing w:val="-1"/>
                <w:sz w:val="20"/>
                <w:szCs w:val="20"/>
              </w:rPr>
              <w:t>100</w:t>
            </w:r>
            <w:r w:rsidRPr="00F772AE">
              <w:rPr>
                <w:rFonts w:asciiTheme="minorBidi" w:hAnsiTheme="minorBidi"/>
                <w:spacing w:val="-2"/>
                <w:sz w:val="20"/>
                <w:szCs w:val="20"/>
              </w:rPr>
              <w:t>IU</w:t>
            </w:r>
            <w:r w:rsidRPr="00F772AE">
              <w:rPr>
                <w:rFonts w:asciiTheme="minorBidi" w:hAnsiTheme="minorBidi"/>
                <w:spacing w:val="-1"/>
                <w:sz w:val="20"/>
                <w:szCs w:val="20"/>
              </w:rPr>
              <w:t>vial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Hydrocortisone100mg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Hydrocortisone250mg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Inj.Dexamethasone</w:t>
            </w:r>
            <w:r w:rsidRPr="00F772AE">
              <w:rPr>
                <w:rFonts w:asciiTheme="minorBidi" w:hAnsiTheme="minorBidi"/>
                <w:spacing w:val="-2"/>
                <w:sz w:val="20"/>
                <w:szCs w:val="20"/>
              </w:rPr>
              <w:t>4mg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z w:val="20"/>
                <w:szCs w:val="20"/>
              </w:rPr>
              <w:t xml:space="preserve">I.V </w:t>
            </w:r>
            <w:r w:rsidRPr="00F772AE">
              <w:rPr>
                <w:rFonts w:asciiTheme="minorBidi" w:hAnsiTheme="minorBidi"/>
                <w:b/>
                <w:bCs/>
                <w:spacing w:val="-1"/>
                <w:sz w:val="20"/>
                <w:szCs w:val="20"/>
              </w:rPr>
              <w:t xml:space="preserve">FLUIDS </w:t>
            </w:r>
            <w:r w:rsidRPr="00F772AE">
              <w:rPr>
                <w:rFonts w:asciiTheme="minorBidi" w:hAnsiTheme="minorBidi"/>
                <w:b/>
                <w:bCs/>
                <w:spacing w:val="-2"/>
                <w:sz w:val="20"/>
                <w:szCs w:val="20"/>
              </w:rPr>
              <w:t>AND</w:t>
            </w:r>
            <w:r w:rsidRPr="00F772AE">
              <w:rPr>
                <w:rFonts w:asciiTheme="minorBidi" w:hAnsiTheme="minorBidi"/>
                <w:b/>
                <w:bCs/>
                <w:spacing w:val="-1"/>
                <w:sz w:val="20"/>
                <w:szCs w:val="20"/>
              </w:rPr>
              <w:t xml:space="preserve"> ELECTROLYTES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w:t>
            </w:r>
            <w:r w:rsidRPr="00F772AE">
              <w:rPr>
                <w:rFonts w:asciiTheme="minorBidi" w:hAnsiTheme="minorBidi"/>
                <w:sz w:val="20"/>
                <w:szCs w:val="20"/>
              </w:rPr>
              <w:t xml:space="preserve"> Sodium</w:t>
            </w:r>
            <w:r w:rsidRPr="00F772AE">
              <w:rPr>
                <w:rFonts w:asciiTheme="minorBidi" w:hAnsiTheme="minorBidi"/>
                <w:spacing w:val="-1"/>
                <w:sz w:val="20"/>
                <w:szCs w:val="20"/>
              </w:rPr>
              <w:t>Bicarbonate</w:t>
            </w:r>
            <w:r w:rsidRPr="00F772AE">
              <w:rPr>
                <w:rFonts w:asciiTheme="minorBidi" w:hAnsiTheme="minorBidi"/>
                <w:sz w:val="20"/>
                <w:szCs w:val="20"/>
              </w:rPr>
              <w:t>0.7%iv</w:t>
            </w:r>
            <w:r w:rsidRPr="00F772AE">
              <w:rPr>
                <w:rFonts w:asciiTheme="minorBidi" w:hAnsiTheme="minorBidi"/>
                <w:spacing w:val="-1"/>
                <w:sz w:val="20"/>
                <w:szCs w:val="20"/>
              </w:rPr>
              <w:t>Solution</w:t>
            </w:r>
            <w:r w:rsidRPr="00F772AE">
              <w:rPr>
                <w:rFonts w:asciiTheme="minorBidi" w:hAnsiTheme="minorBidi"/>
                <w:spacing w:val="-2"/>
                <w:sz w:val="20"/>
                <w:szCs w:val="20"/>
              </w:rPr>
              <w:t>20ml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Inj.PotassiumChloride7.4%</w:t>
            </w:r>
            <w:r w:rsidRPr="00F772AE">
              <w:rPr>
                <w:rFonts w:asciiTheme="minorBidi" w:hAnsiTheme="minorBidi"/>
                <w:sz w:val="20"/>
                <w:szCs w:val="20"/>
              </w:rPr>
              <w:t>iv</w:t>
            </w:r>
            <w:r w:rsidRPr="00F772AE">
              <w:rPr>
                <w:rFonts w:asciiTheme="minorBidi" w:hAnsiTheme="minorBidi"/>
                <w:spacing w:val="-1"/>
                <w:sz w:val="20"/>
                <w:szCs w:val="20"/>
              </w:rPr>
              <w:t>solution20ml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NormalSaline0.9%</w:t>
            </w:r>
            <w:r w:rsidRPr="00F772AE">
              <w:rPr>
                <w:rFonts w:asciiTheme="minorBidi" w:hAnsiTheme="minorBidi"/>
                <w:spacing w:val="-2"/>
                <w:sz w:val="20"/>
                <w:szCs w:val="20"/>
              </w:rPr>
              <w:t>100ml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NormalSaline0.9%</w:t>
            </w:r>
            <w:r w:rsidRPr="00F772AE">
              <w:rPr>
                <w:rFonts w:asciiTheme="minorBidi" w:hAnsiTheme="minorBidi"/>
                <w:spacing w:val="-2"/>
                <w:sz w:val="20"/>
                <w:szCs w:val="20"/>
              </w:rPr>
              <w:t>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NormalSaline0.9%</w:t>
            </w:r>
            <w:r w:rsidRPr="00F772AE">
              <w:rPr>
                <w:rFonts w:asciiTheme="minorBidi" w:hAnsiTheme="minorBidi"/>
                <w:spacing w:val="-2"/>
                <w:sz w:val="20"/>
                <w:szCs w:val="20"/>
              </w:rPr>
              <w:t>1000ml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Dextrose5%100ml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w:t>
            </w:r>
            <w:r w:rsidRPr="00F772AE">
              <w:rPr>
                <w:rFonts w:asciiTheme="minorBidi" w:hAnsiTheme="minorBidi"/>
                <w:spacing w:val="-2"/>
                <w:sz w:val="20"/>
                <w:szCs w:val="20"/>
              </w:rPr>
              <w:t>5%500ml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w:t>
            </w:r>
            <w:r w:rsidRPr="00F772AE">
              <w:rPr>
                <w:rFonts w:asciiTheme="minorBidi" w:hAnsiTheme="minorBidi"/>
                <w:spacing w:val="-2"/>
                <w:sz w:val="20"/>
                <w:szCs w:val="20"/>
              </w:rPr>
              <w:t>5%1000ml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w:t>
            </w:r>
            <w:r w:rsidRPr="00F772AE">
              <w:rPr>
                <w:rFonts w:asciiTheme="minorBidi" w:hAnsiTheme="minorBidi"/>
                <w:sz w:val="20"/>
                <w:szCs w:val="20"/>
              </w:rPr>
              <w:t xml:space="preserve"> +</w:t>
            </w:r>
            <w:r w:rsidRPr="00F772AE">
              <w:rPr>
                <w:rFonts w:asciiTheme="minorBidi" w:hAnsiTheme="minorBidi"/>
                <w:spacing w:val="-1"/>
                <w:sz w:val="20"/>
                <w:szCs w:val="20"/>
              </w:rPr>
              <w:t>Saline</w:t>
            </w:r>
            <w:r w:rsidRPr="00F772AE">
              <w:rPr>
                <w:rFonts w:asciiTheme="minorBidi" w:hAnsiTheme="minorBidi"/>
                <w:sz w:val="20"/>
                <w:szCs w:val="20"/>
              </w:rPr>
              <w:t>5%</w:t>
            </w:r>
            <w:r w:rsidRPr="00F772AE">
              <w:rPr>
                <w:rFonts w:asciiTheme="minorBidi" w:hAnsiTheme="minorBidi"/>
                <w:spacing w:val="-2"/>
                <w:sz w:val="20"/>
                <w:szCs w:val="20"/>
              </w:rPr>
              <w:t xml:space="preserve"> 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w:t>
            </w:r>
            <w:r w:rsidRPr="00F772AE">
              <w:rPr>
                <w:rFonts w:asciiTheme="minorBidi" w:hAnsiTheme="minorBidi"/>
                <w:sz w:val="20"/>
                <w:szCs w:val="20"/>
              </w:rPr>
              <w:t xml:space="preserve"> +</w:t>
            </w:r>
            <w:r w:rsidRPr="00F772AE">
              <w:rPr>
                <w:rFonts w:asciiTheme="minorBidi" w:hAnsiTheme="minorBidi"/>
                <w:spacing w:val="-1"/>
                <w:sz w:val="20"/>
                <w:szCs w:val="20"/>
              </w:rPr>
              <w:t>Saline</w:t>
            </w:r>
            <w:r w:rsidRPr="00F772AE">
              <w:rPr>
                <w:rFonts w:asciiTheme="minorBidi" w:hAnsiTheme="minorBidi"/>
                <w:sz w:val="20"/>
                <w:szCs w:val="20"/>
              </w:rPr>
              <w:t>5%</w:t>
            </w:r>
            <w:r w:rsidRPr="00F772AE">
              <w:rPr>
                <w:rFonts w:asciiTheme="minorBidi" w:hAnsiTheme="minorBidi"/>
                <w:spacing w:val="-2"/>
                <w:sz w:val="20"/>
                <w:szCs w:val="20"/>
              </w:rPr>
              <w:t xml:space="preserve"> 1000ml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RingerLactate500ml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RingerLactate1000ml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RingerLactate</w:t>
            </w:r>
            <w:r w:rsidRPr="00F772AE">
              <w:rPr>
                <w:rFonts w:asciiTheme="minorBidi" w:hAnsiTheme="minorBidi"/>
                <w:sz w:val="20"/>
                <w:szCs w:val="20"/>
              </w:rPr>
              <w:t xml:space="preserve"> + </w:t>
            </w:r>
            <w:r w:rsidRPr="00F772AE">
              <w:rPr>
                <w:rFonts w:asciiTheme="minorBidi" w:hAnsiTheme="minorBidi"/>
                <w:spacing w:val="-1"/>
                <w:sz w:val="20"/>
                <w:szCs w:val="20"/>
              </w:rPr>
              <w:t>Dextrose500ml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RingerLactate</w:t>
            </w:r>
            <w:r w:rsidRPr="00F772AE">
              <w:rPr>
                <w:rFonts w:asciiTheme="minorBidi" w:hAnsiTheme="minorBidi"/>
                <w:sz w:val="20"/>
                <w:szCs w:val="20"/>
              </w:rPr>
              <w:t xml:space="preserve"> + </w:t>
            </w:r>
            <w:r w:rsidRPr="00F772AE">
              <w:rPr>
                <w:rFonts w:asciiTheme="minorBidi" w:hAnsiTheme="minorBidi"/>
                <w:spacing w:val="-1"/>
                <w:sz w:val="20"/>
                <w:szCs w:val="20"/>
              </w:rPr>
              <w:t>Dextrose1000ml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w:t>
            </w:r>
            <w:r w:rsidRPr="00F772AE">
              <w:rPr>
                <w:rFonts w:asciiTheme="minorBidi" w:hAnsiTheme="minorBidi"/>
                <w:sz w:val="20"/>
                <w:szCs w:val="20"/>
              </w:rPr>
              <w:t xml:space="preserve">5%  + </w:t>
            </w:r>
            <w:r w:rsidRPr="00F772AE">
              <w:rPr>
                <w:rFonts w:asciiTheme="minorBidi" w:hAnsiTheme="minorBidi"/>
                <w:spacing w:val="-1"/>
                <w:sz w:val="20"/>
                <w:szCs w:val="20"/>
              </w:rPr>
              <w:t>0.45%NaCl500ml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Dextrose4.3%+NaCl0.18%500ml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InfusionMannitol</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GelatinPolypeptide500ml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AminoAcidsInfusion5%+10%</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Sterilewater</w:t>
            </w:r>
            <w:r w:rsidRPr="00F772AE">
              <w:rPr>
                <w:rFonts w:asciiTheme="minorBidi" w:hAnsiTheme="minorBidi"/>
                <w:sz w:val="20"/>
                <w:szCs w:val="20"/>
              </w:rPr>
              <w:t>for</w:t>
            </w:r>
            <w:r w:rsidRPr="00F772AE">
              <w:rPr>
                <w:rFonts w:asciiTheme="minorBidi" w:hAnsiTheme="minorBidi"/>
                <w:spacing w:val="-1"/>
                <w:sz w:val="20"/>
                <w:szCs w:val="20"/>
              </w:rPr>
              <w:t>injection</w:t>
            </w:r>
            <w:r w:rsidRPr="00F772AE">
              <w:rPr>
                <w:rFonts w:asciiTheme="minorBidi" w:hAnsiTheme="minorBidi"/>
                <w:spacing w:val="-3"/>
                <w:sz w:val="20"/>
                <w:szCs w:val="20"/>
              </w:rPr>
              <w:t>5ml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Dextrose25%</w:t>
            </w:r>
            <w:r w:rsidRPr="00F772AE">
              <w:rPr>
                <w:rFonts w:asciiTheme="minorBidi" w:hAnsiTheme="minorBidi"/>
                <w:spacing w:val="-2"/>
                <w:sz w:val="20"/>
                <w:szCs w:val="20"/>
              </w:rPr>
              <w:t>20ml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Glycine1.5%Infusionwith</w:t>
            </w:r>
            <w:r w:rsidRPr="00F772AE">
              <w:rPr>
                <w:rFonts w:asciiTheme="minorBidi" w:hAnsiTheme="minorBidi"/>
                <w:sz w:val="20"/>
                <w:szCs w:val="20"/>
              </w:rPr>
              <w:t>TSD</w:t>
            </w:r>
            <w:r w:rsidRPr="00F772AE">
              <w:rPr>
                <w:rFonts w:asciiTheme="minorBidi" w:hAnsiTheme="minorBidi"/>
                <w:spacing w:val="-1"/>
                <w:sz w:val="20"/>
                <w:szCs w:val="20"/>
              </w:rPr>
              <w:t>set</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OralRe-hydrationSalt.(ORS)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GASTROINTESTINAL</w:t>
            </w:r>
            <w:r w:rsidRPr="00F772AE">
              <w:rPr>
                <w:rFonts w:asciiTheme="minorBidi" w:hAnsiTheme="minorBidi"/>
                <w:b/>
                <w:bCs/>
                <w:spacing w:val="-2"/>
                <w:sz w:val="20"/>
                <w:szCs w:val="20"/>
              </w:rPr>
              <w:t>DRUGS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186.</w:t>
            </w:r>
          </w:p>
        </w:tc>
        <w:tc>
          <w:tcPr>
            <w:tcW w:w="8366" w:type="dxa"/>
            <w:vAlign w:val="center"/>
          </w:tcPr>
          <w:p w:rsidR="001E326A" w:rsidRPr="00F772AE" w:rsidRDefault="001E326A" w:rsidP="00070929">
            <w:pPr>
              <w:pStyle w:val="TableParagraph"/>
              <w:kinsoku w:val="0"/>
              <w:overflowPunct w:val="0"/>
              <w:jc w:val="both"/>
              <w:rPr>
                <w:rFonts w:asciiTheme="minorBidi" w:hAnsiTheme="minorBidi"/>
                <w:sz w:val="20"/>
                <w:szCs w:val="20"/>
              </w:rPr>
            </w:pPr>
            <w:r w:rsidRPr="00F772AE">
              <w:rPr>
                <w:rFonts w:asciiTheme="minorBidi" w:hAnsiTheme="minorBidi"/>
                <w:spacing w:val="-1"/>
                <w:sz w:val="20"/>
                <w:szCs w:val="20"/>
              </w:rPr>
              <w:t>AluminiumHydroxide</w:t>
            </w:r>
            <w:r w:rsidRPr="00F772AE">
              <w:rPr>
                <w:rFonts w:asciiTheme="minorBidi" w:hAnsiTheme="minorBidi"/>
                <w:sz w:val="20"/>
                <w:szCs w:val="20"/>
              </w:rPr>
              <w:t>+</w:t>
            </w:r>
            <w:r w:rsidRPr="00F772AE">
              <w:rPr>
                <w:rFonts w:asciiTheme="minorBidi" w:hAnsiTheme="minorBidi"/>
                <w:spacing w:val="-1"/>
                <w:sz w:val="20"/>
                <w:szCs w:val="20"/>
              </w:rPr>
              <w:t>MagnesiumHydroxide</w:t>
            </w:r>
            <w:r w:rsidRPr="00F772AE">
              <w:rPr>
                <w:rFonts w:asciiTheme="minorBidi" w:hAnsiTheme="minorBidi"/>
                <w:sz w:val="20"/>
                <w:szCs w:val="20"/>
              </w:rPr>
              <w:t>+</w:t>
            </w:r>
            <w:r w:rsidRPr="00F772AE">
              <w:rPr>
                <w:rFonts w:asciiTheme="minorBidi" w:hAnsiTheme="minorBidi"/>
                <w:spacing w:val="-1"/>
                <w:sz w:val="20"/>
                <w:szCs w:val="20"/>
              </w:rPr>
              <w:t>SemithiconeSusp:</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187.</w:t>
            </w:r>
          </w:p>
        </w:tc>
        <w:tc>
          <w:tcPr>
            <w:tcW w:w="8366" w:type="dxa"/>
            <w:vAlign w:val="center"/>
          </w:tcPr>
          <w:p w:rsidR="001E326A" w:rsidRPr="00F772AE" w:rsidRDefault="001E326A" w:rsidP="00070929">
            <w:pPr>
              <w:pStyle w:val="TableParagraph"/>
              <w:kinsoku w:val="0"/>
              <w:overflowPunct w:val="0"/>
              <w:jc w:val="both"/>
              <w:rPr>
                <w:rFonts w:asciiTheme="minorBidi" w:hAnsiTheme="minorBidi"/>
                <w:sz w:val="20"/>
                <w:szCs w:val="20"/>
              </w:rPr>
            </w:pPr>
            <w:r w:rsidRPr="00F772AE">
              <w:rPr>
                <w:rFonts w:asciiTheme="minorBidi" w:hAnsiTheme="minorBidi"/>
                <w:spacing w:val="-1"/>
                <w:sz w:val="20"/>
                <w:szCs w:val="20"/>
              </w:rPr>
              <w:t>AluminiumHydroxide</w:t>
            </w:r>
            <w:r w:rsidRPr="00F772AE">
              <w:rPr>
                <w:rFonts w:asciiTheme="minorBidi" w:hAnsiTheme="minorBidi"/>
                <w:sz w:val="20"/>
                <w:szCs w:val="20"/>
              </w:rPr>
              <w:t>+</w:t>
            </w:r>
            <w:r w:rsidRPr="00F772AE">
              <w:rPr>
                <w:rFonts w:asciiTheme="minorBidi" w:hAnsiTheme="minorBidi"/>
                <w:spacing w:val="-1"/>
                <w:sz w:val="20"/>
                <w:szCs w:val="20"/>
              </w:rPr>
              <w:t>MagnesiumHydroxide</w:t>
            </w:r>
            <w:r w:rsidRPr="00F772AE">
              <w:rPr>
                <w:rFonts w:asciiTheme="minorBidi" w:hAnsiTheme="minorBidi"/>
                <w:sz w:val="20"/>
                <w:szCs w:val="20"/>
              </w:rPr>
              <w:t>+</w:t>
            </w:r>
            <w:r w:rsidRPr="00F772AE">
              <w:rPr>
                <w:rFonts w:asciiTheme="minorBidi" w:hAnsiTheme="minorBidi"/>
                <w:spacing w:val="-1"/>
                <w:sz w:val="20"/>
                <w:szCs w:val="20"/>
              </w:rPr>
              <w:t>SemithiconeSusp:</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Dimenhydrinate50mg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189.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Inj:Dimenhydrinate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SypDimenhydrinate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Inj:MetoclopramideHCL10mg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Tab.Domperidone</w:t>
            </w:r>
            <w:r w:rsidRPr="00F772AE">
              <w:rPr>
                <w:rFonts w:asciiTheme="minorBidi" w:hAnsiTheme="minorBidi"/>
                <w:sz w:val="20"/>
                <w:szCs w:val="20"/>
              </w:rPr>
              <w:t xml:space="preserve"> 10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Ranitidine</w:t>
            </w:r>
            <w:r w:rsidRPr="00F772AE">
              <w:rPr>
                <w:rFonts w:asciiTheme="minorBidi" w:hAnsiTheme="minorBidi"/>
                <w:spacing w:val="-2"/>
                <w:sz w:val="20"/>
                <w:szCs w:val="20"/>
              </w:rPr>
              <w:t>HCl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Cap:Omeprazole20mg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Inj.Omeprazole40mg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DrotavarineHcl40mg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DrotravarineHcl40mg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Octreotied0.1mg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Terlipressin1mg</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IMMUNOLOGICALS</w:t>
            </w:r>
            <w:r w:rsidRPr="00F772AE">
              <w:rPr>
                <w:rFonts w:asciiTheme="minorBidi" w:hAnsiTheme="minorBidi"/>
                <w:b/>
                <w:bCs/>
                <w:sz w:val="20"/>
                <w:szCs w:val="20"/>
              </w:rPr>
              <w:t xml:space="preserve"> /</w:t>
            </w:r>
            <w:r w:rsidRPr="00F772AE">
              <w:rPr>
                <w:rFonts w:asciiTheme="minorBidi" w:hAnsiTheme="minorBidi"/>
                <w:b/>
                <w:bCs/>
                <w:spacing w:val="-2"/>
                <w:sz w:val="20"/>
                <w:szCs w:val="20"/>
              </w:rPr>
              <w:t xml:space="preserve"> IMMUNOMODULATORS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200</w:t>
            </w:r>
          </w:p>
        </w:tc>
        <w:tc>
          <w:tcPr>
            <w:tcW w:w="8366" w:type="dxa"/>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spacing w:val="-1"/>
                <w:sz w:val="20"/>
                <w:szCs w:val="20"/>
              </w:rPr>
              <w:t>Inj:RabiesImmunoglobulin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201</w:t>
            </w:r>
          </w:p>
        </w:tc>
        <w:tc>
          <w:tcPr>
            <w:tcW w:w="8366" w:type="dxa"/>
            <w:vAlign w:val="center"/>
          </w:tcPr>
          <w:p w:rsidR="001E326A" w:rsidRPr="00F772AE" w:rsidRDefault="001E326A" w:rsidP="00070929">
            <w:pPr>
              <w:pStyle w:val="BodyText"/>
              <w:tabs>
                <w:tab w:val="left" w:pos="1021"/>
              </w:tabs>
              <w:kinsoku w:val="0"/>
              <w:overflowPunct w:val="0"/>
              <w:rPr>
                <w:rFonts w:asciiTheme="minorBidi" w:hAnsiTheme="minorBidi" w:cstheme="minorBidi"/>
                <w:spacing w:val="-1"/>
                <w:sz w:val="20"/>
                <w:szCs w:val="20"/>
              </w:rPr>
            </w:pPr>
            <w:r w:rsidRPr="00F772AE">
              <w:rPr>
                <w:rFonts w:asciiTheme="minorBidi" w:hAnsiTheme="minorBidi" w:cstheme="minorBidi"/>
                <w:spacing w:val="-1"/>
                <w:sz w:val="20"/>
                <w:szCs w:val="20"/>
              </w:rPr>
              <w:t>Inj.RabiesVaccine</w:t>
            </w:r>
          </w:p>
          <w:p w:rsidR="001E326A" w:rsidRPr="00F772AE" w:rsidRDefault="001E326A" w:rsidP="00070929">
            <w:pPr>
              <w:pStyle w:val="BodyText"/>
              <w:kinsoku w:val="0"/>
              <w:overflowPunct w:val="0"/>
              <w:rPr>
                <w:rFonts w:asciiTheme="minorBidi" w:hAnsiTheme="minorBidi" w:cstheme="minorBidi"/>
                <w:sz w:val="20"/>
                <w:szCs w:val="20"/>
              </w:rPr>
            </w:pPr>
            <w:r w:rsidRPr="00F772AE">
              <w:rPr>
                <w:rFonts w:asciiTheme="minorBidi" w:hAnsiTheme="minorBidi" w:cstheme="minorBidi"/>
                <w:b/>
                <w:bCs/>
                <w:i/>
                <w:iCs/>
                <w:spacing w:val="-1"/>
                <w:sz w:val="20"/>
                <w:szCs w:val="20"/>
              </w:rPr>
              <w:t>(Supplyorder</w:t>
            </w:r>
            <w:r w:rsidRPr="00F772AE">
              <w:rPr>
                <w:rFonts w:asciiTheme="minorBidi" w:hAnsiTheme="minorBidi" w:cstheme="minorBidi"/>
                <w:b/>
                <w:bCs/>
                <w:i/>
                <w:iCs/>
                <w:sz w:val="20"/>
                <w:szCs w:val="20"/>
              </w:rPr>
              <w:t xml:space="preserve">is </w:t>
            </w:r>
            <w:r w:rsidRPr="00F772AE">
              <w:rPr>
                <w:rFonts w:asciiTheme="minorBidi" w:hAnsiTheme="minorBidi" w:cstheme="minorBidi"/>
                <w:b/>
                <w:bCs/>
                <w:i/>
                <w:iCs/>
                <w:spacing w:val="-1"/>
                <w:sz w:val="20"/>
                <w:szCs w:val="20"/>
              </w:rPr>
              <w:t>subject</w:t>
            </w:r>
            <w:r w:rsidRPr="00F772AE">
              <w:rPr>
                <w:rFonts w:asciiTheme="minorBidi" w:hAnsiTheme="minorBidi" w:cstheme="minorBidi"/>
                <w:b/>
                <w:bCs/>
                <w:i/>
                <w:iCs/>
                <w:sz w:val="20"/>
                <w:szCs w:val="20"/>
              </w:rPr>
              <w:t>to</w:t>
            </w:r>
            <w:r w:rsidRPr="00F772AE">
              <w:rPr>
                <w:rFonts w:asciiTheme="minorBidi" w:hAnsiTheme="minorBidi" w:cstheme="minorBidi"/>
                <w:b/>
                <w:bCs/>
                <w:i/>
                <w:iCs/>
                <w:spacing w:val="-2"/>
                <w:sz w:val="20"/>
                <w:szCs w:val="20"/>
              </w:rPr>
              <w:t>NOC</w:t>
            </w:r>
            <w:r w:rsidRPr="00F772AE">
              <w:rPr>
                <w:rFonts w:asciiTheme="minorBidi" w:hAnsiTheme="minorBidi" w:cstheme="minorBidi"/>
                <w:b/>
                <w:bCs/>
                <w:i/>
                <w:iCs/>
                <w:spacing w:val="-1"/>
                <w:sz w:val="20"/>
                <w:szCs w:val="20"/>
              </w:rPr>
              <w:t>from</w:t>
            </w:r>
            <w:r w:rsidRPr="00F772AE">
              <w:rPr>
                <w:rFonts w:asciiTheme="minorBidi" w:hAnsiTheme="minorBidi" w:cstheme="minorBidi"/>
                <w:b/>
                <w:bCs/>
                <w:i/>
                <w:iCs/>
                <w:spacing w:val="-2"/>
                <w:sz w:val="20"/>
                <w:szCs w:val="20"/>
              </w:rPr>
              <w:t>NIH</w:t>
            </w:r>
            <w:r w:rsidRPr="00F772AE">
              <w:rPr>
                <w:rFonts w:asciiTheme="minorBidi" w:hAnsiTheme="minorBidi" w:cstheme="minorBidi"/>
                <w:b/>
                <w:bCs/>
                <w:i/>
                <w:iCs/>
                <w:spacing w:val="-1"/>
                <w:sz w:val="20"/>
                <w:szCs w:val="20"/>
              </w:rPr>
              <w:t>Islamabadregardingnon-availability</w:t>
            </w:r>
            <w:r w:rsidRPr="00F772AE">
              <w:rPr>
                <w:rFonts w:asciiTheme="minorBidi" w:hAnsiTheme="minorBidi" w:cstheme="minorBidi"/>
                <w:b/>
                <w:bCs/>
                <w:i/>
                <w:iCs/>
                <w:spacing w:val="-2"/>
                <w:sz w:val="20"/>
                <w:szCs w:val="20"/>
              </w:rPr>
              <w:t>of</w:t>
            </w:r>
            <w:r w:rsidRPr="00F772AE">
              <w:rPr>
                <w:rFonts w:asciiTheme="minorBidi" w:hAnsiTheme="minorBidi" w:cstheme="minorBidi"/>
                <w:b/>
                <w:bCs/>
                <w:i/>
                <w:iCs/>
                <w:spacing w:val="-1"/>
                <w:sz w:val="20"/>
                <w:szCs w:val="20"/>
              </w:rPr>
              <w:t>vaccine)</w:t>
            </w:r>
          </w:p>
          <w:p w:rsidR="001E326A" w:rsidRPr="00F772AE" w:rsidRDefault="001E326A" w:rsidP="00070929">
            <w:pPr>
              <w:pStyle w:val="TableParagraph"/>
              <w:tabs>
                <w:tab w:val="left" w:pos="1029"/>
              </w:tabs>
              <w:kinsoku w:val="0"/>
              <w:overflowPunct w:val="0"/>
              <w:rPr>
                <w:rFonts w:asciiTheme="minorBidi" w:hAnsiTheme="minorBidi"/>
                <w:spacing w:val="-1"/>
                <w:sz w:val="20"/>
                <w:szCs w:val="20"/>
              </w:rPr>
            </w:pPr>
            <w:r w:rsidRPr="00F772AE">
              <w:rPr>
                <w:rFonts w:asciiTheme="minorBidi" w:hAnsiTheme="minorBidi"/>
                <w:sz w:val="20"/>
                <w:szCs w:val="20"/>
              </w:rPr>
              <w:br w:type="column"/>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202</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Inj Anti – Venom Sera</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203</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 xml:space="preserve">Inj Hepatitis B Vaccine. 20 mcg with DRAP registered disposable syringe </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204</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Inj.TetanusToxoid</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205</w:t>
            </w:r>
          </w:p>
        </w:tc>
        <w:tc>
          <w:tcPr>
            <w:tcW w:w="8366" w:type="dxa"/>
            <w:vAlign w:val="center"/>
          </w:tcPr>
          <w:p w:rsidR="001E326A" w:rsidRPr="00F772AE" w:rsidRDefault="001E326A" w:rsidP="00070929">
            <w:pPr>
              <w:pStyle w:val="BodyText"/>
              <w:tabs>
                <w:tab w:val="left" w:pos="1021"/>
              </w:tabs>
              <w:kinsoku w:val="0"/>
              <w:overflowPunct w:val="0"/>
              <w:rPr>
                <w:rFonts w:asciiTheme="minorBidi" w:hAnsiTheme="minorBidi" w:cstheme="minorBidi"/>
                <w:sz w:val="20"/>
                <w:szCs w:val="20"/>
              </w:rPr>
            </w:pPr>
            <w:r w:rsidRPr="00F772AE">
              <w:rPr>
                <w:rFonts w:asciiTheme="minorBidi" w:hAnsiTheme="minorBidi" w:cstheme="minorBidi"/>
                <w:spacing w:val="-1"/>
                <w:sz w:val="20"/>
                <w:szCs w:val="20"/>
              </w:rPr>
              <w:t>Inj.PegylatedInterferon180mcg</w:t>
            </w:r>
            <w:proofErr w:type="gramStart"/>
            <w:r w:rsidRPr="00F772AE">
              <w:rPr>
                <w:rFonts w:asciiTheme="minorBidi" w:hAnsiTheme="minorBidi" w:cstheme="minorBidi"/>
                <w:spacing w:val="-1"/>
                <w:sz w:val="20"/>
                <w:szCs w:val="20"/>
              </w:rPr>
              <w:t>,</w:t>
            </w:r>
            <w:r w:rsidRPr="00F772AE">
              <w:rPr>
                <w:rFonts w:asciiTheme="minorBidi" w:hAnsiTheme="minorBidi" w:cstheme="minorBidi"/>
                <w:sz w:val="20"/>
                <w:szCs w:val="20"/>
              </w:rPr>
              <w:t>40Kda</w:t>
            </w:r>
            <w:proofErr w:type="gramEnd"/>
            <w:r w:rsidRPr="00F772AE">
              <w:rPr>
                <w:rFonts w:asciiTheme="minorBidi" w:hAnsiTheme="minorBidi" w:cstheme="minorBidi"/>
                <w:sz w:val="20"/>
                <w:szCs w:val="20"/>
              </w:rPr>
              <w:t>+</w:t>
            </w:r>
            <w:r w:rsidRPr="00F772AE">
              <w:rPr>
                <w:rFonts w:asciiTheme="minorBidi" w:hAnsiTheme="minorBidi" w:cstheme="minorBidi"/>
                <w:spacing w:val="-1"/>
                <w:sz w:val="20"/>
                <w:szCs w:val="20"/>
              </w:rPr>
              <w:t>Cap/TabRibavarin400mg</w:t>
            </w:r>
            <w:r w:rsidRPr="00F772AE">
              <w:rPr>
                <w:rFonts w:asciiTheme="minorBidi" w:hAnsiTheme="minorBidi" w:cstheme="minorBidi"/>
                <w:sz w:val="20"/>
                <w:szCs w:val="20"/>
              </w:rPr>
              <w:t>+</w:t>
            </w:r>
            <w:r w:rsidRPr="00F772AE">
              <w:rPr>
                <w:rFonts w:asciiTheme="minorBidi" w:hAnsiTheme="minorBidi" w:cstheme="minorBidi"/>
                <w:spacing w:val="-1"/>
                <w:sz w:val="20"/>
                <w:szCs w:val="20"/>
              </w:rPr>
              <w:t>with</w:t>
            </w:r>
            <w:r w:rsidRPr="00F772AE">
              <w:rPr>
                <w:rFonts w:asciiTheme="minorBidi" w:hAnsiTheme="minorBidi" w:cstheme="minorBidi"/>
                <w:spacing w:val="-2"/>
                <w:sz w:val="20"/>
                <w:szCs w:val="20"/>
              </w:rPr>
              <w:t>DRAP</w:t>
            </w:r>
            <w:r w:rsidRPr="00F772AE">
              <w:rPr>
                <w:rFonts w:asciiTheme="minorBidi" w:hAnsiTheme="minorBidi" w:cstheme="minorBidi"/>
                <w:spacing w:val="-1"/>
                <w:sz w:val="20"/>
                <w:szCs w:val="20"/>
              </w:rPr>
              <w:t>registereddisposable</w:t>
            </w:r>
            <w:r w:rsidRPr="00F772AE">
              <w:rPr>
                <w:rFonts w:asciiTheme="minorBidi" w:hAnsiTheme="minorBidi" w:cstheme="minorBidi"/>
                <w:spacing w:val="-2"/>
                <w:sz w:val="20"/>
                <w:szCs w:val="20"/>
              </w:rPr>
              <w:t>syringe</w:t>
            </w:r>
            <w:r w:rsidRPr="00F772AE">
              <w:rPr>
                <w:rFonts w:asciiTheme="minorBidi" w:hAnsiTheme="minorBidi" w:cstheme="minorBidi"/>
                <w:spacing w:val="-1"/>
                <w:sz w:val="20"/>
                <w:szCs w:val="20"/>
              </w:rPr>
              <w:t>3CC (Package</w:t>
            </w:r>
            <w:r w:rsidRPr="00F772AE">
              <w:rPr>
                <w:rFonts w:asciiTheme="minorBidi" w:hAnsiTheme="minorBidi" w:cstheme="minorBidi"/>
                <w:sz w:val="20"/>
                <w:szCs w:val="20"/>
              </w:rPr>
              <w:t xml:space="preserve"> rate).</w:t>
            </w:r>
          </w:p>
          <w:p w:rsidR="001E326A" w:rsidRPr="00F772AE" w:rsidRDefault="001E326A" w:rsidP="00070929">
            <w:pPr>
              <w:pStyle w:val="TableParagraph"/>
              <w:kinsoku w:val="0"/>
              <w:overflowPunct w:val="0"/>
              <w:rPr>
                <w:rFonts w:asciiTheme="minorBidi" w:hAnsiTheme="minorBidi"/>
                <w:spacing w:val="-1"/>
                <w:sz w:val="20"/>
                <w:szCs w:val="20"/>
              </w:rPr>
            </w:pP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206</w:t>
            </w:r>
          </w:p>
        </w:tc>
        <w:tc>
          <w:tcPr>
            <w:tcW w:w="8366" w:type="dxa"/>
            <w:vAlign w:val="center"/>
          </w:tcPr>
          <w:p w:rsidR="001E326A" w:rsidRPr="00F772AE" w:rsidRDefault="001E326A" w:rsidP="00070929">
            <w:pPr>
              <w:pStyle w:val="BodyText"/>
              <w:tabs>
                <w:tab w:val="left" w:pos="1021"/>
              </w:tabs>
              <w:kinsoku w:val="0"/>
              <w:overflowPunct w:val="0"/>
              <w:rPr>
                <w:rFonts w:asciiTheme="minorBidi" w:hAnsiTheme="minorBidi" w:cstheme="minorBidi"/>
                <w:spacing w:val="-1"/>
                <w:sz w:val="20"/>
                <w:szCs w:val="20"/>
              </w:rPr>
            </w:pPr>
            <w:r w:rsidRPr="00F772AE">
              <w:rPr>
                <w:rFonts w:asciiTheme="minorBidi" w:hAnsiTheme="minorBidi" w:cstheme="minorBidi"/>
                <w:spacing w:val="-1"/>
                <w:sz w:val="20"/>
                <w:szCs w:val="20"/>
              </w:rPr>
              <w:t>Inj.Anti.-D (Rho)</w:t>
            </w:r>
          </w:p>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Immunoglobulin</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7728CB">
              <w:rPr>
                <w:rFonts w:asciiTheme="minorBidi" w:hAnsiTheme="minorBidi"/>
                <w:b/>
                <w:bCs/>
                <w:spacing w:val="-2"/>
                <w:sz w:val="20"/>
                <w:szCs w:val="20"/>
              </w:rPr>
              <w:t>OPHTHALMIC PREPARATIONS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Drops </w:t>
            </w:r>
            <w:r w:rsidRPr="00F772AE">
              <w:rPr>
                <w:rFonts w:asciiTheme="minorBidi" w:hAnsiTheme="minorBidi"/>
                <w:spacing w:val="-1"/>
                <w:sz w:val="20"/>
                <w:szCs w:val="20"/>
              </w:rPr>
              <w:t>Chloramphenicol</w:t>
            </w:r>
            <w:r w:rsidRPr="00F772AE">
              <w:rPr>
                <w:rFonts w:asciiTheme="minorBidi" w:hAnsiTheme="minorBidi"/>
                <w:sz w:val="20"/>
                <w:szCs w:val="20"/>
              </w:rPr>
              <w:t>0.5</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Drops </w:t>
            </w:r>
            <w:r w:rsidRPr="00F772AE">
              <w:rPr>
                <w:rFonts w:asciiTheme="minorBidi" w:hAnsiTheme="minorBidi"/>
                <w:spacing w:val="-1"/>
                <w:sz w:val="20"/>
                <w:szCs w:val="20"/>
              </w:rPr>
              <w:t>Ciprofloxacin0.3%</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Drops </w:t>
            </w:r>
            <w:r w:rsidRPr="00F772AE">
              <w:rPr>
                <w:rFonts w:asciiTheme="minorBidi" w:hAnsiTheme="minorBidi"/>
                <w:spacing w:val="-1"/>
                <w:sz w:val="20"/>
                <w:szCs w:val="20"/>
              </w:rPr>
              <w:t>Dexamethasone</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Drops </w:t>
            </w:r>
            <w:r w:rsidRPr="00F772AE">
              <w:rPr>
                <w:rFonts w:asciiTheme="minorBidi" w:hAnsiTheme="minorBidi"/>
                <w:spacing w:val="-1"/>
                <w:sz w:val="20"/>
                <w:szCs w:val="20"/>
              </w:rPr>
              <w:t>Pilocarpine</w:t>
            </w:r>
            <w:r w:rsidRPr="00F772AE">
              <w:rPr>
                <w:rFonts w:asciiTheme="minorBidi" w:hAnsiTheme="minorBidi"/>
                <w:spacing w:val="-2"/>
                <w:sz w:val="20"/>
                <w:szCs w:val="20"/>
              </w:rPr>
              <w:t>HCL</w:t>
            </w:r>
            <w:r w:rsidRPr="00F772AE">
              <w:rPr>
                <w:rFonts w:asciiTheme="minorBidi" w:hAnsiTheme="minorBidi"/>
                <w:sz w:val="20"/>
                <w:szCs w:val="20"/>
              </w:rPr>
              <w:t xml:space="preserve"> 2 %</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EyeDrops.TimololMaleate</w:t>
            </w:r>
          </w:p>
        </w:tc>
      </w:tr>
      <w:tr w:rsidR="001E326A" w:rsidRPr="00F772AE" w:rsidTr="00F54ACE">
        <w:trPr>
          <w:jc w:val="center"/>
        </w:trPr>
        <w:tc>
          <w:tcPr>
            <w:tcW w:w="650" w:type="dxa"/>
            <w:vAlign w:val="center"/>
          </w:tcPr>
          <w:p w:rsidR="001E326A" w:rsidRPr="00F772AE" w:rsidRDefault="001E326A" w:rsidP="00070929">
            <w:pPr>
              <w:rPr>
                <w:rFonts w:asciiTheme="minorBidi" w:hAnsiTheme="minorBidi"/>
                <w:sz w:val="20"/>
                <w:szCs w:val="20"/>
              </w:rPr>
            </w:pP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0.5%</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Drops</w:t>
            </w:r>
            <w:r w:rsidRPr="00F772AE">
              <w:rPr>
                <w:rFonts w:asciiTheme="minorBidi" w:hAnsiTheme="minorBidi"/>
                <w:spacing w:val="-1"/>
                <w:sz w:val="20"/>
                <w:szCs w:val="20"/>
              </w:rPr>
              <w:t>Tropicamide</w:t>
            </w:r>
            <w:r w:rsidRPr="00F772AE">
              <w:rPr>
                <w:rFonts w:asciiTheme="minorBidi" w:hAnsiTheme="minorBidi"/>
                <w:sz w:val="20"/>
                <w:szCs w:val="20"/>
              </w:rPr>
              <w:t xml:space="preserve"> 1%</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w:t>
            </w:r>
            <w:r w:rsidRPr="00F772AE">
              <w:rPr>
                <w:rFonts w:asciiTheme="minorBidi" w:hAnsiTheme="minorBidi"/>
                <w:spacing w:val="-1"/>
                <w:sz w:val="20"/>
                <w:szCs w:val="20"/>
              </w:rPr>
              <w:t>Tobramycin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w:t>
            </w:r>
            <w:r w:rsidRPr="00F772AE">
              <w:rPr>
                <w:rFonts w:asciiTheme="minorBidi" w:hAnsiTheme="minorBidi"/>
                <w:spacing w:val="-1"/>
                <w:sz w:val="20"/>
                <w:szCs w:val="20"/>
              </w:rPr>
              <w:t>Tobramycin</w:t>
            </w:r>
            <w:r w:rsidRPr="00F772AE">
              <w:rPr>
                <w:rFonts w:asciiTheme="minorBidi" w:hAnsiTheme="minorBidi"/>
                <w:sz w:val="20"/>
                <w:szCs w:val="20"/>
              </w:rPr>
              <w:t xml:space="preserve"> + </w:t>
            </w:r>
            <w:r w:rsidRPr="00F772AE">
              <w:rPr>
                <w:rFonts w:asciiTheme="minorBidi" w:hAnsiTheme="minorBidi"/>
                <w:spacing w:val="-1"/>
                <w:sz w:val="20"/>
                <w:szCs w:val="20"/>
              </w:rPr>
              <w:t>Dexa</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Oint</w:t>
            </w:r>
            <w:r w:rsidRPr="00F772AE">
              <w:rPr>
                <w:rFonts w:asciiTheme="minorBidi" w:hAnsiTheme="minorBidi"/>
                <w:spacing w:val="-1"/>
                <w:sz w:val="20"/>
                <w:szCs w:val="20"/>
              </w:rPr>
              <w:t>Polymixin</w:t>
            </w:r>
            <w:r w:rsidRPr="00F772AE">
              <w:rPr>
                <w:rFonts w:asciiTheme="minorBidi" w:hAnsiTheme="minorBidi"/>
                <w:sz w:val="20"/>
                <w:szCs w:val="20"/>
              </w:rPr>
              <w:t xml:space="preserve"> + </w:t>
            </w:r>
            <w:r w:rsidRPr="00F772AE">
              <w:rPr>
                <w:rFonts w:asciiTheme="minorBidi" w:hAnsiTheme="minorBidi"/>
                <w:spacing w:val="-1"/>
                <w:sz w:val="20"/>
                <w:szCs w:val="20"/>
              </w:rPr>
              <w:t>Zinc</w:t>
            </w:r>
          </w:p>
        </w:tc>
      </w:tr>
      <w:tr w:rsidR="001E326A" w:rsidRPr="00F772AE" w:rsidTr="00F54ACE">
        <w:trPr>
          <w:jc w:val="center"/>
        </w:trPr>
        <w:tc>
          <w:tcPr>
            <w:tcW w:w="650" w:type="dxa"/>
            <w:vAlign w:val="center"/>
          </w:tcPr>
          <w:p w:rsidR="001E326A" w:rsidRPr="00F772AE" w:rsidRDefault="001E326A" w:rsidP="00070929">
            <w:pPr>
              <w:rPr>
                <w:rFonts w:asciiTheme="minorBidi" w:hAnsiTheme="minorBidi"/>
                <w:sz w:val="20"/>
                <w:szCs w:val="20"/>
              </w:rPr>
            </w:pP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Bacitracin</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Oint</w:t>
            </w:r>
            <w:r w:rsidRPr="00F772AE">
              <w:rPr>
                <w:rFonts w:asciiTheme="minorBidi" w:hAnsiTheme="minorBidi"/>
                <w:spacing w:val="-1"/>
                <w:sz w:val="20"/>
                <w:szCs w:val="20"/>
              </w:rPr>
              <w:t>Acyclovir</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Eye</w:t>
            </w:r>
            <w:r w:rsidRPr="00F772AE">
              <w:rPr>
                <w:rFonts w:asciiTheme="minorBidi" w:hAnsiTheme="minorBidi"/>
                <w:sz w:val="20"/>
                <w:szCs w:val="20"/>
              </w:rPr>
              <w:t xml:space="preserve">  Drop </w:t>
            </w:r>
            <w:r w:rsidRPr="00F772AE">
              <w:rPr>
                <w:rFonts w:asciiTheme="minorBidi" w:hAnsiTheme="minorBidi"/>
                <w:spacing w:val="-1"/>
                <w:sz w:val="20"/>
                <w:szCs w:val="20"/>
              </w:rPr>
              <w:t>Polymixin</w:t>
            </w:r>
            <w:r w:rsidRPr="00F772AE">
              <w:rPr>
                <w:rFonts w:asciiTheme="minorBidi" w:hAnsiTheme="minorBidi"/>
                <w:sz w:val="20"/>
                <w:szCs w:val="20"/>
              </w:rPr>
              <w:t xml:space="preserve"> +</w:t>
            </w:r>
            <w:r w:rsidRPr="00F772AE">
              <w:rPr>
                <w:rFonts w:asciiTheme="minorBidi" w:hAnsiTheme="minorBidi"/>
                <w:spacing w:val="-1"/>
                <w:sz w:val="20"/>
                <w:szCs w:val="20"/>
              </w:rPr>
              <w:t>Neomycine+Dexamethasone</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2"/>
                <w:sz w:val="20"/>
                <w:szCs w:val="20"/>
              </w:rPr>
              <w:t>DRUGS</w:t>
            </w:r>
            <w:r w:rsidRPr="00F772AE">
              <w:rPr>
                <w:rFonts w:asciiTheme="minorBidi" w:hAnsiTheme="minorBidi"/>
                <w:b/>
                <w:bCs/>
                <w:spacing w:val="-1"/>
                <w:sz w:val="20"/>
                <w:szCs w:val="20"/>
              </w:rPr>
              <w:t xml:space="preserve">USED </w:t>
            </w:r>
            <w:r w:rsidRPr="00F772AE">
              <w:rPr>
                <w:rFonts w:asciiTheme="minorBidi" w:hAnsiTheme="minorBidi"/>
                <w:b/>
                <w:bCs/>
                <w:sz w:val="20"/>
                <w:szCs w:val="20"/>
              </w:rPr>
              <w:t xml:space="preserve">IN </w:t>
            </w:r>
            <w:r w:rsidRPr="00F772AE">
              <w:rPr>
                <w:rFonts w:asciiTheme="minorBidi" w:hAnsiTheme="minorBidi"/>
                <w:b/>
                <w:bCs/>
                <w:spacing w:val="-1"/>
                <w:sz w:val="20"/>
                <w:szCs w:val="20"/>
              </w:rPr>
              <w:t>RESPIRATORY</w:t>
            </w:r>
            <w:r w:rsidRPr="00F772AE">
              <w:rPr>
                <w:rFonts w:asciiTheme="minorBidi" w:hAnsiTheme="minorBidi"/>
                <w:b/>
                <w:bCs/>
                <w:spacing w:val="-2"/>
                <w:sz w:val="20"/>
                <w:szCs w:val="20"/>
              </w:rPr>
              <w:t>DISORDERS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Salbutamol4mg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219.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SolutionSalbutamol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Salbutamol</w:t>
            </w:r>
            <w:r w:rsidRPr="00F772AE">
              <w:rPr>
                <w:rFonts w:asciiTheme="minorBidi" w:hAnsiTheme="minorBidi"/>
                <w:sz w:val="20"/>
                <w:szCs w:val="20"/>
              </w:rPr>
              <w:t xml:space="preserve">100 </w:t>
            </w:r>
            <w:r w:rsidRPr="00F772AE">
              <w:rPr>
                <w:rFonts w:asciiTheme="minorBidi" w:hAnsiTheme="minorBidi"/>
                <w:spacing w:val="-1"/>
                <w:sz w:val="20"/>
                <w:szCs w:val="20"/>
              </w:rPr>
              <w:t>mcg/doseaerosol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221.</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z w:val="20"/>
                <w:szCs w:val="20"/>
              </w:rPr>
              <w:t>Spray/</w:t>
            </w:r>
            <w:r w:rsidRPr="00F772AE">
              <w:rPr>
                <w:rFonts w:asciiTheme="minorBidi" w:hAnsiTheme="minorBidi"/>
                <w:spacing w:val="-1"/>
                <w:sz w:val="20"/>
                <w:szCs w:val="20"/>
              </w:rPr>
              <w:t>Inhaler.Beclomethasone</w:t>
            </w:r>
          </w:p>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 </w:t>
            </w:r>
            <w:r w:rsidRPr="00F772AE">
              <w:rPr>
                <w:rFonts w:asciiTheme="minorBidi" w:hAnsiTheme="minorBidi"/>
                <w:spacing w:val="-1"/>
                <w:sz w:val="20"/>
                <w:szCs w:val="20"/>
              </w:rPr>
              <w:t>Salbutamol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SypAcefyline</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 xml:space="preserve">TOPICAL </w:t>
            </w:r>
            <w:r w:rsidRPr="00F772AE">
              <w:rPr>
                <w:rFonts w:asciiTheme="minorBidi" w:hAnsiTheme="minorBidi"/>
                <w:b/>
                <w:bCs/>
                <w:spacing w:val="-2"/>
                <w:sz w:val="20"/>
                <w:szCs w:val="20"/>
              </w:rPr>
              <w:t>PREPARATIONS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spacing w:val="-1"/>
                <w:sz w:val="20"/>
                <w:szCs w:val="20"/>
              </w:rPr>
              <w:t>223</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Polymyxin</w:t>
            </w:r>
            <w:r w:rsidRPr="00F772AE">
              <w:rPr>
                <w:rFonts w:asciiTheme="minorBidi" w:hAnsiTheme="minorBidi"/>
                <w:sz w:val="20"/>
                <w:szCs w:val="20"/>
              </w:rPr>
              <w:t xml:space="preserve"> + </w:t>
            </w:r>
            <w:r w:rsidRPr="00F772AE">
              <w:rPr>
                <w:rFonts w:asciiTheme="minorBidi" w:hAnsiTheme="minorBidi"/>
                <w:spacing w:val="-1"/>
                <w:sz w:val="20"/>
                <w:szCs w:val="20"/>
              </w:rPr>
              <w:t>ZincBacitracin</w:t>
            </w:r>
          </w:p>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spacing w:val="-1"/>
                <w:sz w:val="20"/>
                <w:szCs w:val="20"/>
              </w:rPr>
              <w:t>SkinOintment</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SilverSulphadiazine1%Cream</w:t>
            </w:r>
            <w:r w:rsidRPr="00F772AE">
              <w:rPr>
                <w:rFonts w:asciiTheme="minorBidi" w:hAnsiTheme="minorBidi"/>
                <w:sz w:val="20"/>
                <w:szCs w:val="20"/>
              </w:rPr>
              <w:t xml:space="preserve">Jar </w:t>
            </w:r>
            <w:r w:rsidRPr="00F772AE">
              <w:rPr>
                <w:rFonts w:asciiTheme="minorBidi" w:hAnsiTheme="minorBidi"/>
                <w:spacing w:val="-1"/>
                <w:sz w:val="20"/>
                <w:szCs w:val="20"/>
              </w:rPr>
              <w:t>pack</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Clotrimazole</w:t>
            </w:r>
            <w:r w:rsidRPr="00F772AE">
              <w:rPr>
                <w:rFonts w:asciiTheme="minorBidi" w:hAnsiTheme="minorBidi"/>
                <w:sz w:val="20"/>
                <w:szCs w:val="20"/>
              </w:rPr>
              <w:t xml:space="preserve"> 1% </w:t>
            </w:r>
            <w:r w:rsidRPr="00F772AE">
              <w:rPr>
                <w:rFonts w:asciiTheme="minorBidi" w:hAnsiTheme="minorBidi"/>
                <w:spacing w:val="-1"/>
                <w:sz w:val="20"/>
                <w:szCs w:val="20"/>
              </w:rPr>
              <w:t>Cream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Betamethasone0.1%</w:t>
            </w:r>
            <w:r w:rsidRPr="00F772AE">
              <w:rPr>
                <w:rFonts w:asciiTheme="minorBidi" w:hAnsiTheme="minorBidi"/>
                <w:spacing w:val="-2"/>
                <w:sz w:val="20"/>
                <w:szCs w:val="20"/>
              </w:rPr>
              <w:t>Ointment</w:t>
            </w:r>
            <w:r w:rsidRPr="00F772AE">
              <w:rPr>
                <w:rFonts w:asciiTheme="minorBidi" w:hAnsiTheme="minorBidi"/>
                <w:sz w:val="20"/>
                <w:szCs w:val="20"/>
              </w:rPr>
              <w:t>15gm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Betamethasone0.1%</w:t>
            </w:r>
            <w:r w:rsidRPr="00F772AE">
              <w:rPr>
                <w:rFonts w:asciiTheme="minorBidi" w:hAnsiTheme="minorBidi"/>
                <w:spacing w:val="-2"/>
                <w:sz w:val="20"/>
                <w:szCs w:val="20"/>
              </w:rPr>
              <w:t>Cream:</w:t>
            </w:r>
            <w:r w:rsidRPr="00F772AE">
              <w:rPr>
                <w:rFonts w:asciiTheme="minorBidi" w:hAnsiTheme="minorBidi"/>
                <w:sz w:val="20"/>
                <w:szCs w:val="20"/>
              </w:rPr>
              <w:t>15gm</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Betamethasone</w:t>
            </w:r>
            <w:r w:rsidRPr="00F772AE">
              <w:rPr>
                <w:rFonts w:asciiTheme="minorBidi" w:hAnsiTheme="minorBidi"/>
                <w:sz w:val="20"/>
                <w:szCs w:val="20"/>
              </w:rPr>
              <w:t xml:space="preserve"> +</w:t>
            </w:r>
            <w:r w:rsidRPr="00F772AE">
              <w:rPr>
                <w:rFonts w:asciiTheme="minorBidi" w:hAnsiTheme="minorBidi"/>
                <w:spacing w:val="-1"/>
                <w:sz w:val="20"/>
                <w:szCs w:val="20"/>
              </w:rPr>
              <w:t>GentamicinOintment</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229.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LignocaineHCl</w:t>
            </w:r>
            <w:r w:rsidRPr="00F772AE">
              <w:rPr>
                <w:rFonts w:asciiTheme="minorBidi" w:hAnsiTheme="minorBidi"/>
                <w:spacing w:val="-2"/>
                <w:sz w:val="20"/>
                <w:szCs w:val="20"/>
              </w:rPr>
              <w:t>Gel2%</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PermethrineCream</w:t>
            </w:r>
            <w:r w:rsidRPr="00F772AE">
              <w:rPr>
                <w:rFonts w:asciiTheme="minorBidi" w:hAnsiTheme="minorBidi"/>
                <w:sz w:val="20"/>
                <w:szCs w:val="20"/>
              </w:rPr>
              <w:t xml:space="preserve">5% </w:t>
            </w:r>
            <w:r w:rsidRPr="00F772AE">
              <w:rPr>
                <w:rFonts w:asciiTheme="minorBidi" w:hAnsiTheme="minorBidi"/>
                <w:spacing w:val="-2"/>
                <w:sz w:val="20"/>
                <w:szCs w:val="20"/>
              </w:rPr>
              <w:t>w/w</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PermethrineLotion</w:t>
            </w:r>
            <w:r w:rsidRPr="00F772AE">
              <w:rPr>
                <w:rFonts w:asciiTheme="minorBidi" w:hAnsiTheme="minorBidi"/>
                <w:sz w:val="20"/>
                <w:szCs w:val="20"/>
              </w:rPr>
              <w:t xml:space="preserve"> 5%</w:t>
            </w:r>
            <w:r w:rsidRPr="00F772AE">
              <w:rPr>
                <w:rFonts w:asciiTheme="minorBidi" w:hAnsiTheme="minorBidi"/>
                <w:spacing w:val="-2"/>
                <w:sz w:val="20"/>
                <w:szCs w:val="20"/>
              </w:rPr>
              <w:t xml:space="preserve"> w/w</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DISINFECTANTS</w:t>
            </w:r>
            <w:r w:rsidRPr="00F772AE">
              <w:rPr>
                <w:rFonts w:asciiTheme="minorBidi" w:hAnsiTheme="minorBidi"/>
                <w:b/>
                <w:bCs/>
                <w:sz w:val="20"/>
                <w:szCs w:val="20"/>
              </w:rPr>
              <w:t>&amp;</w:t>
            </w:r>
            <w:r w:rsidRPr="00F772AE">
              <w:rPr>
                <w:rFonts w:asciiTheme="minorBidi" w:hAnsiTheme="minorBidi"/>
                <w:b/>
                <w:bCs/>
                <w:spacing w:val="-1"/>
                <w:sz w:val="20"/>
                <w:szCs w:val="20"/>
              </w:rPr>
              <w:t>ANTISEPTICS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SolutionPovidone-Iodine60ml</w:t>
            </w:r>
            <w:r w:rsidRPr="00F772AE">
              <w:rPr>
                <w:rFonts w:asciiTheme="minorBidi" w:hAnsiTheme="minorBidi"/>
                <w:sz w:val="20"/>
                <w:szCs w:val="20"/>
              </w:rPr>
              <w:t>10%</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SolutionPovidone-Iodine450ml</w:t>
            </w:r>
            <w:r w:rsidRPr="00F772AE">
              <w:rPr>
                <w:rFonts w:asciiTheme="minorBidi" w:hAnsiTheme="minorBidi"/>
                <w:sz w:val="20"/>
                <w:szCs w:val="20"/>
              </w:rPr>
              <w:t>10%</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Scrub </w:t>
            </w:r>
            <w:r w:rsidRPr="00F772AE">
              <w:rPr>
                <w:rFonts w:asciiTheme="minorBidi" w:hAnsiTheme="minorBidi"/>
                <w:spacing w:val="-1"/>
                <w:sz w:val="20"/>
                <w:szCs w:val="20"/>
              </w:rPr>
              <w:t>Povidone-Iodine7.5%60ml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 xml:space="preserve">Scrub </w:t>
            </w:r>
            <w:r w:rsidRPr="00F772AE">
              <w:rPr>
                <w:rFonts w:asciiTheme="minorBidi" w:hAnsiTheme="minorBidi"/>
                <w:spacing w:val="-1"/>
                <w:sz w:val="20"/>
                <w:szCs w:val="20"/>
              </w:rPr>
              <w:t>Povidone-Iodine7.5%450ml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SolutionChloroxylenol</w:t>
            </w:r>
            <w:r w:rsidRPr="00F772AE">
              <w:rPr>
                <w:rFonts w:asciiTheme="minorBidi" w:hAnsiTheme="minorBidi"/>
                <w:sz w:val="20"/>
                <w:szCs w:val="20"/>
              </w:rPr>
              <w:t>4.8%</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VITAMINS</w:t>
            </w:r>
            <w:r w:rsidRPr="00F772AE">
              <w:rPr>
                <w:rFonts w:asciiTheme="minorBidi" w:hAnsiTheme="minorBidi"/>
                <w:b/>
                <w:bCs/>
                <w:sz w:val="20"/>
                <w:szCs w:val="20"/>
              </w:rPr>
              <w:t xml:space="preserve"> /</w:t>
            </w:r>
            <w:r w:rsidRPr="00F772AE">
              <w:rPr>
                <w:rFonts w:asciiTheme="minorBidi" w:hAnsiTheme="minorBidi"/>
                <w:b/>
                <w:bCs/>
                <w:spacing w:val="-1"/>
                <w:sz w:val="20"/>
                <w:szCs w:val="20"/>
              </w:rPr>
              <w:t>MINERALS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w:t>
            </w:r>
            <w:r w:rsidRPr="00F772AE">
              <w:rPr>
                <w:rFonts w:asciiTheme="minorBidi" w:hAnsiTheme="minorBidi"/>
                <w:spacing w:val="-2"/>
                <w:sz w:val="20"/>
                <w:szCs w:val="20"/>
              </w:rPr>
              <w:t>Vitamin</w:t>
            </w:r>
            <w:r w:rsidRPr="00F772AE">
              <w:rPr>
                <w:rFonts w:asciiTheme="minorBidi" w:hAnsiTheme="minorBidi"/>
                <w:spacing w:val="-1"/>
                <w:sz w:val="20"/>
                <w:szCs w:val="20"/>
              </w:rPr>
              <w:t>B-Complex</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SypVitaminB-Complex</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239.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PyridoxineHCl</w:t>
            </w:r>
            <w:r w:rsidRPr="00F772AE">
              <w:rPr>
                <w:rFonts w:asciiTheme="minorBidi" w:hAnsiTheme="minorBidi"/>
                <w:sz w:val="20"/>
                <w:szCs w:val="20"/>
              </w:rPr>
              <w:t xml:space="preserve">50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AscorbicAcid</w:t>
            </w:r>
            <w:r w:rsidRPr="00F772AE">
              <w:rPr>
                <w:rFonts w:asciiTheme="minorBidi" w:hAnsiTheme="minorBidi"/>
                <w:sz w:val="20"/>
                <w:szCs w:val="20"/>
              </w:rPr>
              <w:t xml:space="preserve"> 550 </w:t>
            </w:r>
            <w:r w:rsidRPr="00F772AE">
              <w:rPr>
                <w:rFonts w:asciiTheme="minorBidi" w:hAnsiTheme="minorBidi"/>
                <w:spacing w:val="-2"/>
                <w:sz w:val="20"/>
                <w:szCs w:val="20"/>
              </w:rPr>
              <w:t>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CalciumCarbonate</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MISCELLANEOUS</w:t>
            </w:r>
            <w:r w:rsidRPr="00F772AE">
              <w:rPr>
                <w:rFonts w:asciiTheme="minorBidi" w:hAnsiTheme="minorBidi"/>
                <w:b/>
                <w:bCs/>
                <w:spacing w:val="-2"/>
                <w:sz w:val="20"/>
                <w:szCs w:val="20"/>
              </w:rPr>
              <w:t>THERAPEUTICAGENTS</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NameofMedicine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2"/>
                <w:sz w:val="20"/>
                <w:szCs w:val="20"/>
              </w:rPr>
              <w:t>Inj</w:t>
            </w:r>
            <w:r w:rsidRPr="00F772AE">
              <w:rPr>
                <w:rFonts w:asciiTheme="minorBidi" w:hAnsiTheme="minorBidi"/>
                <w:spacing w:val="-1"/>
                <w:sz w:val="20"/>
                <w:szCs w:val="20"/>
              </w:rPr>
              <w:t>Oxytocin</w:t>
            </w:r>
            <w:r w:rsidRPr="00F772AE">
              <w:rPr>
                <w:rFonts w:asciiTheme="minorBidi" w:hAnsiTheme="minorBidi"/>
                <w:sz w:val="20"/>
                <w:szCs w:val="20"/>
              </w:rPr>
              <w:t xml:space="preserve"> 5i.u</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Tab.Misoprostol200mcg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Megulminediatrizoate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Iopromide</w:t>
            </w:r>
            <w:r w:rsidRPr="00F772AE">
              <w:rPr>
                <w:rFonts w:asciiTheme="minorBidi" w:hAnsiTheme="minorBidi"/>
                <w:spacing w:val="-2"/>
                <w:sz w:val="20"/>
                <w:szCs w:val="20"/>
              </w:rPr>
              <w:t>Inj</w:t>
            </w:r>
            <w:r w:rsidRPr="00F772AE">
              <w:rPr>
                <w:rFonts w:asciiTheme="minorBidi" w:hAnsiTheme="minorBidi"/>
                <w:spacing w:val="-1"/>
                <w:sz w:val="20"/>
                <w:szCs w:val="20"/>
              </w:rPr>
              <w:t>300/370mg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Tab</w:t>
            </w:r>
            <w:r w:rsidRPr="00F772AE">
              <w:rPr>
                <w:rFonts w:asciiTheme="minorBidi" w:hAnsiTheme="minorBidi"/>
                <w:spacing w:val="-1"/>
                <w:sz w:val="20"/>
                <w:szCs w:val="20"/>
              </w:rPr>
              <w:t>Alfacalcidol</w:t>
            </w:r>
            <w:r w:rsidRPr="00F772AE">
              <w:rPr>
                <w:rFonts w:asciiTheme="minorBidi" w:hAnsiTheme="minorBidi"/>
                <w:sz w:val="20"/>
                <w:szCs w:val="20"/>
              </w:rPr>
              <w:t xml:space="preserve">0.5 </w:t>
            </w:r>
            <w:r w:rsidRPr="00F772AE">
              <w:rPr>
                <w:rFonts w:asciiTheme="minorBidi" w:hAnsiTheme="minorBidi"/>
                <w:spacing w:val="-2"/>
                <w:sz w:val="20"/>
                <w:szCs w:val="20"/>
              </w:rPr>
              <w:t>mcg /ml</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Inj.EpoetinAlpha</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Inj.EpoetinBeta</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249.</w:t>
            </w:r>
          </w:p>
        </w:tc>
        <w:tc>
          <w:tcPr>
            <w:tcW w:w="8366" w:type="dxa"/>
            <w:vAlign w:val="center"/>
          </w:tcPr>
          <w:p w:rsidR="001E326A" w:rsidRPr="00F772AE" w:rsidRDefault="001E326A" w:rsidP="00070929">
            <w:pPr>
              <w:pStyle w:val="TableParagraph"/>
              <w:tabs>
                <w:tab w:val="left" w:pos="785"/>
                <w:tab w:val="left" w:pos="1963"/>
              </w:tabs>
              <w:kinsoku w:val="0"/>
              <w:overflowPunct w:val="0"/>
              <w:rPr>
                <w:rFonts w:asciiTheme="minorBidi" w:hAnsiTheme="minorBidi"/>
                <w:sz w:val="20"/>
                <w:szCs w:val="20"/>
              </w:rPr>
            </w:pPr>
            <w:r w:rsidRPr="00F772AE">
              <w:rPr>
                <w:rFonts w:asciiTheme="minorBidi" w:hAnsiTheme="minorBidi"/>
                <w:spacing w:val="-1"/>
                <w:sz w:val="20"/>
                <w:szCs w:val="20"/>
              </w:rPr>
              <w:t>Inj.</w:t>
            </w:r>
            <w:r w:rsidRPr="00F772AE">
              <w:rPr>
                <w:rFonts w:asciiTheme="minorBidi" w:hAnsiTheme="minorBidi"/>
                <w:spacing w:val="-1"/>
                <w:sz w:val="20"/>
                <w:szCs w:val="20"/>
              </w:rPr>
              <w:tab/>
              <w:t>Methoxy</w:t>
            </w:r>
            <w:r w:rsidRPr="00F772AE">
              <w:rPr>
                <w:rFonts w:asciiTheme="minorBidi" w:hAnsiTheme="minorBidi"/>
                <w:spacing w:val="-1"/>
                <w:sz w:val="20"/>
                <w:szCs w:val="20"/>
              </w:rPr>
              <w:tab/>
              <w:t>PolyvthleneGlycol-Epoetinbeta</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SolutionHemodialysis</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Tab:MycophenolateSodium180mg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Tab:MycophenolateSodium360mg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Tab:MycophenolateMofetil500mg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Cap:Cyclosporine25mg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Cap:Cyclosporine</w:t>
            </w:r>
            <w:r w:rsidRPr="00F772AE">
              <w:rPr>
                <w:rFonts w:asciiTheme="minorBidi" w:hAnsiTheme="minorBidi"/>
                <w:spacing w:val="-2"/>
                <w:sz w:val="20"/>
                <w:szCs w:val="20"/>
              </w:rPr>
              <w:t>100mg</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Inj:</w:t>
            </w:r>
            <w:r w:rsidRPr="00F772AE">
              <w:rPr>
                <w:rFonts w:asciiTheme="minorBidi" w:hAnsiTheme="minorBidi"/>
                <w:spacing w:val="-2"/>
                <w:sz w:val="20"/>
                <w:szCs w:val="20"/>
              </w:rPr>
              <w:t>Basiliximab</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Tab:Everolimus</w:t>
            </w:r>
          </w:p>
        </w:tc>
      </w:tr>
      <w:tr w:rsidR="001E326A" w:rsidRPr="007E41C4" w:rsidTr="00F54ACE">
        <w:trPr>
          <w:jc w:val="center"/>
        </w:trPr>
        <w:tc>
          <w:tcPr>
            <w:tcW w:w="650" w:type="dxa"/>
            <w:shd w:val="clear" w:color="auto" w:fill="DDD9C3" w:themeFill="background2" w:themeFillShade="E6"/>
            <w:vAlign w:val="center"/>
          </w:tcPr>
          <w:p w:rsidR="001E326A" w:rsidRPr="007E41C4" w:rsidRDefault="001E326A" w:rsidP="00070929">
            <w:pPr>
              <w:pStyle w:val="TableParagraph"/>
              <w:kinsoku w:val="0"/>
              <w:overflowPunct w:val="0"/>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7E41C4" w:rsidRDefault="001E326A" w:rsidP="00070929">
            <w:pPr>
              <w:pStyle w:val="TableParagraph"/>
              <w:kinsoku w:val="0"/>
              <w:overflowPunct w:val="0"/>
              <w:rPr>
                <w:rFonts w:asciiTheme="minorBidi" w:hAnsiTheme="minorBidi"/>
                <w:b/>
                <w:bCs/>
                <w:spacing w:val="-1"/>
                <w:sz w:val="20"/>
                <w:szCs w:val="20"/>
              </w:rPr>
            </w:pPr>
            <w:r w:rsidRPr="007E41C4">
              <w:rPr>
                <w:rFonts w:asciiTheme="minorBidi" w:hAnsiTheme="minorBidi"/>
                <w:b/>
                <w:bCs/>
                <w:spacing w:val="-1"/>
                <w:sz w:val="20"/>
                <w:szCs w:val="20"/>
              </w:rPr>
              <w:t>SURGICAL DISPOSABLES</w:t>
            </w:r>
          </w:p>
        </w:tc>
      </w:tr>
      <w:tr w:rsidR="001E326A" w:rsidRPr="007E41C4" w:rsidTr="00F54ACE">
        <w:trPr>
          <w:jc w:val="center"/>
        </w:trPr>
        <w:tc>
          <w:tcPr>
            <w:tcW w:w="650" w:type="dxa"/>
            <w:shd w:val="clear" w:color="auto" w:fill="DDD9C3" w:themeFill="background2" w:themeFillShade="E6"/>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b/>
                <w:bCs/>
                <w:spacing w:val="-1"/>
                <w:sz w:val="20"/>
                <w:szCs w:val="20"/>
              </w:rPr>
              <w:t>NameofMedicine</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Adhesive Tapes (paper/plastic) Non woven surgical tape</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Adhesivesurgicaltape</w:t>
            </w:r>
            <w:r w:rsidRPr="007E41C4">
              <w:rPr>
                <w:rFonts w:asciiTheme="minorBidi" w:hAnsiTheme="minorBidi"/>
                <w:b/>
                <w:bCs/>
                <w:spacing w:val="1"/>
                <w:sz w:val="20"/>
                <w:szCs w:val="20"/>
              </w:rPr>
              <w:t>PE</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Zinc</w:t>
            </w:r>
            <w:r w:rsidRPr="007E41C4">
              <w:rPr>
                <w:rFonts w:asciiTheme="minorBidi" w:hAnsiTheme="minorBidi"/>
                <w:sz w:val="20"/>
                <w:szCs w:val="20"/>
              </w:rPr>
              <w:t xml:space="preserve"> Oxide </w:t>
            </w:r>
            <w:r w:rsidRPr="007E41C4">
              <w:rPr>
                <w:rFonts w:asciiTheme="minorBidi" w:hAnsiTheme="minorBidi"/>
                <w:spacing w:val="-1"/>
                <w:sz w:val="20"/>
                <w:szCs w:val="20"/>
              </w:rPr>
              <w:t>AdhesivePlasterdifferentsizes</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CottonBandages(Surgical)</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5.</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CottonBandages(Surgical)</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6.</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CottonBandages(Surgical)</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7.</w:t>
            </w:r>
          </w:p>
        </w:tc>
        <w:tc>
          <w:tcPr>
            <w:tcW w:w="8366" w:type="dxa"/>
            <w:vAlign w:val="center"/>
          </w:tcPr>
          <w:p w:rsidR="001E326A" w:rsidRPr="007E41C4" w:rsidRDefault="001E326A" w:rsidP="00070929">
            <w:pPr>
              <w:pStyle w:val="TableParagraph"/>
              <w:tabs>
                <w:tab w:val="left" w:pos="1260"/>
                <w:tab w:val="left" w:pos="2097"/>
              </w:tabs>
              <w:kinsoku w:val="0"/>
              <w:overflowPunct w:val="0"/>
              <w:rPr>
                <w:rFonts w:asciiTheme="minorBidi" w:hAnsiTheme="minorBidi"/>
                <w:sz w:val="20"/>
                <w:szCs w:val="20"/>
              </w:rPr>
            </w:pPr>
            <w:r w:rsidRPr="007E41C4">
              <w:rPr>
                <w:rFonts w:asciiTheme="minorBidi" w:hAnsiTheme="minorBidi"/>
                <w:spacing w:val="-1"/>
                <w:sz w:val="20"/>
                <w:szCs w:val="20"/>
              </w:rPr>
              <w:t>Absorbent</w:t>
            </w:r>
            <w:r w:rsidRPr="007E41C4">
              <w:rPr>
                <w:rFonts w:asciiTheme="minorBidi" w:hAnsiTheme="minorBidi"/>
                <w:spacing w:val="-1"/>
                <w:sz w:val="20"/>
                <w:szCs w:val="20"/>
              </w:rPr>
              <w:tab/>
            </w:r>
            <w:r w:rsidRPr="007E41C4">
              <w:rPr>
                <w:rFonts w:asciiTheme="minorBidi" w:hAnsiTheme="minorBidi"/>
                <w:spacing w:val="-2"/>
                <w:sz w:val="20"/>
                <w:szCs w:val="20"/>
              </w:rPr>
              <w:t>Cotton</w:t>
            </w:r>
            <w:r w:rsidRPr="007E41C4">
              <w:rPr>
                <w:rFonts w:asciiTheme="minorBidi" w:hAnsiTheme="minorBidi"/>
                <w:spacing w:val="-2"/>
                <w:sz w:val="20"/>
                <w:szCs w:val="20"/>
              </w:rPr>
              <w:tab/>
            </w:r>
            <w:r w:rsidRPr="007E41C4">
              <w:rPr>
                <w:rFonts w:asciiTheme="minorBidi" w:hAnsiTheme="minorBidi"/>
                <w:spacing w:val="-1"/>
                <w:sz w:val="20"/>
                <w:szCs w:val="20"/>
              </w:rPr>
              <w:t>Wool</w:t>
            </w:r>
            <w:r w:rsidRPr="007E41C4">
              <w:rPr>
                <w:rFonts w:asciiTheme="minorBidi" w:hAnsiTheme="minorBidi"/>
                <w:sz w:val="20"/>
                <w:szCs w:val="20"/>
              </w:rPr>
              <w:t>100 gm</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8.</w:t>
            </w:r>
          </w:p>
        </w:tc>
        <w:tc>
          <w:tcPr>
            <w:tcW w:w="8366" w:type="dxa"/>
            <w:vAlign w:val="center"/>
          </w:tcPr>
          <w:p w:rsidR="001E326A" w:rsidRPr="007E41C4" w:rsidRDefault="001E326A" w:rsidP="00070929">
            <w:pPr>
              <w:pStyle w:val="TableParagraph"/>
              <w:tabs>
                <w:tab w:val="left" w:pos="1260"/>
                <w:tab w:val="left" w:pos="2097"/>
              </w:tabs>
              <w:kinsoku w:val="0"/>
              <w:overflowPunct w:val="0"/>
              <w:rPr>
                <w:rFonts w:asciiTheme="minorBidi" w:hAnsiTheme="minorBidi"/>
                <w:sz w:val="20"/>
                <w:szCs w:val="20"/>
              </w:rPr>
            </w:pPr>
            <w:r w:rsidRPr="007E41C4">
              <w:rPr>
                <w:rFonts w:asciiTheme="minorBidi" w:hAnsiTheme="minorBidi"/>
                <w:spacing w:val="-1"/>
                <w:sz w:val="20"/>
                <w:szCs w:val="20"/>
              </w:rPr>
              <w:t>Absorbent</w:t>
            </w:r>
            <w:r w:rsidRPr="007E41C4">
              <w:rPr>
                <w:rFonts w:asciiTheme="minorBidi" w:hAnsiTheme="minorBidi"/>
                <w:spacing w:val="-1"/>
                <w:sz w:val="20"/>
                <w:szCs w:val="20"/>
              </w:rPr>
              <w:tab/>
            </w:r>
            <w:r w:rsidRPr="007E41C4">
              <w:rPr>
                <w:rFonts w:asciiTheme="minorBidi" w:hAnsiTheme="minorBidi"/>
                <w:spacing w:val="-2"/>
                <w:sz w:val="20"/>
                <w:szCs w:val="20"/>
              </w:rPr>
              <w:t>Cotton</w:t>
            </w:r>
            <w:r w:rsidRPr="007E41C4">
              <w:rPr>
                <w:rFonts w:asciiTheme="minorBidi" w:hAnsiTheme="minorBidi"/>
                <w:spacing w:val="-2"/>
                <w:sz w:val="20"/>
                <w:szCs w:val="20"/>
              </w:rPr>
              <w:tab/>
            </w:r>
            <w:r w:rsidRPr="007E41C4">
              <w:rPr>
                <w:rFonts w:asciiTheme="minorBidi" w:hAnsiTheme="minorBidi"/>
                <w:spacing w:val="-1"/>
                <w:sz w:val="20"/>
                <w:szCs w:val="20"/>
              </w:rPr>
              <w:t>Wool</w:t>
            </w:r>
            <w:r w:rsidRPr="007E41C4">
              <w:rPr>
                <w:rFonts w:asciiTheme="minorBidi" w:hAnsiTheme="minorBidi"/>
                <w:sz w:val="20"/>
                <w:szCs w:val="20"/>
              </w:rPr>
              <w:t>200 gm</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9.</w:t>
            </w:r>
          </w:p>
        </w:tc>
        <w:tc>
          <w:tcPr>
            <w:tcW w:w="8366" w:type="dxa"/>
            <w:vAlign w:val="center"/>
          </w:tcPr>
          <w:p w:rsidR="001E326A" w:rsidRPr="007E41C4" w:rsidRDefault="001E326A" w:rsidP="00070929">
            <w:pPr>
              <w:pStyle w:val="TableParagraph"/>
              <w:tabs>
                <w:tab w:val="left" w:pos="1260"/>
                <w:tab w:val="left" w:pos="2097"/>
              </w:tabs>
              <w:kinsoku w:val="0"/>
              <w:overflowPunct w:val="0"/>
              <w:rPr>
                <w:rFonts w:asciiTheme="minorBidi" w:hAnsiTheme="minorBidi"/>
                <w:spacing w:val="-2"/>
                <w:sz w:val="20"/>
                <w:szCs w:val="20"/>
              </w:rPr>
            </w:pPr>
            <w:r w:rsidRPr="007E41C4">
              <w:rPr>
                <w:rFonts w:asciiTheme="minorBidi" w:hAnsiTheme="minorBidi"/>
                <w:spacing w:val="-1"/>
                <w:sz w:val="20"/>
                <w:szCs w:val="20"/>
              </w:rPr>
              <w:t>Absorbent</w:t>
            </w:r>
            <w:r w:rsidRPr="007E41C4">
              <w:rPr>
                <w:rFonts w:asciiTheme="minorBidi" w:hAnsiTheme="minorBidi"/>
                <w:spacing w:val="-1"/>
                <w:sz w:val="20"/>
                <w:szCs w:val="20"/>
              </w:rPr>
              <w:tab/>
            </w:r>
            <w:r w:rsidRPr="007E41C4">
              <w:rPr>
                <w:rFonts w:asciiTheme="minorBidi" w:hAnsiTheme="minorBidi"/>
                <w:spacing w:val="-2"/>
                <w:sz w:val="20"/>
                <w:szCs w:val="20"/>
              </w:rPr>
              <w:t>Cotton</w:t>
            </w:r>
          </w:p>
          <w:p w:rsidR="001E326A" w:rsidRPr="007E41C4" w:rsidRDefault="001E326A" w:rsidP="00070929">
            <w:pPr>
              <w:pStyle w:val="TableParagraph"/>
              <w:tabs>
                <w:tab w:val="left" w:pos="1260"/>
                <w:tab w:val="left" w:pos="2097"/>
              </w:tabs>
              <w:kinsoku w:val="0"/>
              <w:overflowPunct w:val="0"/>
              <w:rPr>
                <w:rFonts w:asciiTheme="minorBidi" w:hAnsiTheme="minorBidi"/>
                <w:sz w:val="20"/>
                <w:szCs w:val="20"/>
              </w:rPr>
            </w:pPr>
            <w:r w:rsidRPr="007E41C4">
              <w:rPr>
                <w:rFonts w:asciiTheme="minorBidi" w:hAnsiTheme="minorBidi"/>
                <w:spacing w:val="-1"/>
                <w:sz w:val="20"/>
                <w:szCs w:val="20"/>
              </w:rPr>
              <w:t>Wool200</w:t>
            </w:r>
            <w:r w:rsidRPr="007E41C4">
              <w:rPr>
                <w:rFonts w:asciiTheme="minorBidi" w:hAnsiTheme="minorBidi"/>
                <w:sz w:val="20"/>
                <w:szCs w:val="20"/>
              </w:rPr>
              <w:t xml:space="preserve"> gm</w:t>
            </w:r>
          </w:p>
        </w:tc>
      </w:tr>
      <w:tr w:rsidR="001E326A" w:rsidRPr="007E41C4" w:rsidTr="00F54ACE">
        <w:trPr>
          <w:jc w:val="center"/>
        </w:trPr>
        <w:tc>
          <w:tcPr>
            <w:tcW w:w="650" w:type="dxa"/>
            <w:vAlign w:val="center"/>
          </w:tcPr>
          <w:p w:rsidR="001E326A" w:rsidRPr="007E41C4" w:rsidRDefault="001E326A" w:rsidP="00070929">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10.</w:t>
            </w:r>
          </w:p>
        </w:tc>
        <w:tc>
          <w:tcPr>
            <w:tcW w:w="8366" w:type="dxa"/>
            <w:vAlign w:val="center"/>
          </w:tcPr>
          <w:p w:rsidR="001E326A" w:rsidRPr="007E41C4" w:rsidRDefault="001E326A" w:rsidP="00070929">
            <w:pPr>
              <w:pStyle w:val="TableParagraph"/>
              <w:tabs>
                <w:tab w:val="left" w:pos="1260"/>
                <w:tab w:val="left" w:pos="2097"/>
              </w:tabs>
              <w:kinsoku w:val="0"/>
              <w:overflowPunct w:val="0"/>
              <w:rPr>
                <w:rFonts w:asciiTheme="minorBidi" w:hAnsiTheme="minorBidi"/>
                <w:spacing w:val="-2"/>
                <w:sz w:val="20"/>
                <w:szCs w:val="20"/>
              </w:rPr>
            </w:pPr>
            <w:r w:rsidRPr="007E41C4">
              <w:rPr>
                <w:rFonts w:asciiTheme="minorBidi" w:hAnsiTheme="minorBidi"/>
                <w:spacing w:val="-1"/>
                <w:sz w:val="20"/>
                <w:szCs w:val="20"/>
              </w:rPr>
              <w:t>Absorbent</w:t>
            </w:r>
            <w:r w:rsidRPr="007E41C4">
              <w:rPr>
                <w:rFonts w:asciiTheme="minorBidi" w:hAnsiTheme="minorBidi"/>
                <w:spacing w:val="-1"/>
                <w:sz w:val="20"/>
                <w:szCs w:val="20"/>
              </w:rPr>
              <w:tab/>
            </w:r>
            <w:r w:rsidRPr="007E41C4">
              <w:rPr>
                <w:rFonts w:asciiTheme="minorBidi" w:hAnsiTheme="minorBidi"/>
                <w:spacing w:val="-2"/>
                <w:sz w:val="20"/>
                <w:szCs w:val="20"/>
              </w:rPr>
              <w:t>Cotton</w:t>
            </w:r>
          </w:p>
          <w:p w:rsidR="001E326A" w:rsidRPr="007E41C4" w:rsidRDefault="001E326A" w:rsidP="00070929">
            <w:pPr>
              <w:pStyle w:val="TableParagraph"/>
              <w:tabs>
                <w:tab w:val="left" w:pos="1260"/>
                <w:tab w:val="left" w:pos="2097"/>
              </w:tabs>
              <w:kinsoku w:val="0"/>
              <w:overflowPunct w:val="0"/>
              <w:rPr>
                <w:rFonts w:asciiTheme="minorBidi" w:hAnsiTheme="minorBidi"/>
                <w:sz w:val="20"/>
                <w:szCs w:val="20"/>
              </w:rPr>
            </w:pPr>
            <w:r w:rsidRPr="007E41C4">
              <w:rPr>
                <w:rFonts w:asciiTheme="minorBidi" w:hAnsiTheme="minorBidi"/>
                <w:spacing w:val="-1"/>
                <w:sz w:val="20"/>
                <w:szCs w:val="20"/>
              </w:rPr>
              <w:t>Wool</w:t>
            </w:r>
            <w:r w:rsidRPr="007E41C4">
              <w:rPr>
                <w:rFonts w:asciiTheme="minorBidi" w:hAnsiTheme="minorBidi"/>
                <w:sz w:val="20"/>
                <w:szCs w:val="20"/>
              </w:rPr>
              <w:t>400 gm</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11.</w:t>
            </w:r>
          </w:p>
        </w:tc>
        <w:tc>
          <w:tcPr>
            <w:tcW w:w="8366" w:type="dxa"/>
            <w:vAlign w:val="center"/>
          </w:tcPr>
          <w:p w:rsidR="001E326A" w:rsidRPr="007E41C4" w:rsidRDefault="001E326A" w:rsidP="00070929">
            <w:pPr>
              <w:pStyle w:val="TableParagraph"/>
              <w:tabs>
                <w:tab w:val="left" w:pos="1260"/>
                <w:tab w:val="left" w:pos="2097"/>
              </w:tabs>
              <w:kinsoku w:val="0"/>
              <w:overflowPunct w:val="0"/>
              <w:rPr>
                <w:rFonts w:asciiTheme="minorBidi" w:hAnsiTheme="minorBidi"/>
                <w:spacing w:val="-2"/>
                <w:sz w:val="20"/>
                <w:szCs w:val="20"/>
              </w:rPr>
            </w:pPr>
            <w:r w:rsidRPr="007E41C4">
              <w:rPr>
                <w:rFonts w:asciiTheme="minorBidi" w:hAnsiTheme="minorBidi"/>
                <w:spacing w:val="-1"/>
                <w:sz w:val="20"/>
                <w:szCs w:val="20"/>
              </w:rPr>
              <w:t>Absorbent</w:t>
            </w:r>
            <w:r w:rsidRPr="007E41C4">
              <w:rPr>
                <w:rFonts w:asciiTheme="minorBidi" w:hAnsiTheme="minorBidi"/>
                <w:spacing w:val="-1"/>
                <w:sz w:val="20"/>
                <w:szCs w:val="20"/>
              </w:rPr>
              <w:tab/>
            </w:r>
            <w:r w:rsidRPr="007E41C4">
              <w:rPr>
                <w:rFonts w:asciiTheme="minorBidi" w:hAnsiTheme="minorBidi"/>
                <w:spacing w:val="-2"/>
                <w:sz w:val="20"/>
                <w:szCs w:val="20"/>
              </w:rPr>
              <w:t>Cotton</w:t>
            </w:r>
          </w:p>
          <w:p w:rsidR="001E326A" w:rsidRPr="007E41C4" w:rsidRDefault="001E326A" w:rsidP="00070929">
            <w:pPr>
              <w:pStyle w:val="TableParagraph"/>
              <w:tabs>
                <w:tab w:val="left" w:pos="1260"/>
                <w:tab w:val="left" w:pos="2097"/>
              </w:tabs>
              <w:kinsoku w:val="0"/>
              <w:overflowPunct w:val="0"/>
              <w:rPr>
                <w:rFonts w:asciiTheme="minorBidi" w:hAnsiTheme="minorBidi"/>
                <w:sz w:val="20"/>
                <w:szCs w:val="20"/>
              </w:rPr>
            </w:pPr>
            <w:r w:rsidRPr="007E41C4">
              <w:rPr>
                <w:rFonts w:asciiTheme="minorBidi" w:hAnsiTheme="minorBidi"/>
                <w:spacing w:val="-1"/>
                <w:sz w:val="20"/>
                <w:szCs w:val="20"/>
              </w:rPr>
              <w:t>Wool</w:t>
            </w:r>
            <w:r w:rsidRPr="007E41C4">
              <w:rPr>
                <w:rFonts w:asciiTheme="minorBidi" w:hAnsiTheme="minorBidi"/>
                <w:sz w:val="20"/>
                <w:szCs w:val="20"/>
              </w:rPr>
              <w:t>400 gm</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12.</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CrepeBandages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13.</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Gauze</w:t>
            </w:r>
            <w:r w:rsidRPr="007E41C4">
              <w:rPr>
                <w:rFonts w:asciiTheme="minorBidi" w:hAnsiTheme="minorBidi"/>
                <w:sz w:val="20"/>
                <w:szCs w:val="20"/>
              </w:rPr>
              <w:t xml:space="preserve"> Cloth </w:t>
            </w:r>
            <w:r w:rsidRPr="007E41C4">
              <w:rPr>
                <w:rFonts w:asciiTheme="minorBidi" w:hAnsiTheme="minorBidi"/>
                <w:spacing w:val="-1"/>
                <w:sz w:val="20"/>
                <w:szCs w:val="20"/>
              </w:rPr>
              <w:t>Roll</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14.</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Gauze</w:t>
            </w:r>
            <w:r w:rsidRPr="007E41C4">
              <w:rPr>
                <w:rFonts w:asciiTheme="minorBidi" w:hAnsiTheme="minorBidi"/>
                <w:sz w:val="20"/>
                <w:szCs w:val="20"/>
              </w:rPr>
              <w:t xml:space="preserve"> Cloth </w:t>
            </w:r>
            <w:r w:rsidRPr="007E41C4">
              <w:rPr>
                <w:rFonts w:asciiTheme="minorBidi" w:hAnsiTheme="minorBidi"/>
                <w:spacing w:val="-1"/>
                <w:sz w:val="20"/>
                <w:szCs w:val="20"/>
              </w:rPr>
              <w:t>Roll</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15.</w:t>
            </w:r>
          </w:p>
        </w:tc>
        <w:tc>
          <w:tcPr>
            <w:tcW w:w="8366" w:type="dxa"/>
            <w:vAlign w:val="center"/>
          </w:tcPr>
          <w:p w:rsidR="001E326A" w:rsidRPr="007E41C4" w:rsidRDefault="001E326A" w:rsidP="00070929">
            <w:pPr>
              <w:pStyle w:val="TableParagraph"/>
              <w:tabs>
                <w:tab w:val="left" w:pos="1805"/>
              </w:tabs>
              <w:kinsoku w:val="0"/>
              <w:overflowPunct w:val="0"/>
              <w:rPr>
                <w:rFonts w:asciiTheme="minorBidi" w:hAnsiTheme="minorBidi"/>
                <w:sz w:val="20"/>
                <w:szCs w:val="20"/>
              </w:rPr>
            </w:pPr>
            <w:r w:rsidRPr="007E41C4">
              <w:rPr>
                <w:rFonts w:asciiTheme="minorBidi" w:hAnsiTheme="minorBidi"/>
                <w:spacing w:val="-1"/>
                <w:sz w:val="20"/>
                <w:szCs w:val="20"/>
              </w:rPr>
              <w:t>Medicated</w:t>
            </w:r>
            <w:r w:rsidRPr="007E41C4">
              <w:rPr>
                <w:rFonts w:asciiTheme="minorBidi" w:hAnsiTheme="minorBidi"/>
                <w:spacing w:val="-1"/>
                <w:sz w:val="20"/>
                <w:szCs w:val="20"/>
              </w:rPr>
              <w:tab/>
            </w:r>
            <w:r w:rsidRPr="007E41C4">
              <w:rPr>
                <w:rFonts w:asciiTheme="minorBidi" w:hAnsiTheme="minorBidi"/>
                <w:spacing w:val="-2"/>
                <w:sz w:val="20"/>
                <w:szCs w:val="20"/>
              </w:rPr>
              <w:t>Dressing</w:t>
            </w:r>
            <w:r w:rsidRPr="007E41C4">
              <w:rPr>
                <w:rFonts w:asciiTheme="minorBidi" w:hAnsiTheme="minorBidi"/>
                <w:spacing w:val="-1"/>
                <w:sz w:val="20"/>
                <w:szCs w:val="20"/>
              </w:rPr>
              <w:t>DifferentSizes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16.</w:t>
            </w:r>
          </w:p>
        </w:tc>
        <w:tc>
          <w:tcPr>
            <w:tcW w:w="8366" w:type="dxa"/>
            <w:vAlign w:val="center"/>
          </w:tcPr>
          <w:p w:rsidR="001E326A" w:rsidRPr="007E41C4" w:rsidRDefault="001E326A" w:rsidP="00070929">
            <w:pPr>
              <w:pStyle w:val="TableParagraph"/>
              <w:tabs>
                <w:tab w:val="left" w:pos="1220"/>
              </w:tabs>
              <w:kinsoku w:val="0"/>
              <w:overflowPunct w:val="0"/>
              <w:jc w:val="both"/>
              <w:rPr>
                <w:rFonts w:asciiTheme="minorBidi" w:hAnsiTheme="minorBidi"/>
                <w:sz w:val="20"/>
                <w:szCs w:val="20"/>
              </w:rPr>
            </w:pPr>
            <w:r w:rsidRPr="007E41C4">
              <w:rPr>
                <w:rFonts w:asciiTheme="minorBidi" w:hAnsiTheme="minorBidi"/>
                <w:spacing w:val="-1"/>
                <w:sz w:val="20"/>
                <w:szCs w:val="20"/>
              </w:rPr>
              <w:t>KnittedparaffinGauzewith</w:t>
            </w:r>
            <w:r w:rsidRPr="007E41C4">
              <w:rPr>
                <w:rFonts w:asciiTheme="minorBidi" w:hAnsiTheme="minorBidi"/>
                <w:sz w:val="20"/>
                <w:szCs w:val="20"/>
              </w:rPr>
              <w:t xml:space="preserve">5% </w:t>
            </w:r>
            <w:r w:rsidRPr="007E41C4">
              <w:rPr>
                <w:rFonts w:asciiTheme="minorBidi" w:hAnsiTheme="minorBidi"/>
                <w:spacing w:val="-1"/>
                <w:sz w:val="20"/>
                <w:szCs w:val="20"/>
              </w:rPr>
              <w:t>Chlorohexidine(Differentsizesroll)</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17.</w:t>
            </w:r>
          </w:p>
        </w:tc>
        <w:tc>
          <w:tcPr>
            <w:tcW w:w="8366" w:type="dxa"/>
            <w:vAlign w:val="center"/>
          </w:tcPr>
          <w:p w:rsidR="001E326A" w:rsidRPr="007E41C4" w:rsidRDefault="001E326A" w:rsidP="00070929">
            <w:pPr>
              <w:pStyle w:val="TableParagraph"/>
              <w:tabs>
                <w:tab w:val="left" w:pos="1220"/>
              </w:tabs>
              <w:kinsoku w:val="0"/>
              <w:overflowPunct w:val="0"/>
              <w:jc w:val="both"/>
              <w:rPr>
                <w:rFonts w:asciiTheme="minorBidi" w:hAnsiTheme="minorBidi"/>
                <w:sz w:val="20"/>
                <w:szCs w:val="20"/>
              </w:rPr>
            </w:pPr>
            <w:r w:rsidRPr="007E41C4">
              <w:rPr>
                <w:rFonts w:asciiTheme="minorBidi" w:hAnsiTheme="minorBidi"/>
                <w:spacing w:val="-1"/>
                <w:sz w:val="20"/>
                <w:szCs w:val="20"/>
              </w:rPr>
              <w:t>KnittedparaffinGauzewith</w:t>
            </w:r>
            <w:r w:rsidRPr="007E41C4">
              <w:rPr>
                <w:rFonts w:asciiTheme="minorBidi" w:hAnsiTheme="minorBidi"/>
                <w:sz w:val="20"/>
                <w:szCs w:val="20"/>
              </w:rPr>
              <w:t>5%</w:t>
            </w:r>
            <w:r w:rsidRPr="007E41C4">
              <w:rPr>
                <w:rFonts w:asciiTheme="minorBidi" w:hAnsiTheme="minorBidi"/>
                <w:sz w:val="20"/>
                <w:szCs w:val="20"/>
              </w:rPr>
              <w:tab/>
            </w:r>
            <w:r w:rsidRPr="007E41C4">
              <w:rPr>
                <w:rFonts w:asciiTheme="minorBidi" w:hAnsiTheme="minorBidi"/>
                <w:spacing w:val="-1"/>
                <w:sz w:val="20"/>
                <w:szCs w:val="20"/>
              </w:rPr>
              <w:t>Chlorohexidine(Differentsizesroll)</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18.</w:t>
            </w:r>
          </w:p>
        </w:tc>
        <w:tc>
          <w:tcPr>
            <w:tcW w:w="8366" w:type="dxa"/>
            <w:vAlign w:val="center"/>
          </w:tcPr>
          <w:p w:rsidR="001E326A" w:rsidRPr="007E41C4" w:rsidRDefault="001E326A" w:rsidP="00070929">
            <w:pPr>
              <w:pStyle w:val="TableParagraph"/>
              <w:tabs>
                <w:tab w:val="left" w:pos="713"/>
                <w:tab w:val="left" w:pos="1903"/>
              </w:tabs>
              <w:kinsoku w:val="0"/>
              <w:overflowPunct w:val="0"/>
              <w:rPr>
                <w:rFonts w:asciiTheme="minorBidi" w:hAnsiTheme="minorBidi"/>
                <w:sz w:val="20"/>
                <w:szCs w:val="20"/>
              </w:rPr>
            </w:pPr>
            <w:r w:rsidRPr="007E41C4">
              <w:rPr>
                <w:rFonts w:asciiTheme="minorBidi" w:hAnsiTheme="minorBidi"/>
                <w:spacing w:val="-1"/>
                <w:sz w:val="20"/>
                <w:szCs w:val="20"/>
              </w:rPr>
              <w:t>1CC</w:t>
            </w:r>
            <w:r w:rsidRPr="007E41C4">
              <w:rPr>
                <w:rFonts w:asciiTheme="minorBidi" w:hAnsiTheme="minorBidi"/>
                <w:spacing w:val="-1"/>
                <w:sz w:val="20"/>
                <w:szCs w:val="20"/>
              </w:rPr>
              <w:tab/>
              <w:t>Disposable</w:t>
            </w:r>
            <w:r w:rsidRPr="007E41C4">
              <w:rPr>
                <w:rFonts w:asciiTheme="minorBidi" w:hAnsiTheme="minorBidi"/>
                <w:spacing w:val="-1"/>
                <w:sz w:val="20"/>
                <w:szCs w:val="20"/>
              </w:rPr>
              <w:tab/>
            </w:r>
            <w:r w:rsidRPr="007E41C4">
              <w:rPr>
                <w:rFonts w:asciiTheme="minorBidi" w:hAnsiTheme="minorBidi"/>
                <w:spacing w:val="-2"/>
                <w:sz w:val="20"/>
                <w:szCs w:val="20"/>
              </w:rPr>
              <w:t>Syringe</w:t>
            </w:r>
            <w:r w:rsidRPr="007E41C4">
              <w:rPr>
                <w:rFonts w:asciiTheme="minorBidi" w:hAnsiTheme="minorBidi"/>
                <w:spacing w:val="-1"/>
                <w:sz w:val="20"/>
                <w:szCs w:val="20"/>
              </w:rPr>
              <w:t>blisterpack(Regular)</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19.</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Insulin</w:t>
            </w:r>
            <w:r w:rsidRPr="007E41C4">
              <w:rPr>
                <w:rFonts w:asciiTheme="minorBidi" w:hAnsiTheme="minorBidi"/>
                <w:spacing w:val="-1"/>
                <w:sz w:val="20"/>
                <w:szCs w:val="20"/>
              </w:rPr>
              <w:tab/>
              <w:t>1CC</w:t>
            </w:r>
            <w:r w:rsidRPr="007E41C4">
              <w:rPr>
                <w:rFonts w:asciiTheme="minorBidi" w:hAnsiTheme="minorBidi"/>
                <w:spacing w:val="-1"/>
                <w:sz w:val="20"/>
                <w:szCs w:val="20"/>
              </w:rPr>
              <w:tab/>
              <w:t>Disposable Syringe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20.</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3CC</w:t>
            </w:r>
            <w:r w:rsidRPr="007E41C4">
              <w:rPr>
                <w:rFonts w:asciiTheme="minorBidi" w:hAnsiTheme="minorBidi"/>
                <w:spacing w:val="-1"/>
                <w:sz w:val="20"/>
                <w:szCs w:val="20"/>
              </w:rPr>
              <w:tab/>
              <w:t>Disposable</w:t>
            </w:r>
            <w:r w:rsidRPr="007E41C4">
              <w:rPr>
                <w:rFonts w:asciiTheme="minorBidi" w:hAnsiTheme="minorBidi"/>
                <w:spacing w:val="-1"/>
                <w:sz w:val="20"/>
                <w:szCs w:val="20"/>
              </w:rPr>
              <w:tab/>
              <w:t>Syringe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21.</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5CC</w:t>
            </w:r>
            <w:r w:rsidRPr="007E41C4">
              <w:rPr>
                <w:rFonts w:asciiTheme="minorBidi" w:hAnsiTheme="minorBidi"/>
                <w:spacing w:val="-1"/>
                <w:sz w:val="20"/>
                <w:szCs w:val="20"/>
              </w:rPr>
              <w:tab/>
              <w:t>Disposable</w:t>
            </w:r>
            <w:r w:rsidRPr="007E41C4">
              <w:rPr>
                <w:rFonts w:asciiTheme="minorBidi" w:hAnsiTheme="minorBidi"/>
                <w:spacing w:val="-1"/>
                <w:sz w:val="20"/>
                <w:szCs w:val="20"/>
              </w:rPr>
              <w:tab/>
              <w:t>Syringe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22.</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10CC  Disposable  Syringe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23.</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20CC  Disposable  Syringe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24.</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50CC Disposable  Syringes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25.</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60CC Disposable  Syringes blister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26.</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proofErr w:type="gramStart"/>
            <w:r w:rsidRPr="007E41C4">
              <w:rPr>
                <w:rFonts w:asciiTheme="minorBidi" w:hAnsiTheme="minorBidi"/>
                <w:spacing w:val="-1"/>
                <w:sz w:val="20"/>
                <w:szCs w:val="20"/>
              </w:rPr>
              <w:t>Foleys  Catheter</w:t>
            </w:r>
            <w:proofErr w:type="gramEnd"/>
            <w:r w:rsidRPr="007E41C4">
              <w:rPr>
                <w:rFonts w:asciiTheme="minorBidi" w:hAnsiTheme="minorBidi"/>
                <w:spacing w:val="-1"/>
                <w:sz w:val="20"/>
                <w:szCs w:val="20"/>
              </w:rPr>
              <w:t xml:space="preserve">  (Plain  &amp; Silicon) Different Sizes.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27.</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2"/>
                <w:sz w:val="20"/>
                <w:szCs w:val="20"/>
              </w:rPr>
              <w:t>I.V</w:t>
            </w:r>
            <w:r w:rsidRPr="007E41C4">
              <w:rPr>
                <w:rFonts w:asciiTheme="minorBidi" w:hAnsiTheme="minorBidi"/>
                <w:sz w:val="20"/>
                <w:szCs w:val="20"/>
              </w:rPr>
              <w:t xml:space="preserve">Cannula </w:t>
            </w:r>
            <w:r w:rsidRPr="007E41C4">
              <w:rPr>
                <w:rFonts w:asciiTheme="minorBidi" w:hAnsiTheme="minorBidi"/>
                <w:spacing w:val="-1"/>
                <w:sz w:val="20"/>
                <w:szCs w:val="20"/>
              </w:rPr>
              <w:t>DifferentSizes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lastRenderedPageBreak/>
              <w:t>28.</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2"/>
                <w:sz w:val="20"/>
                <w:szCs w:val="20"/>
              </w:rPr>
              <w:t>I.V</w:t>
            </w:r>
            <w:r w:rsidRPr="007E41C4">
              <w:rPr>
                <w:rFonts w:asciiTheme="minorBidi" w:hAnsiTheme="minorBidi"/>
                <w:spacing w:val="-1"/>
                <w:sz w:val="20"/>
                <w:szCs w:val="20"/>
              </w:rPr>
              <w:t>infusionSet(Sterilized)blister</w:t>
            </w:r>
            <w:r w:rsidRPr="007E41C4">
              <w:rPr>
                <w:rFonts w:asciiTheme="minorBidi" w:hAnsiTheme="minorBidi"/>
                <w:sz w:val="20"/>
                <w:szCs w:val="20"/>
              </w:rPr>
              <w:t xml:space="preserve"> pack</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29.</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POPBandagesDifferentSizes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30.</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UrineBag</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31.</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Spinal needle 23 &amp; 24 (Disposable)</w:t>
            </w:r>
          </w:p>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(with and without introducer)</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32.</w:t>
            </w:r>
          </w:p>
        </w:tc>
        <w:tc>
          <w:tcPr>
            <w:tcW w:w="8366" w:type="dxa"/>
            <w:vAlign w:val="center"/>
          </w:tcPr>
          <w:p w:rsidR="001E326A" w:rsidRPr="007E41C4" w:rsidRDefault="001E326A" w:rsidP="00070929">
            <w:pPr>
              <w:pStyle w:val="TableParagraph"/>
              <w:kinsoku w:val="0"/>
              <w:overflowPunct w:val="0"/>
              <w:rPr>
                <w:rFonts w:asciiTheme="minorBidi" w:hAnsiTheme="minorBidi"/>
                <w:spacing w:val="-1"/>
                <w:sz w:val="20"/>
                <w:szCs w:val="20"/>
              </w:rPr>
            </w:pPr>
            <w:r w:rsidRPr="007E41C4">
              <w:rPr>
                <w:rFonts w:asciiTheme="minorBidi" w:hAnsiTheme="minorBidi"/>
                <w:spacing w:val="-1"/>
                <w:sz w:val="20"/>
                <w:szCs w:val="20"/>
              </w:rPr>
              <w:t>Surgical Blade</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33.</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Surgical GlovesSterilized</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34.</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X-ray</w:t>
            </w:r>
            <w:r w:rsidRPr="007E41C4">
              <w:rPr>
                <w:rFonts w:asciiTheme="minorBidi" w:hAnsiTheme="minorBidi"/>
                <w:sz w:val="20"/>
                <w:szCs w:val="20"/>
              </w:rPr>
              <w:t>film</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39.</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Autodeveloper</w:t>
            </w:r>
            <w:r w:rsidRPr="007E41C4">
              <w:rPr>
                <w:rFonts w:asciiTheme="minorBidi" w:hAnsiTheme="minorBidi"/>
                <w:sz w:val="20"/>
                <w:szCs w:val="20"/>
              </w:rPr>
              <w:t xml:space="preserve">20 </w:t>
            </w:r>
            <w:r w:rsidRPr="007E41C4">
              <w:rPr>
                <w:rFonts w:asciiTheme="minorBidi" w:hAnsiTheme="minorBidi"/>
                <w:spacing w:val="-1"/>
                <w:sz w:val="20"/>
                <w:szCs w:val="20"/>
              </w:rPr>
              <w:t>litre</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40.</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Autofixer</w:t>
            </w:r>
            <w:r w:rsidRPr="007E41C4">
              <w:rPr>
                <w:rFonts w:asciiTheme="minorBidi" w:hAnsiTheme="minorBidi"/>
                <w:sz w:val="20"/>
                <w:szCs w:val="20"/>
              </w:rPr>
              <w:t>20</w:t>
            </w:r>
            <w:r w:rsidRPr="007E41C4">
              <w:rPr>
                <w:rFonts w:asciiTheme="minorBidi" w:hAnsiTheme="minorBidi"/>
                <w:spacing w:val="-1"/>
                <w:sz w:val="20"/>
                <w:szCs w:val="20"/>
              </w:rPr>
              <w:t>litre</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41.</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X-rayfilms</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42.</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Manualdeveloper</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43.</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Manualfixer</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44.</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Mamography</w:t>
            </w:r>
            <w:r w:rsidRPr="007E41C4">
              <w:rPr>
                <w:rFonts w:asciiTheme="minorBidi" w:hAnsiTheme="minorBidi"/>
                <w:spacing w:val="-2"/>
                <w:sz w:val="20"/>
                <w:szCs w:val="20"/>
              </w:rPr>
              <w:t>HDR/ADM</w:t>
            </w:r>
          </w:p>
        </w:tc>
      </w:tr>
      <w:tr w:rsidR="001E326A" w:rsidRPr="007E41C4" w:rsidTr="00F54ACE">
        <w:trPr>
          <w:jc w:val="center"/>
        </w:trPr>
        <w:tc>
          <w:tcPr>
            <w:tcW w:w="650" w:type="dxa"/>
            <w:vAlign w:val="center"/>
          </w:tcPr>
          <w:p w:rsidR="001E326A" w:rsidRPr="007E41C4" w:rsidRDefault="001E326A" w:rsidP="001E326A">
            <w:pPr>
              <w:pStyle w:val="TableParagraph"/>
              <w:kinsoku w:val="0"/>
              <w:overflowPunct w:val="0"/>
              <w:jc w:val="center"/>
              <w:rPr>
                <w:rFonts w:asciiTheme="minorBidi" w:hAnsiTheme="minorBidi"/>
                <w:sz w:val="20"/>
                <w:szCs w:val="20"/>
              </w:rPr>
            </w:pPr>
            <w:r w:rsidRPr="007E41C4">
              <w:rPr>
                <w:rFonts w:asciiTheme="minorBidi" w:hAnsiTheme="minorBidi"/>
                <w:sz w:val="20"/>
                <w:szCs w:val="20"/>
              </w:rPr>
              <w:t>45.</w:t>
            </w:r>
          </w:p>
        </w:tc>
        <w:tc>
          <w:tcPr>
            <w:tcW w:w="8366" w:type="dxa"/>
            <w:vAlign w:val="center"/>
          </w:tcPr>
          <w:p w:rsidR="001E326A" w:rsidRPr="007E41C4" w:rsidRDefault="001E326A" w:rsidP="00070929">
            <w:pPr>
              <w:pStyle w:val="TableParagraph"/>
              <w:kinsoku w:val="0"/>
              <w:overflowPunct w:val="0"/>
              <w:rPr>
                <w:rFonts w:asciiTheme="minorBidi" w:hAnsiTheme="minorBidi"/>
                <w:sz w:val="20"/>
                <w:szCs w:val="20"/>
              </w:rPr>
            </w:pPr>
            <w:r w:rsidRPr="007E41C4">
              <w:rPr>
                <w:rFonts w:asciiTheme="minorBidi" w:hAnsiTheme="minorBidi"/>
                <w:spacing w:val="-1"/>
                <w:sz w:val="20"/>
                <w:szCs w:val="20"/>
              </w:rPr>
              <w:t>Mamography</w:t>
            </w:r>
            <w:r w:rsidRPr="007E41C4">
              <w:rPr>
                <w:rFonts w:asciiTheme="minorBidi" w:hAnsiTheme="minorBidi"/>
                <w:spacing w:val="-2"/>
                <w:sz w:val="20"/>
                <w:szCs w:val="20"/>
              </w:rPr>
              <w:t>ADM</w:t>
            </w:r>
          </w:p>
        </w:tc>
      </w:tr>
      <w:tr w:rsidR="001E326A" w:rsidRPr="00F772AE" w:rsidTr="00F54ACE">
        <w:trPr>
          <w:jc w:val="center"/>
        </w:trPr>
        <w:tc>
          <w:tcPr>
            <w:tcW w:w="0" w:type="auto"/>
            <w:gridSpan w:val="2"/>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r>
              <w:rPr>
                <w:rFonts w:asciiTheme="minorBidi" w:hAnsiTheme="minorBidi"/>
                <w:b/>
                <w:bCs/>
                <w:spacing w:val="-1"/>
                <w:sz w:val="20"/>
                <w:szCs w:val="20"/>
              </w:rPr>
              <w:t>SUTURE MATERIAL</w:t>
            </w:r>
          </w:p>
        </w:tc>
      </w:tr>
      <w:tr w:rsidR="001E326A" w:rsidRPr="00F772AE" w:rsidTr="00F54ACE">
        <w:trPr>
          <w:jc w:val="center"/>
        </w:trPr>
        <w:tc>
          <w:tcPr>
            <w:tcW w:w="0" w:type="auto"/>
            <w:gridSpan w:val="2"/>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b/>
                <w:bCs/>
                <w:spacing w:val="-1"/>
                <w:sz w:val="20"/>
                <w:szCs w:val="20"/>
              </w:rPr>
              <w:t>CHROMIC</w:t>
            </w:r>
            <w:r w:rsidRPr="00F772AE">
              <w:rPr>
                <w:rFonts w:asciiTheme="minorBidi" w:hAnsiTheme="minorBidi"/>
                <w:b/>
                <w:bCs/>
                <w:spacing w:val="-2"/>
                <w:sz w:val="20"/>
                <w:szCs w:val="20"/>
              </w:rPr>
              <w:t>CATGUT</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46.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47.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48.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49.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2</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1</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BLACKBRAIDED SILK</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3/8 </w:t>
            </w:r>
            <w:r w:rsidRPr="00F772AE">
              <w:rPr>
                <w:rFonts w:asciiTheme="minorBidi" w:hAnsiTheme="minorBidi"/>
                <w:spacing w:val="-1"/>
                <w:sz w:val="20"/>
                <w:szCs w:val="20"/>
              </w:rPr>
              <w:t>cuttingcurved</w:t>
            </w:r>
            <w:r w:rsidRPr="00F772AE">
              <w:rPr>
                <w:rFonts w:asciiTheme="minorBidi" w:hAnsiTheme="minorBidi"/>
                <w:sz w:val="20"/>
                <w:szCs w:val="20"/>
              </w:rPr>
              <w:t>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24mm</w:t>
            </w:r>
            <w:r w:rsidRPr="00F772AE">
              <w:rPr>
                <w:rFonts w:asciiTheme="minorBidi" w:hAnsiTheme="minorBidi"/>
                <w:sz w:val="20"/>
                <w:szCs w:val="20"/>
              </w:rPr>
              <w:t xml:space="preserve">3/8 </w:t>
            </w:r>
            <w:r w:rsidRPr="00F772AE">
              <w:rPr>
                <w:rFonts w:asciiTheme="minorBidi" w:hAnsiTheme="minorBidi"/>
                <w:spacing w:val="-1"/>
                <w:sz w:val="20"/>
                <w:szCs w:val="20"/>
              </w:rPr>
              <w:t>CRVCutting4/0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59.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½ </w:t>
            </w:r>
            <w:r w:rsidRPr="00F772AE">
              <w:rPr>
                <w:rFonts w:asciiTheme="minorBidi" w:hAnsiTheme="minorBidi"/>
                <w:spacing w:val="-1"/>
                <w:sz w:val="20"/>
                <w:szCs w:val="20"/>
              </w:rPr>
              <w:t>RB Needle(Noncutting)3/0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26mm</w:t>
            </w:r>
            <w:r w:rsidRPr="00F772AE">
              <w:rPr>
                <w:rFonts w:asciiTheme="minorBidi" w:hAnsiTheme="minorBidi"/>
                <w:sz w:val="20"/>
                <w:szCs w:val="20"/>
              </w:rPr>
              <w:t xml:space="preserve">3/8 </w:t>
            </w:r>
            <w:r w:rsidRPr="00F772AE">
              <w:rPr>
                <w:rFonts w:asciiTheme="minorBidi" w:hAnsiTheme="minorBidi"/>
                <w:spacing w:val="-1"/>
                <w:sz w:val="20"/>
                <w:szCs w:val="20"/>
              </w:rPr>
              <w:t>rev:Cutting</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RB Needle(Reversecutting)</w:t>
            </w:r>
            <w:r w:rsidRPr="00F772AE">
              <w:rPr>
                <w:rFonts w:asciiTheme="minorBidi" w:hAnsiTheme="minorBidi"/>
                <w:sz w:val="20"/>
                <w:szCs w:val="20"/>
              </w:rPr>
              <w:t xml:space="preserve"> 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cutting</w:t>
            </w:r>
            <w:r w:rsidRPr="00F772AE">
              <w:rPr>
                <w:rFonts w:asciiTheme="minorBidi" w:hAnsiTheme="minorBidi"/>
                <w:spacing w:val="-1"/>
                <w:sz w:val="20"/>
                <w:szCs w:val="20"/>
              </w:rPr>
              <w:t>needle(RB)</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RB Needle</w:t>
            </w:r>
            <w:r w:rsidRPr="00F772AE">
              <w:rPr>
                <w:rFonts w:asciiTheme="minorBidi" w:hAnsiTheme="minorBidi"/>
                <w:sz w:val="20"/>
                <w:szCs w:val="20"/>
              </w:rPr>
              <w:t xml:space="preserve">  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25mm</w:t>
            </w:r>
            <w:r w:rsidRPr="00F772AE">
              <w:rPr>
                <w:rFonts w:asciiTheme="minorBidi" w:hAnsiTheme="minorBidi"/>
                <w:sz w:val="20"/>
                <w:szCs w:val="20"/>
              </w:rPr>
              <w:t xml:space="preserve">½ </w:t>
            </w:r>
            <w:r w:rsidRPr="00F772AE">
              <w:rPr>
                <w:rFonts w:asciiTheme="minorBidi" w:hAnsiTheme="minorBidi"/>
                <w:spacing w:val="-1"/>
                <w:sz w:val="20"/>
                <w:szCs w:val="20"/>
              </w:rPr>
              <w:t>Curvedcutting</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Curvedcutting</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cutting</w:t>
            </w:r>
            <w:r w:rsidRPr="00F772AE">
              <w:rPr>
                <w:rFonts w:asciiTheme="minorBidi" w:hAnsiTheme="minorBidi"/>
                <w:spacing w:val="-1"/>
                <w:sz w:val="20"/>
                <w:szCs w:val="20"/>
              </w:rPr>
              <w:t>needle</w:t>
            </w:r>
            <w:r w:rsidRPr="00F772AE">
              <w:rPr>
                <w:rFonts w:asciiTheme="minorBidi" w:hAnsiTheme="minorBidi"/>
                <w:sz w:val="20"/>
                <w:szCs w:val="20"/>
              </w:rPr>
              <w:t xml:space="preserve"> ½ RB1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RB Needle</w:t>
            </w:r>
            <w:r w:rsidRPr="00F772AE">
              <w:rPr>
                <w:rFonts w:asciiTheme="minorBidi" w:hAnsiTheme="minorBidi"/>
                <w:sz w:val="20"/>
                <w:szCs w:val="20"/>
              </w:rPr>
              <w:t xml:space="preserve"> 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69.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RB Cutting</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2</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POLYGLYCOLIC</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71.</w:t>
            </w:r>
          </w:p>
        </w:tc>
        <w:tc>
          <w:tcPr>
            <w:tcW w:w="8366" w:type="dxa"/>
            <w:vAlign w:val="center"/>
          </w:tcPr>
          <w:p w:rsidR="001E326A" w:rsidRPr="00F772AE" w:rsidRDefault="001E326A" w:rsidP="00070929">
            <w:pPr>
              <w:pStyle w:val="TableParagraph"/>
              <w:tabs>
                <w:tab w:val="left" w:pos="1576"/>
              </w:tabs>
              <w:kinsoku w:val="0"/>
              <w:overflowPunct w:val="0"/>
              <w:rPr>
                <w:rFonts w:asciiTheme="minorBidi" w:hAnsiTheme="minorBidi"/>
                <w:sz w:val="20"/>
                <w:szCs w:val="20"/>
              </w:rPr>
            </w:pPr>
            <w:r w:rsidRPr="00F772AE">
              <w:rPr>
                <w:rFonts w:asciiTheme="minorBidi" w:hAnsiTheme="minorBidi"/>
                <w:spacing w:val="-1"/>
                <w:sz w:val="20"/>
                <w:szCs w:val="20"/>
              </w:rPr>
              <w:t>PolyglyctinBraidedwithDoubleNeedle</w:t>
            </w:r>
            <w:r w:rsidRPr="00F772AE">
              <w:rPr>
                <w:rFonts w:asciiTheme="minorBidi" w:hAnsiTheme="minorBidi"/>
                <w:spacing w:val="-1"/>
                <w:sz w:val="20"/>
                <w:szCs w:val="20"/>
              </w:rPr>
              <w:tab/>
              <w:t>6/0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17mm</w:t>
            </w:r>
            <w:r w:rsidRPr="00F772AE">
              <w:rPr>
                <w:rFonts w:asciiTheme="minorBidi" w:hAnsiTheme="minorBidi"/>
                <w:sz w:val="20"/>
                <w:szCs w:val="20"/>
              </w:rPr>
              <w:t xml:space="preserve">½ </w:t>
            </w:r>
            <w:r w:rsidRPr="00F772AE">
              <w:rPr>
                <w:rFonts w:asciiTheme="minorBidi" w:hAnsiTheme="minorBidi"/>
                <w:spacing w:val="-1"/>
                <w:sz w:val="20"/>
                <w:szCs w:val="20"/>
              </w:rPr>
              <w:t>CRB</w:t>
            </w:r>
            <w:r w:rsidRPr="00F772AE">
              <w:rPr>
                <w:rFonts w:asciiTheme="minorBidi" w:hAnsiTheme="minorBidi"/>
                <w:sz w:val="20"/>
                <w:szCs w:val="20"/>
              </w:rPr>
              <w:t>5/0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3/8 </w:t>
            </w:r>
            <w:r w:rsidRPr="00F772AE">
              <w:rPr>
                <w:rFonts w:asciiTheme="minorBidi" w:hAnsiTheme="minorBidi"/>
                <w:spacing w:val="-1"/>
                <w:sz w:val="20"/>
                <w:szCs w:val="20"/>
              </w:rPr>
              <w:t xml:space="preserve">cuttingRB </w:t>
            </w:r>
            <w:r w:rsidRPr="00F772AE">
              <w:rPr>
                <w:rFonts w:asciiTheme="minorBidi" w:hAnsiTheme="minorBidi"/>
                <w:sz w:val="20"/>
                <w:szCs w:val="20"/>
              </w:rPr>
              <w:t>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20mm</w:t>
            </w:r>
            <w:r w:rsidRPr="00F772AE">
              <w:rPr>
                <w:rFonts w:asciiTheme="minorBidi" w:hAnsiTheme="minorBidi"/>
                <w:sz w:val="20"/>
                <w:szCs w:val="20"/>
              </w:rPr>
              <w:t>½ round  body4/0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 xml:space="preserve">16mmCuttingRB </w:t>
            </w:r>
            <w:r w:rsidRPr="00F772AE">
              <w:rPr>
                <w:rFonts w:asciiTheme="minorBidi" w:hAnsiTheme="minorBidi"/>
                <w:sz w:val="20"/>
                <w:szCs w:val="20"/>
              </w:rPr>
              <w:t>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17mm</w:t>
            </w:r>
            <w:r w:rsidRPr="00F772AE">
              <w:rPr>
                <w:rFonts w:asciiTheme="minorBidi" w:hAnsiTheme="minorBidi"/>
                <w:sz w:val="20"/>
                <w:szCs w:val="20"/>
              </w:rPr>
              <w:t xml:space="preserve">non </w:t>
            </w:r>
            <w:r w:rsidRPr="00F772AE">
              <w:rPr>
                <w:rFonts w:asciiTheme="minorBidi" w:hAnsiTheme="minorBidi"/>
                <w:spacing w:val="-1"/>
                <w:sz w:val="20"/>
                <w:szCs w:val="20"/>
              </w:rPr>
              <w:t>cutting</w:t>
            </w:r>
            <w:r w:rsidRPr="00F772AE">
              <w:rPr>
                <w:rFonts w:asciiTheme="minorBidi" w:hAnsiTheme="minorBidi"/>
                <w:sz w:val="20"/>
                <w:szCs w:val="20"/>
              </w:rPr>
              <w:t>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3/8 </w:t>
            </w:r>
            <w:r w:rsidRPr="00F772AE">
              <w:rPr>
                <w:rFonts w:asciiTheme="minorBidi" w:hAnsiTheme="minorBidi"/>
                <w:spacing w:val="-1"/>
                <w:sz w:val="20"/>
                <w:szCs w:val="20"/>
              </w:rPr>
              <w:t xml:space="preserve">cuttingRB </w:t>
            </w:r>
            <w:r w:rsidRPr="00F772AE">
              <w:rPr>
                <w:rFonts w:asciiTheme="minorBidi" w:hAnsiTheme="minorBidi"/>
                <w:sz w:val="20"/>
                <w:szCs w:val="20"/>
              </w:rPr>
              <w:t>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20mm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79.</w:t>
            </w:r>
          </w:p>
        </w:tc>
        <w:tc>
          <w:tcPr>
            <w:tcW w:w="8366" w:type="dxa"/>
            <w:vAlign w:val="center"/>
          </w:tcPr>
          <w:p w:rsidR="001E326A" w:rsidRPr="00F772AE" w:rsidRDefault="001E326A" w:rsidP="00070929">
            <w:pPr>
              <w:pStyle w:val="TableParagraph"/>
              <w:tabs>
                <w:tab w:val="left" w:pos="1746"/>
              </w:tabs>
              <w:kinsoku w:val="0"/>
              <w:overflowPunct w:val="0"/>
              <w:rPr>
                <w:rFonts w:asciiTheme="minorBidi" w:hAnsiTheme="minorBidi"/>
                <w:sz w:val="20"/>
                <w:szCs w:val="20"/>
              </w:rPr>
            </w:pPr>
            <w:r w:rsidRPr="00F772AE">
              <w:rPr>
                <w:rFonts w:asciiTheme="minorBidi" w:hAnsiTheme="minorBidi"/>
                <w:spacing w:val="-1"/>
                <w:sz w:val="20"/>
                <w:szCs w:val="20"/>
              </w:rPr>
              <w:t>26mm</w:t>
            </w:r>
            <w:r w:rsidRPr="00F772AE">
              <w:rPr>
                <w:rFonts w:asciiTheme="minorBidi" w:hAnsiTheme="minorBidi"/>
                <w:sz w:val="20"/>
                <w:szCs w:val="20"/>
              </w:rPr>
              <w:t xml:space="preserve">3/8 </w:t>
            </w:r>
            <w:r w:rsidRPr="00F772AE">
              <w:rPr>
                <w:rFonts w:asciiTheme="minorBidi" w:hAnsiTheme="minorBidi"/>
                <w:spacing w:val="-1"/>
                <w:sz w:val="20"/>
                <w:szCs w:val="20"/>
              </w:rPr>
              <w:t>rev:</w:t>
            </w:r>
            <w:r w:rsidRPr="00F772AE">
              <w:rPr>
                <w:rFonts w:asciiTheme="minorBidi" w:hAnsiTheme="minorBidi"/>
                <w:sz w:val="20"/>
                <w:szCs w:val="20"/>
              </w:rPr>
              <w:t>C</w:t>
            </w:r>
            <w:r w:rsidRPr="00F772AE">
              <w:rPr>
                <w:rFonts w:asciiTheme="minorBidi" w:hAnsiTheme="minorBidi"/>
                <w:sz w:val="20"/>
                <w:szCs w:val="20"/>
              </w:rPr>
              <w:tab/>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 xml:space="preserve">CRB </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35mm</w:t>
            </w:r>
            <w:r w:rsidRPr="00F772AE">
              <w:rPr>
                <w:rFonts w:asciiTheme="minorBidi" w:hAnsiTheme="minorBidi"/>
                <w:sz w:val="20"/>
                <w:szCs w:val="20"/>
              </w:rPr>
              <w:t xml:space="preserve">taper </w:t>
            </w:r>
            <w:r w:rsidRPr="00F772AE">
              <w:rPr>
                <w:rFonts w:asciiTheme="minorBidi" w:hAnsiTheme="minorBidi"/>
                <w:spacing w:val="-1"/>
                <w:sz w:val="20"/>
                <w:szCs w:val="20"/>
              </w:rPr>
              <w:t>cut</w:t>
            </w:r>
            <w:r w:rsidRPr="00F772AE">
              <w:rPr>
                <w:rFonts w:asciiTheme="minorBidi" w:hAnsiTheme="minorBidi"/>
                <w:sz w:val="20"/>
                <w:szCs w:val="20"/>
              </w:rPr>
              <w:t>½C</w:t>
            </w:r>
            <w:r w:rsidRPr="00F772AE">
              <w:rPr>
                <w:rFonts w:asciiTheme="minorBidi" w:hAnsiTheme="minorBidi"/>
                <w:spacing w:val="-1"/>
                <w:sz w:val="20"/>
                <w:szCs w:val="20"/>
              </w:rPr>
              <w:t xml:space="preserve"> 90cm</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48mm</w:t>
            </w:r>
            <w:r w:rsidRPr="00F772AE">
              <w:rPr>
                <w:rFonts w:asciiTheme="minorBidi" w:hAnsiTheme="minorBidi"/>
                <w:sz w:val="20"/>
                <w:szCs w:val="20"/>
              </w:rPr>
              <w:t xml:space="preserve">½ </w:t>
            </w:r>
            <w:r w:rsidRPr="00F772AE">
              <w:rPr>
                <w:rFonts w:asciiTheme="minorBidi" w:hAnsiTheme="minorBidi"/>
                <w:spacing w:val="-1"/>
                <w:sz w:val="20"/>
                <w:szCs w:val="20"/>
              </w:rPr>
              <w:t xml:space="preserve">RB </w:t>
            </w:r>
            <w:r w:rsidRPr="00F772AE">
              <w:rPr>
                <w:rFonts w:asciiTheme="minorBidi" w:hAnsiTheme="minorBidi"/>
                <w:sz w:val="20"/>
                <w:szCs w:val="20"/>
              </w:rPr>
              <w:t xml:space="preserve">non </w:t>
            </w:r>
            <w:r w:rsidRPr="00F772AE">
              <w:rPr>
                <w:rFonts w:asciiTheme="minorBidi" w:hAnsiTheme="minorBidi"/>
                <w:spacing w:val="-1"/>
                <w:sz w:val="20"/>
                <w:szCs w:val="20"/>
              </w:rPr>
              <w:t>cutting</w:t>
            </w:r>
            <w:r w:rsidRPr="00F772AE">
              <w:rPr>
                <w:rFonts w:asciiTheme="minorBidi" w:hAnsiTheme="minorBidi"/>
                <w:sz w:val="20"/>
                <w:szCs w:val="20"/>
              </w:rPr>
              <w:t>2</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45mm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2</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lastRenderedPageBreak/>
              <w:t>85.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½ round  bodynon</w:t>
            </w:r>
            <w:r w:rsidRPr="00F772AE">
              <w:rPr>
                <w:rFonts w:asciiTheme="minorBidi" w:hAnsiTheme="minorBidi"/>
                <w:spacing w:val="-1"/>
                <w:sz w:val="20"/>
                <w:szCs w:val="20"/>
              </w:rPr>
              <w:t>cutting</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w:t>
            </w:r>
            <w:r w:rsidRPr="00F772AE">
              <w:rPr>
                <w:rFonts w:asciiTheme="minorBidi" w:hAnsiTheme="minorBidi"/>
                <w:sz w:val="20"/>
                <w:szCs w:val="20"/>
              </w:rPr>
              <w:t xml:space="preserve">non </w:t>
            </w:r>
            <w:r w:rsidRPr="00F772AE">
              <w:rPr>
                <w:rFonts w:asciiTheme="minorBidi" w:hAnsiTheme="minorBidi"/>
                <w:spacing w:val="-1"/>
                <w:sz w:val="20"/>
                <w:szCs w:val="20"/>
              </w:rPr>
              <w:t>cutting</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89.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CRB Needle</w:t>
            </w:r>
            <w:r w:rsidRPr="00F772AE">
              <w:rPr>
                <w:rFonts w:asciiTheme="minorBidi" w:hAnsiTheme="minorBidi"/>
                <w:sz w:val="20"/>
                <w:szCs w:val="20"/>
              </w:rPr>
              <w:t xml:space="preserve">  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90.</w:t>
            </w:r>
          </w:p>
        </w:tc>
        <w:tc>
          <w:tcPr>
            <w:tcW w:w="8366" w:type="dxa"/>
            <w:vAlign w:val="center"/>
          </w:tcPr>
          <w:p w:rsidR="001E326A" w:rsidRPr="00F772AE" w:rsidRDefault="001E326A" w:rsidP="00070929">
            <w:pPr>
              <w:pStyle w:val="TableParagraph"/>
              <w:kinsoku w:val="0"/>
              <w:overflowPunct w:val="0"/>
              <w:rPr>
                <w:rFonts w:asciiTheme="minorBidi" w:hAnsiTheme="minorBidi"/>
                <w:spacing w:val="-1"/>
                <w:sz w:val="20"/>
                <w:szCs w:val="20"/>
              </w:rPr>
            </w:pPr>
            <w:r w:rsidRPr="00F772AE">
              <w:rPr>
                <w:rFonts w:asciiTheme="minorBidi" w:hAnsiTheme="minorBidi"/>
                <w:spacing w:val="-1"/>
                <w:sz w:val="20"/>
                <w:szCs w:val="20"/>
              </w:rPr>
              <w:t>35mm</w:t>
            </w:r>
            <w:r w:rsidRPr="00F772AE">
              <w:rPr>
                <w:rFonts w:asciiTheme="minorBidi" w:hAnsiTheme="minorBidi"/>
                <w:sz w:val="20"/>
                <w:szCs w:val="20"/>
              </w:rPr>
              <w:t xml:space="preserve">taper </w:t>
            </w:r>
            <w:r w:rsidRPr="00F772AE">
              <w:rPr>
                <w:rFonts w:asciiTheme="minorBidi" w:hAnsiTheme="minorBidi"/>
                <w:spacing w:val="-1"/>
                <w:sz w:val="20"/>
                <w:szCs w:val="20"/>
              </w:rPr>
              <w:t>cut</w:t>
            </w:r>
            <w:r w:rsidRPr="00F772AE">
              <w:rPr>
                <w:rFonts w:asciiTheme="minorBidi" w:hAnsiTheme="minorBidi"/>
                <w:sz w:val="20"/>
                <w:szCs w:val="20"/>
              </w:rPr>
              <w:t>½ C</w:t>
            </w:r>
            <w:r w:rsidRPr="00F772AE">
              <w:rPr>
                <w:rFonts w:asciiTheme="minorBidi" w:hAnsiTheme="minorBidi"/>
                <w:spacing w:val="-1"/>
                <w:sz w:val="20"/>
                <w:szCs w:val="20"/>
              </w:rPr>
              <w:t xml:space="preserve"> 90cm</w:t>
            </w:r>
            <w:r w:rsidRPr="00F772AE">
              <w:rPr>
                <w:rFonts w:asciiTheme="minorBidi" w:hAnsiTheme="minorBidi"/>
                <w:sz w:val="20"/>
                <w:szCs w:val="20"/>
              </w:rPr>
              <w:t>1</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b/>
                <w:bCs/>
                <w:spacing w:val="-1"/>
                <w:sz w:val="20"/>
                <w:szCs w:val="20"/>
              </w:rPr>
              <w:t>S.No.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b/>
                <w:bCs/>
                <w:spacing w:val="-1"/>
                <w:sz w:val="20"/>
                <w:szCs w:val="20"/>
              </w:rPr>
              <w:t>POLYGLYCOLIC</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2x8mm</w:t>
            </w:r>
            <w:r w:rsidRPr="00F772AE">
              <w:rPr>
                <w:rFonts w:asciiTheme="minorBidi" w:hAnsiTheme="minorBidi"/>
                <w:sz w:val="20"/>
                <w:szCs w:val="20"/>
              </w:rPr>
              <w:t xml:space="preserve">½ </w:t>
            </w:r>
            <w:r w:rsidRPr="00F772AE">
              <w:rPr>
                <w:rFonts w:asciiTheme="minorBidi" w:hAnsiTheme="minorBidi"/>
                <w:spacing w:val="-1"/>
                <w:sz w:val="20"/>
                <w:szCs w:val="20"/>
              </w:rPr>
              <w:t>CRB</w:t>
            </w:r>
            <w:r w:rsidRPr="00F772AE">
              <w:rPr>
                <w:rFonts w:asciiTheme="minorBidi" w:hAnsiTheme="minorBidi"/>
                <w:sz w:val="20"/>
                <w:szCs w:val="20"/>
              </w:rPr>
              <w:t>8/0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8mm</w:t>
            </w:r>
            <w:r w:rsidRPr="00F772AE">
              <w:rPr>
                <w:rFonts w:asciiTheme="minorBidi" w:hAnsiTheme="minorBidi"/>
                <w:sz w:val="20"/>
                <w:szCs w:val="20"/>
              </w:rPr>
              <w:t xml:space="preserve">3/8 fine </w:t>
            </w:r>
            <w:r w:rsidRPr="00F772AE">
              <w:rPr>
                <w:rFonts w:asciiTheme="minorBidi" w:hAnsiTheme="minorBidi"/>
                <w:spacing w:val="-1"/>
                <w:sz w:val="20"/>
                <w:szCs w:val="20"/>
              </w:rPr>
              <w:t>double6/0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12mm3/8rev:cutting</w:t>
            </w:r>
            <w:r w:rsidRPr="00F772AE">
              <w:rPr>
                <w:rFonts w:asciiTheme="minorBidi" w:hAnsiTheme="minorBidi"/>
                <w:sz w:val="20"/>
                <w:szCs w:val="20"/>
              </w:rPr>
              <w:t>6/0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13mm</w:t>
            </w:r>
            <w:r w:rsidRPr="00F772AE">
              <w:rPr>
                <w:rFonts w:asciiTheme="minorBidi" w:hAnsiTheme="minorBidi"/>
                <w:sz w:val="20"/>
                <w:szCs w:val="20"/>
              </w:rPr>
              <w:t xml:space="preserve">½  </w:t>
            </w:r>
            <w:r w:rsidRPr="00F772AE">
              <w:rPr>
                <w:rFonts w:asciiTheme="minorBidi" w:hAnsiTheme="minorBidi"/>
                <w:spacing w:val="-1"/>
                <w:sz w:val="20"/>
                <w:szCs w:val="20"/>
              </w:rPr>
              <w:t xml:space="preserve">CRB </w:t>
            </w:r>
            <w:r w:rsidRPr="00F772AE">
              <w:rPr>
                <w:rFonts w:asciiTheme="minorBidi" w:hAnsiTheme="minorBidi"/>
                <w:sz w:val="20"/>
                <w:szCs w:val="20"/>
              </w:rPr>
              <w:t xml:space="preserve">fine </w:t>
            </w:r>
            <w:r w:rsidRPr="00F772AE">
              <w:rPr>
                <w:rFonts w:asciiTheme="minorBidi" w:hAnsiTheme="minorBidi"/>
                <w:spacing w:val="-1"/>
                <w:sz w:val="20"/>
                <w:szCs w:val="20"/>
              </w:rPr>
              <w:t>double</w:t>
            </w:r>
            <w:r w:rsidRPr="00F772AE">
              <w:rPr>
                <w:rFonts w:asciiTheme="minorBidi" w:hAnsiTheme="minorBidi"/>
                <w:sz w:val="20"/>
                <w:szCs w:val="20"/>
              </w:rPr>
              <w:t>5/0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Polypropylenewith</w:t>
            </w:r>
            <w:r w:rsidRPr="00F772AE">
              <w:rPr>
                <w:rFonts w:asciiTheme="minorBidi" w:hAnsiTheme="minorBidi"/>
                <w:spacing w:val="-2"/>
                <w:sz w:val="20"/>
                <w:szCs w:val="20"/>
              </w:rPr>
              <w:t>Double</w:t>
            </w:r>
            <w:r w:rsidRPr="00F772AE">
              <w:rPr>
                <w:rFonts w:asciiTheme="minorBidi" w:hAnsiTheme="minorBidi"/>
                <w:spacing w:val="-1"/>
                <w:sz w:val="20"/>
                <w:szCs w:val="20"/>
              </w:rPr>
              <w:t xml:space="preserve">Needle,RB </w:t>
            </w:r>
            <w:r w:rsidRPr="00F772AE">
              <w:rPr>
                <w:rFonts w:asciiTheme="minorBidi" w:hAnsiTheme="minorBidi"/>
                <w:sz w:val="20"/>
                <w:szCs w:val="20"/>
              </w:rPr>
              <w:t>db end5/0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 xml:space="preserve">15mmCC </w:t>
            </w:r>
            <w:r w:rsidRPr="00F772AE">
              <w:rPr>
                <w:rFonts w:asciiTheme="minorBidi" w:hAnsiTheme="minorBidi"/>
                <w:sz w:val="20"/>
                <w:szCs w:val="20"/>
              </w:rPr>
              <w:t>fine   5/0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½ </w:t>
            </w:r>
            <w:r w:rsidRPr="00F772AE">
              <w:rPr>
                <w:rFonts w:asciiTheme="minorBidi" w:hAnsiTheme="minorBidi"/>
                <w:spacing w:val="-1"/>
                <w:sz w:val="20"/>
                <w:szCs w:val="20"/>
              </w:rPr>
              <w:t xml:space="preserve">CRB </w:t>
            </w:r>
            <w:r w:rsidRPr="00F772AE">
              <w:rPr>
                <w:rFonts w:asciiTheme="minorBidi" w:hAnsiTheme="minorBidi"/>
                <w:sz w:val="20"/>
                <w:szCs w:val="20"/>
              </w:rPr>
              <w:t>double</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 xml:space="preserve">15mmCC </w:t>
            </w:r>
            <w:r w:rsidRPr="00F772AE">
              <w:rPr>
                <w:rFonts w:asciiTheme="minorBidi" w:hAnsiTheme="minorBidi"/>
                <w:sz w:val="20"/>
                <w:szCs w:val="20"/>
              </w:rPr>
              <w:t>fine   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z w:val="20"/>
                <w:szCs w:val="20"/>
              </w:rPr>
              <w:t>99.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16mm</w:t>
            </w:r>
            <w:r w:rsidRPr="00F772AE">
              <w:rPr>
                <w:rFonts w:asciiTheme="minorBidi" w:hAnsiTheme="minorBidi"/>
                <w:sz w:val="20"/>
                <w:szCs w:val="20"/>
              </w:rPr>
              <w:t xml:space="preserve">½ </w:t>
            </w:r>
            <w:r w:rsidRPr="00F772AE">
              <w:rPr>
                <w:rFonts w:asciiTheme="minorBidi" w:hAnsiTheme="minorBidi"/>
                <w:spacing w:val="-1"/>
                <w:sz w:val="20"/>
                <w:szCs w:val="20"/>
              </w:rPr>
              <w:t xml:space="preserve">CRB </w:t>
            </w:r>
            <w:r w:rsidRPr="00F772AE">
              <w:rPr>
                <w:rFonts w:asciiTheme="minorBidi" w:hAnsiTheme="minorBidi"/>
                <w:sz w:val="20"/>
                <w:szCs w:val="20"/>
              </w:rPr>
              <w:t xml:space="preserve">doubleended </w:t>
            </w:r>
            <w:r w:rsidRPr="00F772AE">
              <w:rPr>
                <w:rFonts w:asciiTheme="minorBidi" w:hAnsiTheme="minorBidi"/>
                <w:spacing w:val="-1"/>
                <w:sz w:val="20"/>
                <w:szCs w:val="20"/>
              </w:rPr>
              <w:t>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19mm</w:t>
            </w:r>
            <w:r w:rsidRPr="00F772AE">
              <w:rPr>
                <w:rFonts w:asciiTheme="minorBidi" w:hAnsiTheme="minorBidi"/>
                <w:sz w:val="20"/>
                <w:szCs w:val="20"/>
              </w:rPr>
              <w:t>cutting</w:t>
            </w:r>
            <w:r w:rsidRPr="00F772AE">
              <w:rPr>
                <w:rFonts w:asciiTheme="minorBidi" w:hAnsiTheme="minorBidi"/>
                <w:spacing w:val="-1"/>
                <w:sz w:val="20"/>
                <w:szCs w:val="20"/>
              </w:rPr>
              <w:t>curved4/0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17mmRBDoubleended</w:t>
            </w:r>
            <w:r w:rsidRPr="00F772AE">
              <w:rPr>
                <w:rFonts w:asciiTheme="minorBidi" w:hAnsiTheme="minorBidi"/>
                <w:sz w:val="20"/>
                <w:szCs w:val="20"/>
              </w:rPr>
              <w:t>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19mm</w:t>
            </w:r>
            <w:r w:rsidRPr="00F772AE">
              <w:rPr>
                <w:rFonts w:asciiTheme="minorBidi" w:hAnsiTheme="minorBidi"/>
                <w:sz w:val="20"/>
                <w:szCs w:val="20"/>
              </w:rPr>
              <w:t>cutting</w:t>
            </w:r>
            <w:r w:rsidRPr="00F772AE">
              <w:rPr>
                <w:rFonts w:asciiTheme="minorBidi" w:hAnsiTheme="minorBidi"/>
                <w:spacing w:val="-1"/>
                <w:sz w:val="20"/>
                <w:szCs w:val="20"/>
              </w:rPr>
              <w:t>curved3/0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24mm</w:t>
            </w:r>
            <w:r w:rsidRPr="00F772AE">
              <w:rPr>
                <w:rFonts w:asciiTheme="minorBidi" w:hAnsiTheme="minorBidi"/>
                <w:sz w:val="20"/>
                <w:szCs w:val="20"/>
              </w:rPr>
              <w:t>3/8 CR</w:t>
            </w:r>
            <w:r w:rsidRPr="00F772AE">
              <w:rPr>
                <w:rFonts w:asciiTheme="minorBidi" w:hAnsiTheme="minorBidi"/>
                <w:spacing w:val="-1"/>
                <w:sz w:val="20"/>
                <w:szCs w:val="20"/>
              </w:rPr>
              <w:t xml:space="preserve"> Cuttingcurved3/0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24mm</w:t>
            </w:r>
            <w:r w:rsidRPr="00F772AE">
              <w:rPr>
                <w:rFonts w:asciiTheme="minorBidi" w:hAnsiTheme="minorBidi"/>
                <w:sz w:val="20"/>
                <w:szCs w:val="20"/>
              </w:rPr>
              <w:t>cutting</w:t>
            </w:r>
            <w:r w:rsidRPr="00F772AE">
              <w:rPr>
                <w:rFonts w:asciiTheme="minorBidi" w:hAnsiTheme="minorBidi"/>
                <w:spacing w:val="-1"/>
                <w:sz w:val="20"/>
                <w:szCs w:val="20"/>
              </w:rPr>
              <w:t>curved3/0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 xml:space="preserve">16mmCC </w:t>
            </w:r>
            <w:r w:rsidRPr="00F772AE">
              <w:rPr>
                <w:rFonts w:asciiTheme="minorBidi" w:hAnsiTheme="minorBidi"/>
                <w:sz w:val="20"/>
                <w:szCs w:val="20"/>
              </w:rPr>
              <w:t>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25mm</w:t>
            </w:r>
            <w:r w:rsidRPr="00F772AE">
              <w:rPr>
                <w:rFonts w:asciiTheme="minorBidi" w:hAnsiTheme="minorBidi"/>
                <w:sz w:val="20"/>
                <w:szCs w:val="20"/>
              </w:rPr>
              <w:t xml:space="preserve">½ </w:t>
            </w:r>
            <w:r w:rsidRPr="00F772AE">
              <w:rPr>
                <w:rFonts w:asciiTheme="minorBidi" w:hAnsiTheme="minorBidi"/>
                <w:spacing w:val="-1"/>
                <w:sz w:val="20"/>
                <w:szCs w:val="20"/>
              </w:rPr>
              <w:t>CRB Db</w:t>
            </w:r>
            <w:r w:rsidRPr="00F772AE">
              <w:rPr>
                <w:rFonts w:asciiTheme="minorBidi" w:hAnsiTheme="minorBidi"/>
                <w:sz w:val="20"/>
                <w:szCs w:val="20"/>
              </w:rPr>
              <w:t xml:space="preserve"> ended3/0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 xml:space="preserve">26mmRB </w:t>
            </w:r>
            <w:r w:rsidRPr="00F772AE">
              <w:rPr>
                <w:rFonts w:asciiTheme="minorBidi" w:hAnsiTheme="minorBidi"/>
                <w:sz w:val="20"/>
                <w:szCs w:val="20"/>
              </w:rPr>
              <w:t>double ended</w:t>
            </w:r>
            <w:r w:rsidRPr="00F772AE">
              <w:rPr>
                <w:rFonts w:asciiTheme="minorBidi" w:hAnsiTheme="minorBidi"/>
                <w:spacing w:val="-1"/>
                <w:sz w:val="20"/>
                <w:szCs w:val="20"/>
              </w:rPr>
              <w:t>3/0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RB</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109.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25mm</w:t>
            </w:r>
            <w:r w:rsidRPr="00F772AE">
              <w:rPr>
                <w:rFonts w:asciiTheme="minorBidi" w:hAnsiTheme="minorBidi"/>
                <w:sz w:val="20"/>
                <w:szCs w:val="20"/>
              </w:rPr>
              <w:t xml:space="preserve">½  </w:t>
            </w:r>
            <w:r w:rsidRPr="00F772AE">
              <w:rPr>
                <w:rFonts w:asciiTheme="minorBidi" w:hAnsiTheme="minorBidi"/>
                <w:spacing w:val="-1"/>
                <w:sz w:val="20"/>
                <w:szCs w:val="20"/>
              </w:rPr>
              <w:t xml:space="preserve">RB </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75mm</w:t>
            </w:r>
            <w:r w:rsidRPr="00F772AE">
              <w:rPr>
                <w:rFonts w:asciiTheme="minorBidi" w:hAnsiTheme="minorBidi"/>
                <w:sz w:val="20"/>
                <w:szCs w:val="20"/>
              </w:rPr>
              <w:t xml:space="preserve">3/8 </w:t>
            </w:r>
            <w:r w:rsidRPr="00F772AE">
              <w:rPr>
                <w:rFonts w:asciiTheme="minorBidi" w:hAnsiTheme="minorBidi"/>
                <w:spacing w:val="-1"/>
                <w:sz w:val="20"/>
                <w:szCs w:val="20"/>
              </w:rPr>
              <w:t>Rev:</w:t>
            </w:r>
            <w:r w:rsidRPr="00F772AE">
              <w:rPr>
                <w:rFonts w:asciiTheme="minorBidi" w:hAnsiTheme="minorBidi"/>
                <w:sz w:val="20"/>
                <w:szCs w:val="20"/>
              </w:rPr>
              <w:t>C2/0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25mm</w:t>
            </w:r>
            <w:r w:rsidRPr="00F772AE">
              <w:rPr>
                <w:rFonts w:asciiTheme="minorBidi" w:hAnsiTheme="minorBidi"/>
                <w:sz w:val="20"/>
                <w:szCs w:val="20"/>
              </w:rPr>
              <w:t xml:space="preserve">taper </w:t>
            </w:r>
            <w:r w:rsidRPr="00F772AE">
              <w:rPr>
                <w:rFonts w:asciiTheme="minorBidi" w:hAnsiTheme="minorBidi"/>
                <w:spacing w:val="-1"/>
                <w:sz w:val="20"/>
                <w:szCs w:val="20"/>
              </w:rPr>
              <w:t>cut2/0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75mm</w:t>
            </w:r>
            <w:r w:rsidRPr="00F772AE">
              <w:rPr>
                <w:rFonts w:asciiTheme="minorBidi" w:hAnsiTheme="minorBidi"/>
                <w:sz w:val="20"/>
                <w:szCs w:val="20"/>
              </w:rPr>
              <w:t>ST</w:t>
            </w:r>
            <w:r w:rsidRPr="00F772AE">
              <w:rPr>
                <w:rFonts w:asciiTheme="minorBidi" w:hAnsiTheme="minorBidi"/>
                <w:spacing w:val="-1"/>
                <w:sz w:val="20"/>
                <w:szCs w:val="20"/>
              </w:rPr>
              <w:t>CuttingNeedle</w:t>
            </w:r>
            <w:r w:rsidRPr="00F772AE">
              <w:rPr>
                <w:rFonts w:asciiTheme="minorBidi" w:hAnsiTheme="minorBidi"/>
                <w:sz w:val="20"/>
                <w:szCs w:val="20"/>
              </w:rPr>
              <w:t>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75mm</w:t>
            </w:r>
            <w:r w:rsidRPr="00F772AE">
              <w:rPr>
                <w:rFonts w:asciiTheme="minorBidi" w:hAnsiTheme="minorBidi"/>
                <w:sz w:val="20"/>
                <w:szCs w:val="20"/>
              </w:rPr>
              <w:t>St Ct 2/0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114.</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36mm</w:t>
            </w:r>
            <w:r w:rsidRPr="00F772AE">
              <w:rPr>
                <w:rFonts w:asciiTheme="minorBidi" w:hAnsiTheme="minorBidi"/>
                <w:sz w:val="20"/>
                <w:szCs w:val="20"/>
              </w:rPr>
              <w:t>3/8 C</w:t>
            </w:r>
            <w:r w:rsidRPr="00F772AE">
              <w:rPr>
                <w:rFonts w:asciiTheme="minorBidi" w:hAnsiTheme="minorBidi"/>
                <w:spacing w:val="-1"/>
                <w:sz w:val="20"/>
                <w:szCs w:val="20"/>
              </w:rPr>
              <w:t xml:space="preserve"> RvCutting</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115.</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 xml:space="preserve">RB </w:t>
            </w:r>
            <w:r w:rsidRPr="00F772AE">
              <w:rPr>
                <w:rFonts w:asciiTheme="minorBidi" w:hAnsiTheme="minorBidi"/>
                <w:sz w:val="20"/>
                <w:szCs w:val="20"/>
              </w:rPr>
              <w:t>0</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116.</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 xml:space="preserve">RB </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117.</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40mm</w:t>
            </w:r>
            <w:r w:rsidRPr="00F772AE">
              <w:rPr>
                <w:rFonts w:asciiTheme="minorBidi" w:hAnsiTheme="minorBidi"/>
                <w:sz w:val="20"/>
                <w:szCs w:val="20"/>
              </w:rPr>
              <w:t xml:space="preserve">½  </w:t>
            </w:r>
            <w:r w:rsidRPr="00F772AE">
              <w:rPr>
                <w:rFonts w:asciiTheme="minorBidi" w:hAnsiTheme="minorBidi"/>
                <w:spacing w:val="-1"/>
                <w:sz w:val="20"/>
                <w:szCs w:val="20"/>
              </w:rPr>
              <w:t>RB</w:t>
            </w:r>
            <w:r w:rsidRPr="00F772AE">
              <w:rPr>
                <w:rFonts w:asciiTheme="minorBidi" w:hAnsiTheme="minorBidi"/>
                <w:sz w:val="20"/>
                <w:szCs w:val="20"/>
              </w:rPr>
              <w:t>1</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118.</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30mm</w:t>
            </w:r>
            <w:r w:rsidRPr="00F772AE">
              <w:rPr>
                <w:rFonts w:asciiTheme="minorBidi" w:hAnsiTheme="minorBidi"/>
                <w:sz w:val="20"/>
                <w:szCs w:val="20"/>
              </w:rPr>
              <w:t xml:space="preserve">½  </w:t>
            </w:r>
            <w:r w:rsidRPr="00F772AE">
              <w:rPr>
                <w:rFonts w:asciiTheme="minorBidi" w:hAnsiTheme="minorBidi"/>
                <w:spacing w:val="-1"/>
                <w:sz w:val="20"/>
                <w:szCs w:val="20"/>
              </w:rPr>
              <w:t>CRB</w:t>
            </w:r>
            <w:r w:rsidRPr="00F772AE">
              <w:rPr>
                <w:rFonts w:asciiTheme="minorBidi" w:hAnsiTheme="minorBidi"/>
                <w:sz w:val="20"/>
                <w:szCs w:val="20"/>
              </w:rPr>
              <w:t>1</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POLYPROPYLENE MESH</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Size</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119.</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30cmx 30cm</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120.</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6cmx 11cm</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121.</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z w:val="20"/>
                <w:szCs w:val="20"/>
              </w:rPr>
              <w:t>15 cmx 15cm</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 xml:space="preserve">STEEL </w:t>
            </w:r>
            <w:r w:rsidRPr="00F772AE">
              <w:rPr>
                <w:rFonts w:asciiTheme="minorBidi" w:hAnsiTheme="minorBidi"/>
                <w:b/>
                <w:bCs/>
                <w:sz w:val="20"/>
                <w:szCs w:val="20"/>
              </w:rPr>
              <w:t>WIRE</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Size</w:t>
            </w:r>
          </w:p>
        </w:tc>
      </w:tr>
      <w:tr w:rsidR="001E326A" w:rsidRPr="00F772AE" w:rsidTr="00F54ACE">
        <w:trPr>
          <w:jc w:val="center"/>
        </w:trPr>
        <w:tc>
          <w:tcPr>
            <w:tcW w:w="650" w:type="dxa"/>
            <w:vAlign w:val="center"/>
          </w:tcPr>
          <w:p w:rsidR="001E326A" w:rsidRPr="00F772AE" w:rsidRDefault="001E326A" w:rsidP="001E326A">
            <w:pPr>
              <w:pStyle w:val="TableParagraph"/>
              <w:kinsoku w:val="0"/>
              <w:overflowPunct w:val="0"/>
              <w:jc w:val="center"/>
              <w:rPr>
                <w:rFonts w:asciiTheme="minorBidi" w:hAnsiTheme="minorBidi"/>
                <w:sz w:val="20"/>
                <w:szCs w:val="20"/>
              </w:rPr>
            </w:pPr>
            <w:r w:rsidRPr="00F772AE">
              <w:rPr>
                <w:rFonts w:asciiTheme="minorBidi" w:hAnsiTheme="minorBidi"/>
                <w:spacing w:val="-1"/>
                <w:sz w:val="20"/>
                <w:szCs w:val="20"/>
              </w:rPr>
              <w:t>122.</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48mm</w:t>
            </w:r>
            <w:r w:rsidRPr="00F772AE">
              <w:rPr>
                <w:rFonts w:asciiTheme="minorBidi" w:hAnsiTheme="minorBidi"/>
                <w:sz w:val="20"/>
                <w:szCs w:val="20"/>
              </w:rPr>
              <w:t xml:space="preserve">½ </w:t>
            </w:r>
            <w:r w:rsidRPr="00F772AE">
              <w:rPr>
                <w:rFonts w:asciiTheme="minorBidi" w:hAnsiTheme="minorBidi"/>
                <w:spacing w:val="-1"/>
                <w:sz w:val="20"/>
                <w:szCs w:val="20"/>
              </w:rPr>
              <w:t>TrocarPoint</w:t>
            </w:r>
            <w:r w:rsidRPr="00F772AE">
              <w:rPr>
                <w:rFonts w:asciiTheme="minorBidi" w:hAnsiTheme="minorBidi"/>
                <w:spacing w:val="-2"/>
                <w:sz w:val="20"/>
                <w:szCs w:val="20"/>
              </w:rPr>
              <w:t>Heavy</w:t>
            </w:r>
            <w:r w:rsidRPr="00F772AE">
              <w:rPr>
                <w:rFonts w:asciiTheme="minorBidi" w:hAnsiTheme="minorBidi"/>
                <w:sz w:val="20"/>
                <w:szCs w:val="20"/>
              </w:rPr>
              <w:t>5</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BONE WAX</w:t>
            </w:r>
          </w:p>
        </w:tc>
      </w:tr>
      <w:tr w:rsidR="001E326A" w:rsidRPr="00F772AE" w:rsidTr="00F54ACE">
        <w:trPr>
          <w:jc w:val="center"/>
        </w:trPr>
        <w:tc>
          <w:tcPr>
            <w:tcW w:w="650" w:type="dxa"/>
            <w:shd w:val="clear" w:color="auto" w:fill="DDD9C3" w:themeFill="background2" w:themeFillShade="E6"/>
            <w:vAlign w:val="center"/>
          </w:tcPr>
          <w:p w:rsidR="001E326A" w:rsidRPr="00F772AE" w:rsidRDefault="001E326A" w:rsidP="001E326A">
            <w:pPr>
              <w:pStyle w:val="TableParagraph"/>
              <w:kinsoku w:val="0"/>
              <w:overflowPunct w:val="0"/>
              <w:jc w:val="center"/>
              <w:rPr>
                <w:rFonts w:asciiTheme="minorBidi" w:hAnsiTheme="minorBidi"/>
                <w:b/>
                <w:bCs/>
                <w:spacing w:val="-1"/>
                <w:sz w:val="20"/>
                <w:szCs w:val="20"/>
              </w:rPr>
            </w:pPr>
            <w:r w:rsidRPr="00F772AE">
              <w:rPr>
                <w:rFonts w:asciiTheme="minorBidi" w:hAnsiTheme="minorBidi"/>
                <w:b/>
                <w:bCs/>
                <w:spacing w:val="-1"/>
                <w:sz w:val="20"/>
                <w:szCs w:val="20"/>
              </w:rPr>
              <w:t>S. No</w:t>
            </w:r>
          </w:p>
        </w:tc>
        <w:tc>
          <w:tcPr>
            <w:tcW w:w="8366" w:type="dxa"/>
            <w:shd w:val="clear" w:color="auto" w:fill="DDD9C3" w:themeFill="background2" w:themeFillShade="E6"/>
            <w:vAlign w:val="center"/>
          </w:tcPr>
          <w:p w:rsidR="001E326A" w:rsidRPr="00F772AE" w:rsidRDefault="001E326A" w:rsidP="00070929">
            <w:pPr>
              <w:pStyle w:val="TableParagraph"/>
              <w:kinsoku w:val="0"/>
              <w:overflowPunct w:val="0"/>
              <w:rPr>
                <w:rFonts w:asciiTheme="minorBidi" w:hAnsiTheme="minorBidi"/>
                <w:b/>
                <w:bCs/>
                <w:spacing w:val="-1"/>
                <w:sz w:val="20"/>
                <w:szCs w:val="20"/>
              </w:rPr>
            </w:pPr>
            <w:r w:rsidRPr="00F772AE">
              <w:rPr>
                <w:rFonts w:asciiTheme="minorBidi" w:hAnsiTheme="minorBidi"/>
                <w:b/>
                <w:bCs/>
                <w:spacing w:val="-1"/>
                <w:sz w:val="20"/>
                <w:szCs w:val="20"/>
              </w:rPr>
              <w:t>Size</w:t>
            </w:r>
          </w:p>
        </w:tc>
      </w:tr>
      <w:tr w:rsidR="001E326A" w:rsidRPr="00F772AE" w:rsidTr="00F54ACE">
        <w:trPr>
          <w:jc w:val="center"/>
        </w:trPr>
        <w:tc>
          <w:tcPr>
            <w:tcW w:w="650"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123.</w:t>
            </w:r>
          </w:p>
        </w:tc>
        <w:tc>
          <w:tcPr>
            <w:tcW w:w="8366" w:type="dxa"/>
            <w:vAlign w:val="center"/>
          </w:tcPr>
          <w:p w:rsidR="001E326A" w:rsidRPr="00F772AE" w:rsidRDefault="001E326A" w:rsidP="00070929">
            <w:pPr>
              <w:pStyle w:val="TableParagraph"/>
              <w:kinsoku w:val="0"/>
              <w:overflowPunct w:val="0"/>
              <w:rPr>
                <w:rFonts w:asciiTheme="minorBidi" w:hAnsiTheme="minorBidi"/>
                <w:sz w:val="20"/>
                <w:szCs w:val="20"/>
              </w:rPr>
            </w:pPr>
            <w:r w:rsidRPr="00F772AE">
              <w:rPr>
                <w:rFonts w:asciiTheme="minorBidi" w:hAnsiTheme="minorBidi"/>
                <w:spacing w:val="-1"/>
                <w:sz w:val="20"/>
                <w:szCs w:val="20"/>
              </w:rPr>
              <w:t>Bone</w:t>
            </w:r>
            <w:r w:rsidRPr="00F772AE">
              <w:rPr>
                <w:rFonts w:asciiTheme="minorBidi" w:hAnsiTheme="minorBidi"/>
                <w:sz w:val="20"/>
                <w:szCs w:val="20"/>
              </w:rPr>
              <w:t xml:space="preserve"> wax</w:t>
            </w:r>
          </w:p>
        </w:tc>
      </w:tr>
    </w:tbl>
    <w:p w:rsidR="001D52BA" w:rsidRDefault="001D52BA" w:rsidP="00471F42">
      <w:pPr>
        <w:pStyle w:val="Heading2"/>
        <w:numPr>
          <w:ilvl w:val="0"/>
          <w:numId w:val="0"/>
        </w:numPr>
        <w:ind w:left="432"/>
      </w:pPr>
    </w:p>
    <w:sectPr w:rsidR="001D52BA" w:rsidSect="004F6050">
      <w:footerReference w:type="default" r:id="rId24"/>
      <w:pgSz w:w="11906" w:h="16838"/>
      <w:pgMar w:top="1134" w:right="1440" w:bottom="1134" w:left="1440" w:header="709" w:footer="709"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45F" w:rsidRDefault="0047145F" w:rsidP="00143165">
      <w:pPr>
        <w:spacing w:after="0" w:line="240" w:lineRule="auto"/>
      </w:pPr>
      <w:r>
        <w:separator/>
      </w:r>
    </w:p>
  </w:endnote>
  <w:endnote w:type="continuationSeparator" w:id="1">
    <w:p w:rsidR="0047145F" w:rsidRDefault="0047145F" w:rsidP="001431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Dotum">
    <w:altName w:val="돋움"/>
    <w:panose1 w:val="020B0600000101010101"/>
    <w:charset w:val="81"/>
    <w:family w:val="modern"/>
    <w:notTrueType/>
    <w:pitch w:val="fixed"/>
    <w:sig w:usb0="00000001" w:usb1="09060000" w:usb2="00000010" w:usb3="00000000" w:csb0="00080000" w:csb1="00000000"/>
  </w:font>
  <w:font w:name="EPGCLP+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949687"/>
      <w:docPartObj>
        <w:docPartGallery w:val="Page Numbers (Bottom of Page)"/>
        <w:docPartUnique/>
      </w:docPartObj>
    </w:sdtPr>
    <w:sdtEndPr>
      <w:rPr>
        <w:noProof/>
      </w:rPr>
    </w:sdtEndPr>
    <w:sdtContent>
      <w:p w:rsidR="00F54ACE" w:rsidRDefault="00560F08">
        <w:pPr>
          <w:pStyle w:val="Footer"/>
          <w:jc w:val="right"/>
        </w:pPr>
        <w:r>
          <w:fldChar w:fldCharType="begin"/>
        </w:r>
        <w:r w:rsidR="00F54ACE">
          <w:instrText xml:space="preserve"> PAGE   \* MERGEFORMAT </w:instrText>
        </w:r>
        <w:r>
          <w:fldChar w:fldCharType="separate"/>
        </w:r>
        <w:r w:rsidR="00F54ACE">
          <w:rPr>
            <w:noProof/>
          </w:rPr>
          <w:t>2</w:t>
        </w:r>
        <w:r>
          <w:rPr>
            <w:noProof/>
          </w:rPr>
          <w:fldChar w:fldCharType="end"/>
        </w:r>
      </w:p>
    </w:sdtContent>
  </w:sdt>
  <w:p w:rsidR="00F54ACE" w:rsidRDefault="00F54ACE" w:rsidP="00CD2BB3">
    <w:pPr>
      <w:pStyle w:val="Cover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CE" w:rsidRDefault="00F54ACE" w:rsidP="00640267">
    <w:pPr>
      <w:pStyle w:val="Footer"/>
    </w:pPr>
  </w:p>
  <w:p w:rsidR="00F54ACE" w:rsidRPr="00747ED9" w:rsidRDefault="00F54ACE" w:rsidP="00747E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472"/>
      <w:docPartObj>
        <w:docPartGallery w:val="Page Numbers (Bottom of Page)"/>
        <w:docPartUnique/>
      </w:docPartObj>
    </w:sdtPr>
    <w:sdtContent>
      <w:sdt>
        <w:sdtPr>
          <w:id w:val="565050477"/>
          <w:docPartObj>
            <w:docPartGallery w:val="Page Numbers (Top of Page)"/>
            <w:docPartUnique/>
          </w:docPartObj>
        </w:sdtPr>
        <w:sdtContent>
          <w:p w:rsidR="008B14E7" w:rsidRDefault="008B14E7">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56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55</w:t>
            </w:r>
            <w:r>
              <w:rPr>
                <w:b/>
                <w:sz w:val="24"/>
                <w:szCs w:val="24"/>
              </w:rPr>
              <w:fldChar w:fldCharType="end"/>
            </w:r>
          </w:p>
        </w:sdtContent>
      </w:sdt>
    </w:sdtContent>
  </w:sdt>
  <w:p w:rsidR="00F54ACE" w:rsidRPr="00747ED9" w:rsidRDefault="00F54ACE" w:rsidP="005F5182">
    <w:pPr>
      <w:pStyle w:val="Footer"/>
      <w:tabs>
        <w:tab w:val="clear" w:pos="451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45F" w:rsidRDefault="0047145F" w:rsidP="00143165">
      <w:pPr>
        <w:spacing w:after="0" w:line="240" w:lineRule="auto"/>
      </w:pPr>
      <w:r>
        <w:separator/>
      </w:r>
    </w:p>
  </w:footnote>
  <w:footnote w:type="continuationSeparator" w:id="1">
    <w:p w:rsidR="0047145F" w:rsidRDefault="0047145F" w:rsidP="00143165">
      <w:pPr>
        <w:spacing w:after="0" w:line="240" w:lineRule="auto"/>
      </w:pPr>
      <w:r>
        <w:continuationSeparator/>
      </w:r>
    </w:p>
  </w:footnote>
  <w:footnote w:id="2">
    <w:p w:rsidR="00F54ACE" w:rsidRPr="00432B5D" w:rsidRDefault="00F54ACE" w:rsidP="007806C5">
      <w:pPr>
        <w:pStyle w:val="FootnoteText"/>
        <w:rPr>
          <w:lang w:val="en-US"/>
        </w:rPr>
      </w:pPr>
      <w:r>
        <w:rPr>
          <w:rStyle w:val="FootnoteReference"/>
        </w:rPr>
        <w:footnoteRef/>
      </w:r>
      <w:r>
        <w:rPr>
          <w:lang w:val="en-US"/>
        </w:rPr>
        <w:t xml:space="preserve">National Institute of Population Studies. Accessed from </w:t>
      </w:r>
      <w:hyperlink r:id="rId1" w:history="1">
        <w:r w:rsidRPr="0029754D">
          <w:rPr>
            <w:rStyle w:val="Hyperlink"/>
            <w:lang w:val="en-US"/>
          </w:rPr>
          <w:t>http://www.nips.org.pk/Home.htm</w:t>
        </w:r>
      </w:hyperlink>
      <w:r>
        <w:rPr>
          <w:lang w:val="en-US"/>
        </w:rPr>
        <w:t xml:space="preserve">, </w:t>
      </w:r>
    </w:p>
  </w:footnote>
  <w:footnote w:id="3">
    <w:p w:rsidR="00F54ACE" w:rsidRPr="005B1ACC" w:rsidRDefault="00F54ACE" w:rsidP="007806C5">
      <w:pPr>
        <w:pStyle w:val="FootnoteText"/>
        <w:rPr>
          <w:lang w:val="en-US"/>
        </w:rPr>
      </w:pPr>
      <w:r>
        <w:rPr>
          <w:rStyle w:val="FootnoteReference"/>
        </w:rPr>
        <w:footnoteRef/>
      </w:r>
      <w:r>
        <w:rPr>
          <w:lang w:val="en-US"/>
        </w:rPr>
        <w:t xml:space="preserve">Bureau of Statistics, Khyber Pakhtunkhwa. Retrieved from </w:t>
      </w:r>
      <w:hyperlink r:id="rId2" w:history="1">
        <w:r w:rsidRPr="0029754D">
          <w:rPr>
            <w:rStyle w:val="Hyperlink"/>
            <w:lang w:val="en-US"/>
          </w:rPr>
          <w:t>http://</w:t>
        </w:r>
        <w:r>
          <w:rPr>
            <w:rStyle w:val="Hyperlink"/>
            <w:lang w:val="en-US"/>
          </w:rPr>
          <w:t>Khyber Pakhtunkhwa</w:t>
        </w:r>
        <w:r w:rsidRPr="0029754D">
          <w:rPr>
            <w:rStyle w:val="Hyperlink"/>
            <w:lang w:val="en-US"/>
          </w:rPr>
          <w:t>bos.gov.pk/prd_images/1399372174.pdf</w:t>
        </w:r>
      </w:hyperlink>
    </w:p>
  </w:footnote>
  <w:footnote w:id="4">
    <w:p w:rsidR="00F54ACE" w:rsidRPr="00D148D2" w:rsidRDefault="00F54ACE" w:rsidP="007806C5">
      <w:pPr>
        <w:pStyle w:val="FootnoteText"/>
        <w:rPr>
          <w:lang w:val="en-US"/>
        </w:rPr>
      </w:pPr>
      <w:r>
        <w:rPr>
          <w:rStyle w:val="FootnoteReference"/>
        </w:rPr>
        <w:footnoteRef/>
      </w:r>
      <w:r w:rsidRPr="00D148D2">
        <w:rPr>
          <w:lang w:val="en-US"/>
        </w:rPr>
        <w:t>Household integrated economic survey (HIES)</w:t>
      </w:r>
      <w:r>
        <w:rPr>
          <w:lang w:val="en-US"/>
        </w:rPr>
        <w:t xml:space="preserve">, 2013-14. Retrieved from </w:t>
      </w:r>
      <w:hyperlink r:id="rId3" w:history="1">
        <w:r w:rsidRPr="0029754D">
          <w:rPr>
            <w:rStyle w:val="Hyperlink"/>
            <w:lang w:val="en-US"/>
          </w:rPr>
          <w:t>http://www.pbs.gov.pk/content/household-integrated-economic-survey-hies-2013-14</w:t>
        </w:r>
      </w:hyperlink>
    </w:p>
  </w:footnote>
  <w:footnote w:id="5">
    <w:p w:rsidR="00F54ACE" w:rsidRPr="00B25505" w:rsidRDefault="00F54ACE">
      <w:pPr>
        <w:pStyle w:val="FootnoteText"/>
        <w:rPr>
          <w:lang w:val="en-US"/>
        </w:rPr>
      </w:pPr>
      <w:r>
        <w:rPr>
          <w:rStyle w:val="FootnoteReference"/>
        </w:rPr>
        <w:footnoteRef/>
      </w:r>
      <w:r>
        <w:rPr>
          <w:lang w:val="en-US"/>
        </w:rPr>
        <w:t>District Health Facilities, Guidelines for Development and Operations, WHO Regional Publications, Western Pacific Series No.22</w:t>
      </w:r>
    </w:p>
  </w:footnote>
  <w:footnote w:id="6">
    <w:p w:rsidR="00F54ACE" w:rsidRPr="00F83D47" w:rsidRDefault="00F54ACE">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CE" w:rsidRDefault="00F54ACE">
    <w:pPr>
      <w:pStyle w:val="Header"/>
    </w:pPr>
  </w:p>
  <w:p w:rsidR="00F54ACE" w:rsidRDefault="00F54A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CE" w:rsidRPr="00CD2BB3" w:rsidRDefault="00F54ACE" w:rsidP="00CD2BB3">
    <w:pPr>
      <w:pStyle w:val="Header"/>
      <w:ind w:left="9026" w:hanging="9026"/>
    </w:pPr>
    <w:r>
      <w:rPr>
        <w:u w:val="single"/>
      </w:rPr>
      <w:t>Minimum Health Services Delivery Package for Secondary Care Khyber Pakhtunkhwa</w:t>
    </w:r>
  </w:p>
  <w:p w:rsidR="00F54ACE" w:rsidRDefault="00F54A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252B12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457B9"/>
    <w:multiLevelType w:val="multilevel"/>
    <w:tmpl w:val="0809001D"/>
    <w:styleLink w:val="Style47"/>
    <w:lvl w:ilvl="0">
      <w:start w:val="2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085AF9"/>
    <w:multiLevelType w:val="multilevel"/>
    <w:tmpl w:val="0409001F"/>
    <w:styleLink w:val="Style1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0A344F"/>
    <w:multiLevelType w:val="multilevel"/>
    <w:tmpl w:val="0409001F"/>
    <w:styleLink w:val="Style44"/>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5D04B8"/>
    <w:multiLevelType w:val="multilevel"/>
    <w:tmpl w:val="EF566544"/>
    <w:styleLink w:val="Style31"/>
    <w:lvl w:ilvl="0">
      <w:start w:val="1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04611EA6"/>
    <w:multiLevelType w:val="multilevel"/>
    <w:tmpl w:val="0809001D"/>
    <w:styleLink w:val="Style42"/>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6B16B21"/>
    <w:multiLevelType w:val="multilevel"/>
    <w:tmpl w:val="0409001F"/>
    <w:styleLink w:val="Style43"/>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666FC2"/>
    <w:multiLevelType w:val="multilevel"/>
    <w:tmpl w:val="0409001F"/>
    <w:styleLink w:val="Style3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1761E2"/>
    <w:multiLevelType w:val="hybridMultilevel"/>
    <w:tmpl w:val="CEF4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6363DC"/>
    <w:multiLevelType w:val="multilevel"/>
    <w:tmpl w:val="0409001F"/>
    <w:styleLink w:val="Style1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0C336D"/>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11">
    <w:nsid w:val="0E9D60B3"/>
    <w:multiLevelType w:val="hybridMultilevel"/>
    <w:tmpl w:val="E8222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C70A0B"/>
    <w:multiLevelType w:val="hybridMultilevel"/>
    <w:tmpl w:val="F128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EB4FF8"/>
    <w:multiLevelType w:val="hybridMultilevel"/>
    <w:tmpl w:val="2688B4E2"/>
    <w:lvl w:ilvl="0" w:tplc="C0E0E6D4">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131F4D90"/>
    <w:multiLevelType w:val="multilevel"/>
    <w:tmpl w:val="0809001D"/>
    <w:styleLink w:val="Style9"/>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3E02E24"/>
    <w:multiLevelType w:val="multilevel"/>
    <w:tmpl w:val="0809001D"/>
    <w:styleLink w:val="Style2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6D819E2"/>
    <w:multiLevelType w:val="multilevel"/>
    <w:tmpl w:val="EE4437BC"/>
    <w:lvl w:ilvl="0">
      <w:start w:val="1"/>
      <w:numFmt w:val="bullet"/>
      <w:lvlText w:val=""/>
      <w:lvlJc w:val="left"/>
      <w:pPr>
        <w:tabs>
          <w:tab w:val="num" w:pos="1004"/>
        </w:tabs>
        <w:ind w:left="1004" w:hanging="284"/>
      </w:pPr>
      <w:rPr>
        <w:rFonts w:ascii="Wingdings 2" w:hAnsi="Wingdings 2" w:cs="Times New Roman" w:hint="default"/>
        <w:color w:val="0079C1"/>
        <w:sz w:val="20"/>
        <w:szCs w:val="24"/>
      </w:rPr>
    </w:lvl>
    <w:lvl w:ilvl="1">
      <w:start w:val="1"/>
      <w:numFmt w:val="bullet"/>
      <w:lvlText w:val=""/>
      <w:lvlJc w:val="left"/>
      <w:pPr>
        <w:tabs>
          <w:tab w:val="num" w:pos="1287"/>
        </w:tabs>
        <w:ind w:left="1287" w:hanging="283"/>
      </w:pPr>
      <w:rPr>
        <w:rFonts w:ascii="Symbol" w:hAnsi="Symbol" w:cs="Times New Roman" w:hint="default"/>
        <w:color w:val="0079C1"/>
        <w:szCs w:val="24"/>
      </w:rPr>
    </w:lvl>
    <w:lvl w:ilvl="2">
      <w:start w:val="1"/>
      <w:numFmt w:val="bullet"/>
      <w:pStyle w:val="BulletL3"/>
      <w:lvlText w:val=""/>
      <w:lvlJc w:val="left"/>
      <w:pPr>
        <w:tabs>
          <w:tab w:val="num" w:pos="1571"/>
        </w:tabs>
        <w:ind w:left="1571" w:hanging="284"/>
      </w:pPr>
      <w:rPr>
        <w:rFonts w:ascii="Symbol" w:hAnsi="Symbol" w:cs="Times New Roman" w:hint="default"/>
        <w:color w:val="0079C1"/>
        <w:szCs w:val="24"/>
      </w:rPr>
    </w:lvl>
    <w:lvl w:ilvl="3">
      <w:start w:val="1"/>
      <w:numFmt w:val="bullet"/>
      <w:lvlText w:val=""/>
      <w:lvlJc w:val="left"/>
      <w:pPr>
        <w:tabs>
          <w:tab w:val="num" w:pos="2160"/>
        </w:tabs>
        <w:ind w:left="2160" w:hanging="360"/>
      </w:pPr>
      <w:rPr>
        <w:rFonts w:ascii="Symbol" w:hAnsi="Symbol" w:cs="Times New Roman"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7">
    <w:nsid w:val="198B1FB3"/>
    <w:multiLevelType w:val="multilevel"/>
    <w:tmpl w:val="0868C420"/>
    <w:styleLink w:val="Style7"/>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B036562"/>
    <w:multiLevelType w:val="multilevel"/>
    <w:tmpl w:val="0809001D"/>
    <w:styleLink w:val="Style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845286"/>
    <w:multiLevelType w:val="hybridMultilevel"/>
    <w:tmpl w:val="AC0E06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C0D4F26"/>
    <w:multiLevelType w:val="multilevel"/>
    <w:tmpl w:val="0809001D"/>
    <w:styleLink w:val="Style1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CEE0ED9"/>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22">
    <w:nsid w:val="1CF16E23"/>
    <w:multiLevelType w:val="hybridMultilevel"/>
    <w:tmpl w:val="F4FA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372D23"/>
    <w:multiLevelType w:val="multilevel"/>
    <w:tmpl w:val="0809001D"/>
    <w:styleLink w:val="Style1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0934C49"/>
    <w:multiLevelType w:val="hybridMultilevel"/>
    <w:tmpl w:val="A60E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0332DC"/>
    <w:multiLevelType w:val="multilevel"/>
    <w:tmpl w:val="0809001D"/>
    <w:styleLink w:val="Style24"/>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10911BB"/>
    <w:multiLevelType w:val="hybridMultilevel"/>
    <w:tmpl w:val="E8C6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4748CB"/>
    <w:multiLevelType w:val="hybridMultilevel"/>
    <w:tmpl w:val="957C4F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266F24B4"/>
    <w:multiLevelType w:val="multilevel"/>
    <w:tmpl w:val="0409001F"/>
    <w:styleLink w:val="Style3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6CC09AE"/>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30">
    <w:nsid w:val="28184B31"/>
    <w:multiLevelType w:val="hybridMultilevel"/>
    <w:tmpl w:val="A15A72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81E3FF0"/>
    <w:multiLevelType w:val="multilevel"/>
    <w:tmpl w:val="0409001F"/>
    <w:styleLink w:val="Style3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9D810D2"/>
    <w:multiLevelType w:val="multilevel"/>
    <w:tmpl w:val="0409001F"/>
    <w:styleLink w:val="Style28"/>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9F97800"/>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C5F62DF"/>
    <w:multiLevelType w:val="multilevel"/>
    <w:tmpl w:val="0809001D"/>
    <w:styleLink w:val="Style29"/>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FB62757"/>
    <w:multiLevelType w:val="hybridMultilevel"/>
    <w:tmpl w:val="AC0E06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FB85516"/>
    <w:multiLevelType w:val="multilevel"/>
    <w:tmpl w:val="0809001D"/>
    <w:styleLink w:val="Style5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314A2F22"/>
    <w:multiLevelType w:val="multilevel"/>
    <w:tmpl w:val="0809001D"/>
    <w:styleLink w:val="Style40"/>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1990A5D"/>
    <w:multiLevelType w:val="multilevel"/>
    <w:tmpl w:val="CF9AF664"/>
    <w:styleLink w:val="Bullet2"/>
    <w:lvl w:ilvl="0">
      <w:start w:val="1"/>
      <w:numFmt w:val="bullet"/>
      <w:lvlText w:val=""/>
      <w:lvlJc w:val="left"/>
      <w:pPr>
        <w:ind w:left="720" w:hanging="360"/>
      </w:pPr>
      <w:rPr>
        <w:rFonts w:ascii="Wingdings" w:hAnsi="Wingdings" w:hint="default"/>
        <w:color w:val="4F81BD" w:themeColor="accent1"/>
      </w:rPr>
    </w:lvl>
    <w:lvl w:ilvl="1">
      <w:start w:val="1"/>
      <w:numFmt w:val="bullet"/>
      <w:lvlText w:val="-"/>
      <w:lvlJc w:val="left"/>
      <w:pPr>
        <w:ind w:left="1440" w:hanging="360"/>
      </w:pPr>
      <w:rPr>
        <w:rFonts w:ascii="Arial" w:hAnsi="Arial" w:hint="default"/>
        <w:color w:val="4F81BD" w:themeColor="accent1"/>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2B91DCC"/>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40">
    <w:nsid w:val="32E65AEE"/>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41">
    <w:nsid w:val="33C834F6"/>
    <w:multiLevelType w:val="hybridMultilevel"/>
    <w:tmpl w:val="2688B4E2"/>
    <w:lvl w:ilvl="0" w:tplc="C0E0E6D4">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33F04694"/>
    <w:multiLevelType w:val="multilevel"/>
    <w:tmpl w:val="0809001D"/>
    <w:styleLink w:val="Style5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37282E33"/>
    <w:multiLevelType w:val="multilevel"/>
    <w:tmpl w:val="0809001D"/>
    <w:styleLink w:val="Style39"/>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378C43ED"/>
    <w:multiLevelType w:val="multilevel"/>
    <w:tmpl w:val="0409001F"/>
    <w:styleLink w:val="Style5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85B4407"/>
    <w:multiLevelType w:val="hybridMultilevel"/>
    <w:tmpl w:val="336AD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745B16"/>
    <w:multiLevelType w:val="multilevel"/>
    <w:tmpl w:val="0809001D"/>
    <w:styleLink w:val="Style46"/>
    <w:lvl w:ilvl="0">
      <w:start w:val="2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3A337625"/>
    <w:multiLevelType w:val="multilevel"/>
    <w:tmpl w:val="0809001D"/>
    <w:styleLink w:val="Style6"/>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3B4C0140"/>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49">
    <w:nsid w:val="3FED3795"/>
    <w:multiLevelType w:val="multilevel"/>
    <w:tmpl w:val="0409001F"/>
    <w:styleLink w:val="Style45"/>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30A0AC5"/>
    <w:multiLevelType w:val="hybridMultilevel"/>
    <w:tmpl w:val="A6A6A9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nsid w:val="461D7DCD"/>
    <w:multiLevelType w:val="hybridMultilevel"/>
    <w:tmpl w:val="EC8A1546"/>
    <w:lvl w:ilvl="0" w:tplc="C0E0E6D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E2372C"/>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53">
    <w:nsid w:val="493B1062"/>
    <w:multiLevelType w:val="hybridMultilevel"/>
    <w:tmpl w:val="A55E7F64"/>
    <w:lvl w:ilvl="0" w:tplc="04090005">
      <w:start w:val="1"/>
      <w:numFmt w:val="bullet"/>
      <w:lvlText w:val=""/>
      <w:lvlJc w:val="left"/>
      <w:pPr>
        <w:ind w:left="1080" w:hanging="360"/>
      </w:pPr>
      <w:rPr>
        <w:rFonts w:ascii="Wingdings" w:hAnsi="Wingdings" w:hint="default"/>
      </w:rPr>
    </w:lvl>
    <w:lvl w:ilvl="1" w:tplc="B032F466">
      <w:start w:val="300"/>
      <w:numFmt w:val="bullet"/>
      <w:lvlText w:val="·"/>
      <w:lvlJc w:val="left"/>
      <w:pPr>
        <w:ind w:left="1800" w:hanging="360"/>
      </w:pPr>
      <w:rPr>
        <w:rFonts w:ascii="Arial" w:eastAsia="Calibr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C68784F"/>
    <w:multiLevelType w:val="multilevel"/>
    <w:tmpl w:val="E014E978"/>
    <w:styleLink w:val="Style23"/>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D503D18"/>
    <w:multiLevelType w:val="hybridMultilevel"/>
    <w:tmpl w:val="FC98E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D7C53D0"/>
    <w:multiLevelType w:val="hybridMultilevel"/>
    <w:tmpl w:val="AC0E0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DF45A53"/>
    <w:multiLevelType w:val="hybridMultilevel"/>
    <w:tmpl w:val="B96A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49758F"/>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59">
    <w:nsid w:val="51185149"/>
    <w:multiLevelType w:val="multilevel"/>
    <w:tmpl w:val="A2E6ECFA"/>
    <w:styleLink w:val="Style19"/>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527D43AC"/>
    <w:multiLevelType w:val="hybridMultilevel"/>
    <w:tmpl w:val="DA0CB178"/>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
    <w:nsid w:val="52E15AF3"/>
    <w:multiLevelType w:val="multilevel"/>
    <w:tmpl w:val="0409001F"/>
    <w:styleLink w:val="Style4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3940BA4"/>
    <w:multiLevelType w:val="hybridMultilevel"/>
    <w:tmpl w:val="5CEE8E62"/>
    <w:lvl w:ilvl="0" w:tplc="BA8C0AF6">
      <w:start w:val="1"/>
      <w:numFmt w:val="decimal"/>
      <w:suff w:val="space"/>
      <w:lvlText w:val="%1."/>
      <w:lvlJc w:val="left"/>
      <w:pPr>
        <w:ind w:left="360" w:hanging="360"/>
      </w:pPr>
      <w:rPr>
        <w:rFonts w:hint="default"/>
        <w:b/>
        <w:bCs/>
        <w:color w:val="auto"/>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63">
    <w:nsid w:val="53CF6A4D"/>
    <w:multiLevelType w:val="hybridMultilevel"/>
    <w:tmpl w:val="67909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C12582"/>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56E71DEF"/>
    <w:multiLevelType w:val="multilevel"/>
    <w:tmpl w:val="0409001F"/>
    <w:styleLink w:val="Style3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77B5A73"/>
    <w:multiLevelType w:val="multilevel"/>
    <w:tmpl w:val="F3F82FA6"/>
    <w:styleLink w:val="Style25"/>
    <w:lvl w:ilvl="0">
      <w:start w:val="1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7883C58"/>
    <w:multiLevelType w:val="multilevel"/>
    <w:tmpl w:val="0809001D"/>
    <w:styleLink w:val="Style26"/>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8853837"/>
    <w:multiLevelType w:val="multilevel"/>
    <w:tmpl w:val="0809001D"/>
    <w:styleLink w:val="Style18"/>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5AEA1A47"/>
    <w:multiLevelType w:val="hybridMultilevel"/>
    <w:tmpl w:val="B19E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FB25E5"/>
    <w:multiLevelType w:val="multilevel"/>
    <w:tmpl w:val="0409001F"/>
    <w:styleLink w:val="Style3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BA5135F"/>
    <w:multiLevelType w:val="multilevel"/>
    <w:tmpl w:val="0409001F"/>
    <w:styleLink w:val="Style3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DEA2F45"/>
    <w:multiLevelType w:val="multilevel"/>
    <w:tmpl w:val="0809001D"/>
    <w:styleLink w:val="Style50"/>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5DF669DA"/>
    <w:multiLevelType w:val="hybridMultilevel"/>
    <w:tmpl w:val="2688B4E2"/>
    <w:lvl w:ilvl="0" w:tplc="C0E0E6D4">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5E761A63"/>
    <w:multiLevelType w:val="hybridMultilevel"/>
    <w:tmpl w:val="DABE4114"/>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EFC2B77"/>
    <w:multiLevelType w:val="hybridMultilevel"/>
    <w:tmpl w:val="AE62777A"/>
    <w:lvl w:ilvl="0" w:tplc="1E9818A2">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76">
    <w:nsid w:val="5F435227"/>
    <w:multiLevelType w:val="hybridMultilevel"/>
    <w:tmpl w:val="D9B80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FB4510C"/>
    <w:multiLevelType w:val="hybridMultilevel"/>
    <w:tmpl w:val="E1ECDC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0847E58"/>
    <w:multiLevelType w:val="multilevel"/>
    <w:tmpl w:val="9114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0B30706"/>
    <w:multiLevelType w:val="multilevel"/>
    <w:tmpl w:val="6D76D5FC"/>
    <w:lvl w:ilvl="0">
      <w:start w:val="1"/>
      <w:numFmt w:val="decimal"/>
      <w:pStyle w:val="Heading2"/>
      <w:lvlText w:val="%1"/>
      <w:lvlJc w:val="left"/>
      <w:pPr>
        <w:ind w:left="432" w:hanging="432"/>
      </w:pPr>
      <w:rPr>
        <w:rFonts w:hint="default"/>
      </w:rPr>
    </w:lvl>
    <w:lvl w:ilvl="1">
      <w:start w:val="1"/>
      <w:numFmt w:val="decimal"/>
      <w:lvlText w:val="%1.%2"/>
      <w:lvlJc w:val="left"/>
      <w:pPr>
        <w:ind w:left="576" w:hanging="576"/>
      </w:pPr>
      <w:rPr>
        <w:rFonts w:hint="default"/>
        <w:sz w:val="26"/>
        <w:szCs w:val="26"/>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0">
    <w:nsid w:val="61025789"/>
    <w:multiLevelType w:val="multilevel"/>
    <w:tmpl w:val="0809001D"/>
    <w:styleLink w:val="Style30"/>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61BC2703"/>
    <w:multiLevelType w:val="hybridMultilevel"/>
    <w:tmpl w:val="9B045EEC"/>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62594EA6"/>
    <w:multiLevelType w:val="multilevel"/>
    <w:tmpl w:val="0409001F"/>
    <w:styleLink w:val="Style3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25A53C6"/>
    <w:multiLevelType w:val="hybridMultilevel"/>
    <w:tmpl w:val="50FA102E"/>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63BE4152"/>
    <w:multiLevelType w:val="hybridMultilevel"/>
    <w:tmpl w:val="2E06E67A"/>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nsid w:val="66BB732D"/>
    <w:multiLevelType w:val="multilevel"/>
    <w:tmpl w:val="0809001D"/>
    <w:styleLink w:val="Style54"/>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67C1158B"/>
    <w:multiLevelType w:val="multilevel"/>
    <w:tmpl w:val="0809001D"/>
    <w:styleLink w:val="Style1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68DA4523"/>
    <w:multiLevelType w:val="multilevel"/>
    <w:tmpl w:val="0409001F"/>
    <w:styleLink w:val="Style1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9BB67E4"/>
    <w:multiLevelType w:val="multilevel"/>
    <w:tmpl w:val="0409001F"/>
    <w:styleLink w:val="Style48"/>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AA04BFA"/>
    <w:multiLevelType w:val="multilevel"/>
    <w:tmpl w:val="0809001D"/>
    <w:styleLink w:val="Style8"/>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6ADE1581"/>
    <w:multiLevelType w:val="hybridMultilevel"/>
    <w:tmpl w:val="AC0E06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D6216E8"/>
    <w:multiLevelType w:val="multilevel"/>
    <w:tmpl w:val="0809001D"/>
    <w:styleLink w:val="Style10"/>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6EAE5E15"/>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F4E4C1E"/>
    <w:multiLevelType w:val="multilevel"/>
    <w:tmpl w:val="0409001F"/>
    <w:styleLink w:val="Style2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F7D4E8B"/>
    <w:multiLevelType w:val="hybridMultilevel"/>
    <w:tmpl w:val="F3DE1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BA5154"/>
    <w:multiLevelType w:val="multilevel"/>
    <w:tmpl w:val="0809001D"/>
    <w:styleLink w:val="Style41"/>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28F38D5"/>
    <w:multiLevelType w:val="hybridMultilevel"/>
    <w:tmpl w:val="E4E0E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3932442"/>
    <w:multiLevelType w:val="hybridMultilevel"/>
    <w:tmpl w:val="A0DE175E"/>
    <w:lvl w:ilvl="0" w:tplc="08090015">
      <w:start w:val="1"/>
      <w:numFmt w:val="upperLetter"/>
      <w:lvlText w:val="%1."/>
      <w:lvlJc w:val="left"/>
      <w:pPr>
        <w:ind w:left="360" w:hanging="360"/>
      </w:pPr>
    </w:lvl>
    <w:lvl w:ilvl="1" w:tplc="C0E0E6D4">
      <w:start w:val="1"/>
      <w:numFmt w:val="decimal"/>
      <w:lvlText w:val="%2."/>
      <w:lvlJc w:val="left"/>
      <w:pPr>
        <w:ind w:left="45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nsid w:val="743159EB"/>
    <w:multiLevelType w:val="hybridMultilevel"/>
    <w:tmpl w:val="2688B4E2"/>
    <w:lvl w:ilvl="0" w:tplc="C0E0E6D4">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9">
    <w:nsid w:val="74B80CF0"/>
    <w:multiLevelType w:val="multilevel"/>
    <w:tmpl w:val="0809001D"/>
    <w:styleLink w:val="Style2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762374EF"/>
    <w:multiLevelType w:val="multilevel"/>
    <w:tmpl w:val="0409001F"/>
    <w:styleLink w:val="Style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6D05692"/>
    <w:multiLevelType w:val="hybridMultilevel"/>
    <w:tmpl w:val="E8A6D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775A0103"/>
    <w:multiLevelType w:val="hybridMultilevel"/>
    <w:tmpl w:val="07268B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3">
    <w:nsid w:val="78565DCC"/>
    <w:multiLevelType w:val="multilevel"/>
    <w:tmpl w:val="0809001D"/>
    <w:styleLink w:val="Style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7A8C2842"/>
    <w:multiLevelType w:val="hybridMultilevel"/>
    <w:tmpl w:val="AC0E06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B391136"/>
    <w:multiLevelType w:val="multilevel"/>
    <w:tmpl w:val="0409001F"/>
    <w:styleLink w:val="Style2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C5B028E"/>
    <w:multiLevelType w:val="hybridMultilevel"/>
    <w:tmpl w:val="E5686E80"/>
    <w:lvl w:ilvl="0" w:tplc="61707C8A">
      <w:start w:val="1"/>
      <w:numFmt w:val="decimal"/>
      <w:suff w:val="space"/>
      <w:lvlText w:val="%1."/>
      <w:lvlJc w:val="left"/>
      <w:pPr>
        <w:ind w:left="360" w:hanging="360"/>
      </w:pPr>
      <w:rPr>
        <w:rFonts w:hint="default"/>
        <w:b/>
        <w:bCs/>
      </w:rPr>
    </w:lvl>
    <w:lvl w:ilvl="1" w:tplc="E7A65A18" w:tentative="1">
      <w:start w:val="1"/>
      <w:numFmt w:val="lowerLetter"/>
      <w:lvlText w:val="%2."/>
      <w:lvlJc w:val="left"/>
      <w:pPr>
        <w:ind w:left="1440" w:hanging="360"/>
      </w:pPr>
    </w:lvl>
    <w:lvl w:ilvl="2" w:tplc="B992B2C0" w:tentative="1">
      <w:start w:val="1"/>
      <w:numFmt w:val="lowerRoman"/>
      <w:lvlText w:val="%3."/>
      <w:lvlJc w:val="right"/>
      <w:pPr>
        <w:ind w:left="2160" w:hanging="180"/>
      </w:pPr>
    </w:lvl>
    <w:lvl w:ilvl="3" w:tplc="26505782" w:tentative="1">
      <w:start w:val="1"/>
      <w:numFmt w:val="decimal"/>
      <w:lvlText w:val="%4."/>
      <w:lvlJc w:val="left"/>
      <w:pPr>
        <w:ind w:left="2880" w:hanging="360"/>
      </w:pPr>
    </w:lvl>
    <w:lvl w:ilvl="4" w:tplc="8FCCF644" w:tentative="1">
      <w:start w:val="1"/>
      <w:numFmt w:val="lowerLetter"/>
      <w:lvlText w:val="%5."/>
      <w:lvlJc w:val="left"/>
      <w:pPr>
        <w:ind w:left="3600" w:hanging="360"/>
      </w:pPr>
    </w:lvl>
    <w:lvl w:ilvl="5" w:tplc="1854D5F4" w:tentative="1">
      <w:start w:val="1"/>
      <w:numFmt w:val="lowerRoman"/>
      <w:lvlText w:val="%6."/>
      <w:lvlJc w:val="right"/>
      <w:pPr>
        <w:ind w:left="4320" w:hanging="180"/>
      </w:pPr>
    </w:lvl>
    <w:lvl w:ilvl="6" w:tplc="947ABB98" w:tentative="1">
      <w:start w:val="1"/>
      <w:numFmt w:val="decimal"/>
      <w:lvlText w:val="%7."/>
      <w:lvlJc w:val="left"/>
      <w:pPr>
        <w:ind w:left="5040" w:hanging="360"/>
      </w:pPr>
    </w:lvl>
    <w:lvl w:ilvl="7" w:tplc="2E3C0BDC" w:tentative="1">
      <w:start w:val="1"/>
      <w:numFmt w:val="lowerLetter"/>
      <w:lvlText w:val="%8."/>
      <w:lvlJc w:val="left"/>
      <w:pPr>
        <w:ind w:left="5760" w:hanging="360"/>
      </w:pPr>
    </w:lvl>
    <w:lvl w:ilvl="8" w:tplc="66AAF0D6" w:tentative="1">
      <w:start w:val="1"/>
      <w:numFmt w:val="lowerRoman"/>
      <w:lvlText w:val="%9."/>
      <w:lvlJc w:val="right"/>
      <w:pPr>
        <w:ind w:left="6480" w:hanging="180"/>
      </w:pPr>
    </w:lvl>
  </w:abstractNum>
  <w:abstractNum w:abstractNumId="107">
    <w:nsid w:val="7DE33290"/>
    <w:multiLevelType w:val="hybridMultilevel"/>
    <w:tmpl w:val="2F926E54"/>
    <w:lvl w:ilvl="0" w:tplc="48A0A844">
      <w:start w:val="1"/>
      <w:numFmt w:val="decimal"/>
      <w:pStyle w:val="Customnumber"/>
      <w:lvlText w:val="%1."/>
      <w:lvlJc w:val="left"/>
      <w:pPr>
        <w:tabs>
          <w:tab w:val="num" w:pos="720"/>
        </w:tabs>
        <w:ind w:left="720" w:hanging="720"/>
      </w:pPr>
      <w:rPr>
        <w:rFonts w:hint="default"/>
        <w:sz w:val="24"/>
        <w:szCs w:val="24"/>
      </w:rPr>
    </w:lvl>
    <w:lvl w:ilvl="1" w:tplc="A268E962">
      <w:start w:val="16"/>
      <w:numFmt w:val="decimal"/>
      <w:lvlText w:val="%2"/>
      <w:lvlJc w:val="left"/>
      <w:pPr>
        <w:tabs>
          <w:tab w:val="num" w:pos="2160"/>
        </w:tabs>
        <w:ind w:left="2160" w:hanging="1080"/>
      </w:pPr>
      <w:rPr>
        <w:rFonts w:hint="default"/>
      </w:rPr>
    </w:lvl>
    <w:lvl w:ilvl="2" w:tplc="128284D8" w:tentative="1">
      <w:start w:val="1"/>
      <w:numFmt w:val="lowerRoman"/>
      <w:lvlText w:val="%3."/>
      <w:lvlJc w:val="right"/>
      <w:pPr>
        <w:tabs>
          <w:tab w:val="num" w:pos="2160"/>
        </w:tabs>
        <w:ind w:left="2160" w:hanging="180"/>
      </w:pPr>
    </w:lvl>
    <w:lvl w:ilvl="3" w:tplc="B73637C6" w:tentative="1">
      <w:start w:val="1"/>
      <w:numFmt w:val="decimal"/>
      <w:lvlText w:val="%4."/>
      <w:lvlJc w:val="left"/>
      <w:pPr>
        <w:tabs>
          <w:tab w:val="num" w:pos="2880"/>
        </w:tabs>
        <w:ind w:left="2880" w:hanging="360"/>
      </w:pPr>
    </w:lvl>
    <w:lvl w:ilvl="4" w:tplc="2D64DA92" w:tentative="1">
      <w:start w:val="1"/>
      <w:numFmt w:val="lowerLetter"/>
      <w:lvlText w:val="%5."/>
      <w:lvlJc w:val="left"/>
      <w:pPr>
        <w:tabs>
          <w:tab w:val="num" w:pos="3600"/>
        </w:tabs>
        <w:ind w:left="3600" w:hanging="360"/>
      </w:pPr>
    </w:lvl>
    <w:lvl w:ilvl="5" w:tplc="9F08936C" w:tentative="1">
      <w:start w:val="1"/>
      <w:numFmt w:val="lowerRoman"/>
      <w:lvlText w:val="%6."/>
      <w:lvlJc w:val="right"/>
      <w:pPr>
        <w:tabs>
          <w:tab w:val="num" w:pos="4320"/>
        </w:tabs>
        <w:ind w:left="4320" w:hanging="180"/>
      </w:pPr>
    </w:lvl>
    <w:lvl w:ilvl="6" w:tplc="3190D784" w:tentative="1">
      <w:start w:val="1"/>
      <w:numFmt w:val="decimal"/>
      <w:lvlText w:val="%7."/>
      <w:lvlJc w:val="left"/>
      <w:pPr>
        <w:tabs>
          <w:tab w:val="num" w:pos="5040"/>
        </w:tabs>
        <w:ind w:left="5040" w:hanging="360"/>
      </w:pPr>
    </w:lvl>
    <w:lvl w:ilvl="7" w:tplc="91D65CBA" w:tentative="1">
      <w:start w:val="1"/>
      <w:numFmt w:val="lowerLetter"/>
      <w:lvlText w:val="%8."/>
      <w:lvlJc w:val="left"/>
      <w:pPr>
        <w:tabs>
          <w:tab w:val="num" w:pos="5760"/>
        </w:tabs>
        <w:ind w:left="5760" w:hanging="360"/>
      </w:pPr>
    </w:lvl>
    <w:lvl w:ilvl="8" w:tplc="E2940D90" w:tentative="1">
      <w:start w:val="1"/>
      <w:numFmt w:val="lowerRoman"/>
      <w:lvlText w:val="%9."/>
      <w:lvlJc w:val="right"/>
      <w:pPr>
        <w:tabs>
          <w:tab w:val="num" w:pos="6480"/>
        </w:tabs>
        <w:ind w:left="6480" w:hanging="180"/>
      </w:pPr>
    </w:lvl>
  </w:abstractNum>
  <w:abstractNum w:abstractNumId="108">
    <w:nsid w:val="7F09608C"/>
    <w:multiLevelType w:val="hybridMultilevel"/>
    <w:tmpl w:val="6922D61A"/>
    <w:lvl w:ilvl="0" w:tplc="C0E0E6D4">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38"/>
  </w:num>
  <w:num w:numId="3">
    <w:abstractNumId w:val="16"/>
  </w:num>
  <w:num w:numId="4">
    <w:abstractNumId w:val="107"/>
  </w:num>
  <w:num w:numId="5">
    <w:abstractNumId w:val="64"/>
  </w:num>
  <w:num w:numId="6">
    <w:abstractNumId w:val="92"/>
  </w:num>
  <w:num w:numId="7">
    <w:abstractNumId w:val="33"/>
  </w:num>
  <w:num w:numId="8">
    <w:abstractNumId w:val="100"/>
  </w:num>
  <w:num w:numId="9">
    <w:abstractNumId w:val="47"/>
  </w:num>
  <w:num w:numId="10">
    <w:abstractNumId w:val="17"/>
  </w:num>
  <w:num w:numId="11">
    <w:abstractNumId w:val="89"/>
  </w:num>
  <w:num w:numId="12">
    <w:abstractNumId w:val="14"/>
  </w:num>
  <w:num w:numId="13">
    <w:abstractNumId w:val="91"/>
  </w:num>
  <w:num w:numId="14">
    <w:abstractNumId w:val="18"/>
  </w:num>
  <w:num w:numId="15">
    <w:abstractNumId w:val="87"/>
  </w:num>
  <w:num w:numId="16">
    <w:abstractNumId w:val="86"/>
  </w:num>
  <w:num w:numId="17">
    <w:abstractNumId w:val="2"/>
  </w:num>
  <w:num w:numId="18">
    <w:abstractNumId w:val="9"/>
  </w:num>
  <w:num w:numId="19">
    <w:abstractNumId w:val="20"/>
  </w:num>
  <w:num w:numId="20">
    <w:abstractNumId w:val="23"/>
  </w:num>
  <w:num w:numId="21">
    <w:abstractNumId w:val="68"/>
  </w:num>
  <w:num w:numId="22">
    <w:abstractNumId w:val="59"/>
  </w:num>
  <w:num w:numId="23">
    <w:abstractNumId w:val="15"/>
  </w:num>
  <w:num w:numId="24">
    <w:abstractNumId w:val="99"/>
  </w:num>
  <w:num w:numId="25">
    <w:abstractNumId w:val="93"/>
  </w:num>
  <w:num w:numId="26">
    <w:abstractNumId w:val="54"/>
  </w:num>
  <w:num w:numId="27">
    <w:abstractNumId w:val="25"/>
  </w:num>
  <w:num w:numId="28">
    <w:abstractNumId w:val="66"/>
  </w:num>
  <w:num w:numId="29">
    <w:abstractNumId w:val="67"/>
  </w:num>
  <w:num w:numId="30">
    <w:abstractNumId w:val="105"/>
  </w:num>
  <w:num w:numId="31">
    <w:abstractNumId w:val="32"/>
  </w:num>
  <w:num w:numId="32">
    <w:abstractNumId w:val="34"/>
  </w:num>
  <w:num w:numId="33">
    <w:abstractNumId w:val="80"/>
  </w:num>
  <w:num w:numId="34">
    <w:abstractNumId w:val="4"/>
  </w:num>
  <w:num w:numId="35">
    <w:abstractNumId w:val="28"/>
  </w:num>
  <w:num w:numId="36">
    <w:abstractNumId w:val="31"/>
  </w:num>
  <w:num w:numId="37">
    <w:abstractNumId w:val="7"/>
  </w:num>
  <w:num w:numId="38">
    <w:abstractNumId w:val="65"/>
  </w:num>
  <w:num w:numId="39">
    <w:abstractNumId w:val="82"/>
  </w:num>
  <w:num w:numId="40">
    <w:abstractNumId w:val="71"/>
  </w:num>
  <w:num w:numId="41">
    <w:abstractNumId w:val="70"/>
  </w:num>
  <w:num w:numId="42">
    <w:abstractNumId w:val="43"/>
  </w:num>
  <w:num w:numId="43">
    <w:abstractNumId w:val="37"/>
  </w:num>
  <w:num w:numId="44">
    <w:abstractNumId w:val="95"/>
  </w:num>
  <w:num w:numId="45">
    <w:abstractNumId w:val="5"/>
  </w:num>
  <w:num w:numId="46">
    <w:abstractNumId w:val="6"/>
  </w:num>
  <w:num w:numId="47">
    <w:abstractNumId w:val="3"/>
  </w:num>
  <w:num w:numId="48">
    <w:abstractNumId w:val="49"/>
  </w:num>
  <w:num w:numId="49">
    <w:abstractNumId w:val="46"/>
  </w:num>
  <w:num w:numId="50">
    <w:abstractNumId w:val="1"/>
  </w:num>
  <w:num w:numId="51">
    <w:abstractNumId w:val="88"/>
  </w:num>
  <w:num w:numId="52">
    <w:abstractNumId w:val="61"/>
  </w:num>
  <w:num w:numId="53">
    <w:abstractNumId w:val="72"/>
  </w:num>
  <w:num w:numId="54">
    <w:abstractNumId w:val="44"/>
  </w:num>
  <w:num w:numId="55">
    <w:abstractNumId w:val="103"/>
  </w:num>
  <w:num w:numId="56">
    <w:abstractNumId w:val="36"/>
  </w:num>
  <w:num w:numId="57">
    <w:abstractNumId w:val="85"/>
  </w:num>
  <w:num w:numId="58">
    <w:abstractNumId w:val="42"/>
  </w:num>
  <w:num w:numId="59">
    <w:abstractNumId w:val="62"/>
  </w:num>
  <w:num w:numId="60">
    <w:abstractNumId w:val="75"/>
  </w:num>
  <w:num w:numId="61">
    <w:abstractNumId w:val="77"/>
  </w:num>
  <w:num w:numId="62">
    <w:abstractNumId w:val="53"/>
  </w:num>
  <w:num w:numId="63">
    <w:abstractNumId w:val="97"/>
  </w:num>
  <w:num w:numId="64">
    <w:abstractNumId w:val="12"/>
  </w:num>
  <w:num w:numId="65">
    <w:abstractNumId w:val="69"/>
  </w:num>
  <w:num w:numId="66">
    <w:abstractNumId w:val="94"/>
  </w:num>
  <w:num w:numId="67">
    <w:abstractNumId w:val="63"/>
  </w:num>
  <w:num w:numId="68">
    <w:abstractNumId w:val="57"/>
  </w:num>
  <w:num w:numId="69">
    <w:abstractNumId w:val="45"/>
  </w:num>
  <w:num w:numId="70">
    <w:abstractNumId w:val="56"/>
  </w:num>
  <w:num w:numId="71">
    <w:abstractNumId w:val="50"/>
  </w:num>
  <w:num w:numId="72">
    <w:abstractNumId w:val="19"/>
  </w:num>
  <w:num w:numId="73">
    <w:abstractNumId w:val="90"/>
  </w:num>
  <w:num w:numId="74">
    <w:abstractNumId w:val="51"/>
  </w:num>
  <w:num w:numId="75">
    <w:abstractNumId w:val="27"/>
  </w:num>
  <w:num w:numId="76">
    <w:abstractNumId w:val="81"/>
  </w:num>
  <w:num w:numId="77">
    <w:abstractNumId w:val="24"/>
  </w:num>
  <w:num w:numId="78">
    <w:abstractNumId w:val="60"/>
  </w:num>
  <w:num w:numId="79">
    <w:abstractNumId w:val="26"/>
  </w:num>
  <w:num w:numId="80">
    <w:abstractNumId w:val="74"/>
  </w:num>
  <w:num w:numId="81">
    <w:abstractNumId w:val="104"/>
  </w:num>
  <w:num w:numId="82">
    <w:abstractNumId w:val="102"/>
  </w:num>
  <w:num w:numId="83">
    <w:abstractNumId w:val="108"/>
  </w:num>
  <w:num w:numId="84">
    <w:abstractNumId w:val="83"/>
  </w:num>
  <w:num w:numId="85">
    <w:abstractNumId w:val="35"/>
  </w:num>
  <w:num w:numId="86">
    <w:abstractNumId w:val="22"/>
  </w:num>
  <w:num w:numId="87">
    <w:abstractNumId w:val="73"/>
  </w:num>
  <w:num w:numId="88">
    <w:abstractNumId w:val="8"/>
  </w:num>
  <w:num w:numId="89">
    <w:abstractNumId w:val="84"/>
  </w:num>
  <w:num w:numId="90">
    <w:abstractNumId w:val="98"/>
  </w:num>
  <w:num w:numId="91">
    <w:abstractNumId w:val="41"/>
  </w:num>
  <w:num w:numId="92">
    <w:abstractNumId w:val="13"/>
  </w:num>
  <w:num w:numId="93">
    <w:abstractNumId w:val="79"/>
  </w:num>
  <w:num w:numId="94">
    <w:abstractNumId w:val="10"/>
  </w:num>
  <w:num w:numId="95">
    <w:abstractNumId w:val="39"/>
  </w:num>
  <w:num w:numId="96">
    <w:abstractNumId w:val="21"/>
  </w:num>
  <w:num w:numId="97">
    <w:abstractNumId w:val="76"/>
  </w:num>
  <w:num w:numId="98">
    <w:abstractNumId w:val="96"/>
  </w:num>
  <w:num w:numId="99">
    <w:abstractNumId w:val="101"/>
  </w:num>
  <w:num w:numId="100">
    <w:abstractNumId w:val="11"/>
  </w:num>
  <w:num w:numId="1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num>
  <w:num w:numId="103">
    <w:abstractNumId w:val="29"/>
  </w:num>
  <w:num w:numId="104">
    <w:abstractNumId w:val="40"/>
  </w:num>
  <w:num w:numId="105">
    <w:abstractNumId w:val="52"/>
  </w:num>
  <w:num w:numId="106">
    <w:abstractNumId w:val="106"/>
  </w:num>
  <w:num w:numId="107">
    <w:abstractNumId w:val="55"/>
  </w:num>
  <w:num w:numId="108">
    <w:abstractNumId w:val="30"/>
  </w:num>
  <w:num w:numId="109">
    <w:abstractNumId w:val="48"/>
  </w:num>
  <w:num w:numId="110">
    <w:abstractNumId w:val="58"/>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hideSpellingErrors/>
  <w:proofState w:grammar="clean"/>
  <w:attachedTemplate r:id="rId1"/>
  <w:defaultTabStop w:val="720"/>
  <w:characterSpacingControl w:val="doNotCompress"/>
  <w:hdrShapeDefaults>
    <o:shapedefaults v:ext="edit" spidmax="6145"/>
  </w:hdrShapeDefaults>
  <w:footnotePr>
    <w:footnote w:id="0"/>
    <w:footnote w:id="1"/>
  </w:footnotePr>
  <w:endnotePr>
    <w:endnote w:id="0"/>
    <w:endnote w:id="1"/>
  </w:endnotePr>
  <w:compat>
    <w:useFELayout/>
  </w:compat>
  <w:rsids>
    <w:rsidRoot w:val="00027975"/>
    <w:rsid w:val="000020B2"/>
    <w:rsid w:val="0000551E"/>
    <w:rsid w:val="00011609"/>
    <w:rsid w:val="0001224D"/>
    <w:rsid w:val="00012F8A"/>
    <w:rsid w:val="000148E4"/>
    <w:rsid w:val="000170CB"/>
    <w:rsid w:val="00021B2A"/>
    <w:rsid w:val="0002257C"/>
    <w:rsid w:val="000228FD"/>
    <w:rsid w:val="00023D66"/>
    <w:rsid w:val="000262E6"/>
    <w:rsid w:val="00026333"/>
    <w:rsid w:val="00027975"/>
    <w:rsid w:val="00027A20"/>
    <w:rsid w:val="00030E7E"/>
    <w:rsid w:val="000314D4"/>
    <w:rsid w:val="00032193"/>
    <w:rsid w:val="00032FE4"/>
    <w:rsid w:val="00035F51"/>
    <w:rsid w:val="00036062"/>
    <w:rsid w:val="00037A9D"/>
    <w:rsid w:val="0004088F"/>
    <w:rsid w:val="00040D26"/>
    <w:rsid w:val="000411B0"/>
    <w:rsid w:val="00041B0D"/>
    <w:rsid w:val="00042C4C"/>
    <w:rsid w:val="000438F5"/>
    <w:rsid w:val="00043A96"/>
    <w:rsid w:val="00043B73"/>
    <w:rsid w:val="0005246B"/>
    <w:rsid w:val="0005410F"/>
    <w:rsid w:val="00056D7E"/>
    <w:rsid w:val="000571A3"/>
    <w:rsid w:val="000610CB"/>
    <w:rsid w:val="000647E9"/>
    <w:rsid w:val="00066155"/>
    <w:rsid w:val="00067869"/>
    <w:rsid w:val="00070929"/>
    <w:rsid w:val="00070DC0"/>
    <w:rsid w:val="00072FB0"/>
    <w:rsid w:val="00074BAC"/>
    <w:rsid w:val="000761C2"/>
    <w:rsid w:val="00080E59"/>
    <w:rsid w:val="00084369"/>
    <w:rsid w:val="00086796"/>
    <w:rsid w:val="00086BFA"/>
    <w:rsid w:val="00090F1D"/>
    <w:rsid w:val="00091558"/>
    <w:rsid w:val="00092CE9"/>
    <w:rsid w:val="00096C70"/>
    <w:rsid w:val="000977B9"/>
    <w:rsid w:val="00097D4C"/>
    <w:rsid w:val="000A11BB"/>
    <w:rsid w:val="000A1994"/>
    <w:rsid w:val="000A4F6A"/>
    <w:rsid w:val="000A66FF"/>
    <w:rsid w:val="000A6E54"/>
    <w:rsid w:val="000A7E16"/>
    <w:rsid w:val="000B1B8D"/>
    <w:rsid w:val="000B2D6D"/>
    <w:rsid w:val="000B330B"/>
    <w:rsid w:val="000B550C"/>
    <w:rsid w:val="000C29FF"/>
    <w:rsid w:val="000C4495"/>
    <w:rsid w:val="000C62DB"/>
    <w:rsid w:val="000D6BFD"/>
    <w:rsid w:val="000E1950"/>
    <w:rsid w:val="000E31CA"/>
    <w:rsid w:val="000E3F55"/>
    <w:rsid w:val="000E419D"/>
    <w:rsid w:val="000E7E24"/>
    <w:rsid w:val="000F0330"/>
    <w:rsid w:val="000F1A8F"/>
    <w:rsid w:val="000F1D1B"/>
    <w:rsid w:val="000F244D"/>
    <w:rsid w:val="000F58BB"/>
    <w:rsid w:val="000F5C11"/>
    <w:rsid w:val="00103534"/>
    <w:rsid w:val="00104AEF"/>
    <w:rsid w:val="00111804"/>
    <w:rsid w:val="001137C3"/>
    <w:rsid w:val="00114D53"/>
    <w:rsid w:val="00115D55"/>
    <w:rsid w:val="0012106A"/>
    <w:rsid w:val="00123254"/>
    <w:rsid w:val="00123F1B"/>
    <w:rsid w:val="00125474"/>
    <w:rsid w:val="00141E19"/>
    <w:rsid w:val="00142E31"/>
    <w:rsid w:val="00142EDD"/>
    <w:rsid w:val="00143165"/>
    <w:rsid w:val="00146346"/>
    <w:rsid w:val="00146FA6"/>
    <w:rsid w:val="00147F08"/>
    <w:rsid w:val="00150463"/>
    <w:rsid w:val="0015342C"/>
    <w:rsid w:val="001536C4"/>
    <w:rsid w:val="00155AE3"/>
    <w:rsid w:val="0015797F"/>
    <w:rsid w:val="00164409"/>
    <w:rsid w:val="0016680E"/>
    <w:rsid w:val="00167BE6"/>
    <w:rsid w:val="00167EF8"/>
    <w:rsid w:val="0017017B"/>
    <w:rsid w:val="00180479"/>
    <w:rsid w:val="00183419"/>
    <w:rsid w:val="00186DF2"/>
    <w:rsid w:val="00187C16"/>
    <w:rsid w:val="00192009"/>
    <w:rsid w:val="00192033"/>
    <w:rsid w:val="00192813"/>
    <w:rsid w:val="0019286A"/>
    <w:rsid w:val="001932B6"/>
    <w:rsid w:val="00193A98"/>
    <w:rsid w:val="001955B9"/>
    <w:rsid w:val="0019692A"/>
    <w:rsid w:val="001A5BFB"/>
    <w:rsid w:val="001A7451"/>
    <w:rsid w:val="001B1B6A"/>
    <w:rsid w:val="001B1BF8"/>
    <w:rsid w:val="001B1D1E"/>
    <w:rsid w:val="001B3E7A"/>
    <w:rsid w:val="001B4696"/>
    <w:rsid w:val="001B77C2"/>
    <w:rsid w:val="001C1284"/>
    <w:rsid w:val="001C466C"/>
    <w:rsid w:val="001C784B"/>
    <w:rsid w:val="001D08E8"/>
    <w:rsid w:val="001D30D0"/>
    <w:rsid w:val="001D4A9E"/>
    <w:rsid w:val="001D52BA"/>
    <w:rsid w:val="001E2BFA"/>
    <w:rsid w:val="001E326A"/>
    <w:rsid w:val="001E3C58"/>
    <w:rsid w:val="001E3FB9"/>
    <w:rsid w:val="001E42FD"/>
    <w:rsid w:val="001E4E9C"/>
    <w:rsid w:val="001E62E9"/>
    <w:rsid w:val="001E6C5F"/>
    <w:rsid w:val="001E7498"/>
    <w:rsid w:val="001E7B47"/>
    <w:rsid w:val="001F060E"/>
    <w:rsid w:val="001F2444"/>
    <w:rsid w:val="001F41B1"/>
    <w:rsid w:val="001F6044"/>
    <w:rsid w:val="002017B6"/>
    <w:rsid w:val="002026EC"/>
    <w:rsid w:val="002033A9"/>
    <w:rsid w:val="002069B2"/>
    <w:rsid w:val="00211F37"/>
    <w:rsid w:val="00214BE8"/>
    <w:rsid w:val="00221026"/>
    <w:rsid w:val="002215E1"/>
    <w:rsid w:val="0022388A"/>
    <w:rsid w:val="002271B0"/>
    <w:rsid w:val="0022742B"/>
    <w:rsid w:val="0022774D"/>
    <w:rsid w:val="002277A4"/>
    <w:rsid w:val="002348DF"/>
    <w:rsid w:val="002374EE"/>
    <w:rsid w:val="0024412E"/>
    <w:rsid w:val="00244C13"/>
    <w:rsid w:val="002457B5"/>
    <w:rsid w:val="00245CA6"/>
    <w:rsid w:val="00257D03"/>
    <w:rsid w:val="0026160D"/>
    <w:rsid w:val="00264896"/>
    <w:rsid w:val="002662EE"/>
    <w:rsid w:val="00266313"/>
    <w:rsid w:val="00266FA5"/>
    <w:rsid w:val="0027303B"/>
    <w:rsid w:val="00273808"/>
    <w:rsid w:val="00274654"/>
    <w:rsid w:val="0027678E"/>
    <w:rsid w:val="00296DCF"/>
    <w:rsid w:val="002A1FEE"/>
    <w:rsid w:val="002A50D2"/>
    <w:rsid w:val="002A656E"/>
    <w:rsid w:val="002B0A8B"/>
    <w:rsid w:val="002C272F"/>
    <w:rsid w:val="002C2D50"/>
    <w:rsid w:val="002C71DF"/>
    <w:rsid w:val="002C7E19"/>
    <w:rsid w:val="002D0B9D"/>
    <w:rsid w:val="002D0D2C"/>
    <w:rsid w:val="002D14FD"/>
    <w:rsid w:val="002D1E10"/>
    <w:rsid w:val="002D2598"/>
    <w:rsid w:val="002D335C"/>
    <w:rsid w:val="002D3863"/>
    <w:rsid w:val="002D3FDD"/>
    <w:rsid w:val="002D4E04"/>
    <w:rsid w:val="002D696D"/>
    <w:rsid w:val="002D70AB"/>
    <w:rsid w:val="002D7419"/>
    <w:rsid w:val="002D7BC6"/>
    <w:rsid w:val="002E053D"/>
    <w:rsid w:val="002E17EA"/>
    <w:rsid w:val="002E29EC"/>
    <w:rsid w:val="002E48CB"/>
    <w:rsid w:val="002E4D9D"/>
    <w:rsid w:val="002E4F68"/>
    <w:rsid w:val="002E5E9C"/>
    <w:rsid w:val="002F087F"/>
    <w:rsid w:val="002F30A5"/>
    <w:rsid w:val="002F6087"/>
    <w:rsid w:val="003004E8"/>
    <w:rsid w:val="003009A8"/>
    <w:rsid w:val="00301CB4"/>
    <w:rsid w:val="00305C45"/>
    <w:rsid w:val="0030675A"/>
    <w:rsid w:val="00306D16"/>
    <w:rsid w:val="00310489"/>
    <w:rsid w:val="0031295C"/>
    <w:rsid w:val="00312C27"/>
    <w:rsid w:val="00317306"/>
    <w:rsid w:val="00324422"/>
    <w:rsid w:val="0032447D"/>
    <w:rsid w:val="003246C2"/>
    <w:rsid w:val="003257E5"/>
    <w:rsid w:val="003258DA"/>
    <w:rsid w:val="00327FCD"/>
    <w:rsid w:val="003301DF"/>
    <w:rsid w:val="00332691"/>
    <w:rsid w:val="00340E2F"/>
    <w:rsid w:val="003424A0"/>
    <w:rsid w:val="00344D71"/>
    <w:rsid w:val="00344DCE"/>
    <w:rsid w:val="00345857"/>
    <w:rsid w:val="00345E60"/>
    <w:rsid w:val="00351D24"/>
    <w:rsid w:val="003541F1"/>
    <w:rsid w:val="003543A2"/>
    <w:rsid w:val="00360040"/>
    <w:rsid w:val="00362849"/>
    <w:rsid w:val="00362B32"/>
    <w:rsid w:val="003638DF"/>
    <w:rsid w:val="00365E56"/>
    <w:rsid w:val="003660CF"/>
    <w:rsid w:val="00366A12"/>
    <w:rsid w:val="0037053E"/>
    <w:rsid w:val="003707E3"/>
    <w:rsid w:val="00373560"/>
    <w:rsid w:val="003745B8"/>
    <w:rsid w:val="003779EA"/>
    <w:rsid w:val="00380C5F"/>
    <w:rsid w:val="00387E0C"/>
    <w:rsid w:val="0039085D"/>
    <w:rsid w:val="0039255C"/>
    <w:rsid w:val="003927A5"/>
    <w:rsid w:val="003A4096"/>
    <w:rsid w:val="003A7643"/>
    <w:rsid w:val="003B0D6F"/>
    <w:rsid w:val="003B31CD"/>
    <w:rsid w:val="003B5ABF"/>
    <w:rsid w:val="003B5D24"/>
    <w:rsid w:val="003C006E"/>
    <w:rsid w:val="003C1458"/>
    <w:rsid w:val="003C4598"/>
    <w:rsid w:val="003C5CB7"/>
    <w:rsid w:val="003C7960"/>
    <w:rsid w:val="003D0456"/>
    <w:rsid w:val="003D0DFA"/>
    <w:rsid w:val="003D16BE"/>
    <w:rsid w:val="003E067C"/>
    <w:rsid w:val="003E0F9E"/>
    <w:rsid w:val="003F5EEC"/>
    <w:rsid w:val="00400F9B"/>
    <w:rsid w:val="00401547"/>
    <w:rsid w:val="004054EA"/>
    <w:rsid w:val="00405AAA"/>
    <w:rsid w:val="00405B64"/>
    <w:rsid w:val="004070F8"/>
    <w:rsid w:val="00407AC2"/>
    <w:rsid w:val="004117CC"/>
    <w:rsid w:val="0041230E"/>
    <w:rsid w:val="004213A1"/>
    <w:rsid w:val="0042184E"/>
    <w:rsid w:val="00421867"/>
    <w:rsid w:val="00422B67"/>
    <w:rsid w:val="00424908"/>
    <w:rsid w:val="004306FC"/>
    <w:rsid w:val="00431862"/>
    <w:rsid w:val="00432B5D"/>
    <w:rsid w:val="00434059"/>
    <w:rsid w:val="004352C8"/>
    <w:rsid w:val="0043540F"/>
    <w:rsid w:val="00436830"/>
    <w:rsid w:val="004414FE"/>
    <w:rsid w:val="00453850"/>
    <w:rsid w:val="00456903"/>
    <w:rsid w:val="00463FFC"/>
    <w:rsid w:val="0046664C"/>
    <w:rsid w:val="0047011D"/>
    <w:rsid w:val="00470985"/>
    <w:rsid w:val="0047145F"/>
    <w:rsid w:val="00471F42"/>
    <w:rsid w:val="00474B60"/>
    <w:rsid w:val="00474B7F"/>
    <w:rsid w:val="00474E2F"/>
    <w:rsid w:val="00474F10"/>
    <w:rsid w:val="0047591B"/>
    <w:rsid w:val="00477797"/>
    <w:rsid w:val="004836EB"/>
    <w:rsid w:val="00484930"/>
    <w:rsid w:val="00486481"/>
    <w:rsid w:val="00487038"/>
    <w:rsid w:val="00487B5F"/>
    <w:rsid w:val="004901EA"/>
    <w:rsid w:val="00490711"/>
    <w:rsid w:val="0049074D"/>
    <w:rsid w:val="00491F05"/>
    <w:rsid w:val="0049316F"/>
    <w:rsid w:val="004A03F7"/>
    <w:rsid w:val="004A1FAD"/>
    <w:rsid w:val="004A3068"/>
    <w:rsid w:val="004A3334"/>
    <w:rsid w:val="004A7E7D"/>
    <w:rsid w:val="004B1C66"/>
    <w:rsid w:val="004B2AC7"/>
    <w:rsid w:val="004C2F71"/>
    <w:rsid w:val="004C3687"/>
    <w:rsid w:val="004C5192"/>
    <w:rsid w:val="004C7A3E"/>
    <w:rsid w:val="004D180C"/>
    <w:rsid w:val="004D5E5F"/>
    <w:rsid w:val="004E02E8"/>
    <w:rsid w:val="004E0AE6"/>
    <w:rsid w:val="004E249E"/>
    <w:rsid w:val="004E27AF"/>
    <w:rsid w:val="004E2EE5"/>
    <w:rsid w:val="004E4051"/>
    <w:rsid w:val="004E4710"/>
    <w:rsid w:val="004E765B"/>
    <w:rsid w:val="004E7BF9"/>
    <w:rsid w:val="004F0541"/>
    <w:rsid w:val="004F2F6B"/>
    <w:rsid w:val="004F5CE8"/>
    <w:rsid w:val="004F6050"/>
    <w:rsid w:val="004F6C4E"/>
    <w:rsid w:val="004F7CA5"/>
    <w:rsid w:val="004F7D46"/>
    <w:rsid w:val="00503AF6"/>
    <w:rsid w:val="005174F7"/>
    <w:rsid w:val="00522F9C"/>
    <w:rsid w:val="005251DA"/>
    <w:rsid w:val="005304E9"/>
    <w:rsid w:val="00531D3D"/>
    <w:rsid w:val="005334BA"/>
    <w:rsid w:val="00533FD0"/>
    <w:rsid w:val="005345A5"/>
    <w:rsid w:val="0053705E"/>
    <w:rsid w:val="00537410"/>
    <w:rsid w:val="0054070F"/>
    <w:rsid w:val="00541274"/>
    <w:rsid w:val="0054133D"/>
    <w:rsid w:val="00542EF5"/>
    <w:rsid w:val="00550288"/>
    <w:rsid w:val="00550F24"/>
    <w:rsid w:val="00552C48"/>
    <w:rsid w:val="00554919"/>
    <w:rsid w:val="00555294"/>
    <w:rsid w:val="00560AB8"/>
    <w:rsid w:val="00560F08"/>
    <w:rsid w:val="00562DCE"/>
    <w:rsid w:val="00564C3A"/>
    <w:rsid w:val="00566089"/>
    <w:rsid w:val="00567509"/>
    <w:rsid w:val="00570133"/>
    <w:rsid w:val="005704DB"/>
    <w:rsid w:val="00574C5F"/>
    <w:rsid w:val="00576615"/>
    <w:rsid w:val="005853D4"/>
    <w:rsid w:val="00586AB1"/>
    <w:rsid w:val="0059015C"/>
    <w:rsid w:val="00591500"/>
    <w:rsid w:val="00591AC1"/>
    <w:rsid w:val="0059281C"/>
    <w:rsid w:val="005977DF"/>
    <w:rsid w:val="00597ABD"/>
    <w:rsid w:val="005A08B7"/>
    <w:rsid w:val="005A111B"/>
    <w:rsid w:val="005A1ADE"/>
    <w:rsid w:val="005A28E8"/>
    <w:rsid w:val="005A516C"/>
    <w:rsid w:val="005A5352"/>
    <w:rsid w:val="005B1ACC"/>
    <w:rsid w:val="005B23B2"/>
    <w:rsid w:val="005B274F"/>
    <w:rsid w:val="005B4415"/>
    <w:rsid w:val="005B4524"/>
    <w:rsid w:val="005B6535"/>
    <w:rsid w:val="005B695D"/>
    <w:rsid w:val="005B6CAA"/>
    <w:rsid w:val="005B786B"/>
    <w:rsid w:val="005C1723"/>
    <w:rsid w:val="005C1F84"/>
    <w:rsid w:val="005D015D"/>
    <w:rsid w:val="005D4738"/>
    <w:rsid w:val="005D736C"/>
    <w:rsid w:val="005D776A"/>
    <w:rsid w:val="005E0884"/>
    <w:rsid w:val="005E43AC"/>
    <w:rsid w:val="005E7161"/>
    <w:rsid w:val="005E76B2"/>
    <w:rsid w:val="005F17BE"/>
    <w:rsid w:val="005F1A16"/>
    <w:rsid w:val="005F2CA0"/>
    <w:rsid w:val="005F4B02"/>
    <w:rsid w:val="005F5182"/>
    <w:rsid w:val="005F6175"/>
    <w:rsid w:val="006050BF"/>
    <w:rsid w:val="00605424"/>
    <w:rsid w:val="00610D94"/>
    <w:rsid w:val="00611375"/>
    <w:rsid w:val="00621CA1"/>
    <w:rsid w:val="00621E2F"/>
    <w:rsid w:val="00622062"/>
    <w:rsid w:val="0062495E"/>
    <w:rsid w:val="0062530C"/>
    <w:rsid w:val="00626506"/>
    <w:rsid w:val="00627055"/>
    <w:rsid w:val="00627847"/>
    <w:rsid w:val="00630E76"/>
    <w:rsid w:val="0063188D"/>
    <w:rsid w:val="00633083"/>
    <w:rsid w:val="00633FF4"/>
    <w:rsid w:val="006353BA"/>
    <w:rsid w:val="006354D1"/>
    <w:rsid w:val="0063577E"/>
    <w:rsid w:val="00640267"/>
    <w:rsid w:val="006462C7"/>
    <w:rsid w:val="00647161"/>
    <w:rsid w:val="00650035"/>
    <w:rsid w:val="00651245"/>
    <w:rsid w:val="00651568"/>
    <w:rsid w:val="00651AA8"/>
    <w:rsid w:val="006567AE"/>
    <w:rsid w:val="0067006E"/>
    <w:rsid w:val="0067129A"/>
    <w:rsid w:val="00674BC0"/>
    <w:rsid w:val="0067510A"/>
    <w:rsid w:val="006760F3"/>
    <w:rsid w:val="00680D14"/>
    <w:rsid w:val="00680DCA"/>
    <w:rsid w:val="00684707"/>
    <w:rsid w:val="00684A00"/>
    <w:rsid w:val="006852A8"/>
    <w:rsid w:val="00690438"/>
    <w:rsid w:val="00692B4A"/>
    <w:rsid w:val="00694863"/>
    <w:rsid w:val="00694ADB"/>
    <w:rsid w:val="006A2D91"/>
    <w:rsid w:val="006A6C6F"/>
    <w:rsid w:val="006B146C"/>
    <w:rsid w:val="006B18F1"/>
    <w:rsid w:val="006B247D"/>
    <w:rsid w:val="006C207C"/>
    <w:rsid w:val="006C3503"/>
    <w:rsid w:val="006C3928"/>
    <w:rsid w:val="006C5544"/>
    <w:rsid w:val="006C7A92"/>
    <w:rsid w:val="006D5D6D"/>
    <w:rsid w:val="006D5DAF"/>
    <w:rsid w:val="006E4555"/>
    <w:rsid w:val="006E7656"/>
    <w:rsid w:val="006E787D"/>
    <w:rsid w:val="006F044A"/>
    <w:rsid w:val="006F250A"/>
    <w:rsid w:val="006F25A0"/>
    <w:rsid w:val="00702C82"/>
    <w:rsid w:val="007060A7"/>
    <w:rsid w:val="007062D7"/>
    <w:rsid w:val="007114A4"/>
    <w:rsid w:val="00720ED3"/>
    <w:rsid w:val="0072625A"/>
    <w:rsid w:val="00732ABA"/>
    <w:rsid w:val="00733959"/>
    <w:rsid w:val="007344B8"/>
    <w:rsid w:val="00745078"/>
    <w:rsid w:val="00747ED9"/>
    <w:rsid w:val="00753C47"/>
    <w:rsid w:val="00754E86"/>
    <w:rsid w:val="00755882"/>
    <w:rsid w:val="00755A4A"/>
    <w:rsid w:val="00760E35"/>
    <w:rsid w:val="00761021"/>
    <w:rsid w:val="007664A6"/>
    <w:rsid w:val="00771A3D"/>
    <w:rsid w:val="00772256"/>
    <w:rsid w:val="007728CB"/>
    <w:rsid w:val="007737D0"/>
    <w:rsid w:val="00775555"/>
    <w:rsid w:val="00775C4C"/>
    <w:rsid w:val="00777538"/>
    <w:rsid w:val="007805E3"/>
    <w:rsid w:val="007806C5"/>
    <w:rsid w:val="007834C9"/>
    <w:rsid w:val="00787A05"/>
    <w:rsid w:val="00793C7D"/>
    <w:rsid w:val="007940AA"/>
    <w:rsid w:val="0079444A"/>
    <w:rsid w:val="0079786B"/>
    <w:rsid w:val="007A1F2A"/>
    <w:rsid w:val="007A7282"/>
    <w:rsid w:val="007A756F"/>
    <w:rsid w:val="007A76EB"/>
    <w:rsid w:val="007B0C36"/>
    <w:rsid w:val="007B2478"/>
    <w:rsid w:val="007B328E"/>
    <w:rsid w:val="007B3503"/>
    <w:rsid w:val="007B3728"/>
    <w:rsid w:val="007B751F"/>
    <w:rsid w:val="007D07FB"/>
    <w:rsid w:val="007D3684"/>
    <w:rsid w:val="007D7315"/>
    <w:rsid w:val="007E0569"/>
    <w:rsid w:val="007E40AE"/>
    <w:rsid w:val="007E41C4"/>
    <w:rsid w:val="007E687E"/>
    <w:rsid w:val="007F5350"/>
    <w:rsid w:val="007F6F87"/>
    <w:rsid w:val="00801BEE"/>
    <w:rsid w:val="00802DA0"/>
    <w:rsid w:val="008054E6"/>
    <w:rsid w:val="00805C4C"/>
    <w:rsid w:val="00805DE2"/>
    <w:rsid w:val="00810948"/>
    <w:rsid w:val="00814610"/>
    <w:rsid w:val="00816716"/>
    <w:rsid w:val="0081773C"/>
    <w:rsid w:val="00820295"/>
    <w:rsid w:val="008211BA"/>
    <w:rsid w:val="00824718"/>
    <w:rsid w:val="00832D7D"/>
    <w:rsid w:val="00834CED"/>
    <w:rsid w:val="00835F7D"/>
    <w:rsid w:val="00835FCA"/>
    <w:rsid w:val="00836080"/>
    <w:rsid w:val="00837211"/>
    <w:rsid w:val="00837D16"/>
    <w:rsid w:val="00841A7A"/>
    <w:rsid w:val="008435BC"/>
    <w:rsid w:val="0084431C"/>
    <w:rsid w:val="00846A41"/>
    <w:rsid w:val="00846BFA"/>
    <w:rsid w:val="008520BB"/>
    <w:rsid w:val="008523EC"/>
    <w:rsid w:val="008538DA"/>
    <w:rsid w:val="00856CD9"/>
    <w:rsid w:val="00856E21"/>
    <w:rsid w:val="00862997"/>
    <w:rsid w:val="00866713"/>
    <w:rsid w:val="00866ED6"/>
    <w:rsid w:val="00872A7E"/>
    <w:rsid w:val="00872C18"/>
    <w:rsid w:val="00872FE8"/>
    <w:rsid w:val="00873CBF"/>
    <w:rsid w:val="00877FBF"/>
    <w:rsid w:val="00883A95"/>
    <w:rsid w:val="0088507E"/>
    <w:rsid w:val="00893C61"/>
    <w:rsid w:val="00896A83"/>
    <w:rsid w:val="008A036E"/>
    <w:rsid w:val="008A0F05"/>
    <w:rsid w:val="008A6C1F"/>
    <w:rsid w:val="008B14E7"/>
    <w:rsid w:val="008B1633"/>
    <w:rsid w:val="008B2D63"/>
    <w:rsid w:val="008B328A"/>
    <w:rsid w:val="008B5A0A"/>
    <w:rsid w:val="008C0CD5"/>
    <w:rsid w:val="008D0EF3"/>
    <w:rsid w:val="008D118F"/>
    <w:rsid w:val="008D2574"/>
    <w:rsid w:val="008D2EB4"/>
    <w:rsid w:val="008D66A7"/>
    <w:rsid w:val="008D6A5A"/>
    <w:rsid w:val="008D7B7B"/>
    <w:rsid w:val="008E06BF"/>
    <w:rsid w:val="008E18E7"/>
    <w:rsid w:val="008E4EE9"/>
    <w:rsid w:val="008E7359"/>
    <w:rsid w:val="008F2DFB"/>
    <w:rsid w:val="008F70EB"/>
    <w:rsid w:val="00902F81"/>
    <w:rsid w:val="00910565"/>
    <w:rsid w:val="00911788"/>
    <w:rsid w:val="0091264F"/>
    <w:rsid w:val="00915DA9"/>
    <w:rsid w:val="0091710B"/>
    <w:rsid w:val="009217FB"/>
    <w:rsid w:val="009322BD"/>
    <w:rsid w:val="00932A6B"/>
    <w:rsid w:val="00933566"/>
    <w:rsid w:val="00935F5A"/>
    <w:rsid w:val="0093654C"/>
    <w:rsid w:val="0094015E"/>
    <w:rsid w:val="00944A3E"/>
    <w:rsid w:val="00944E72"/>
    <w:rsid w:val="009466D0"/>
    <w:rsid w:val="0095076D"/>
    <w:rsid w:val="00950C16"/>
    <w:rsid w:val="00951E76"/>
    <w:rsid w:val="00961019"/>
    <w:rsid w:val="00961E15"/>
    <w:rsid w:val="00963938"/>
    <w:rsid w:val="00967574"/>
    <w:rsid w:val="00974871"/>
    <w:rsid w:val="00975058"/>
    <w:rsid w:val="00977E09"/>
    <w:rsid w:val="009802A9"/>
    <w:rsid w:val="00992B24"/>
    <w:rsid w:val="009A191C"/>
    <w:rsid w:val="009A1B28"/>
    <w:rsid w:val="009A56DC"/>
    <w:rsid w:val="009A6CB9"/>
    <w:rsid w:val="009A7B96"/>
    <w:rsid w:val="009B1AB3"/>
    <w:rsid w:val="009B315C"/>
    <w:rsid w:val="009B3B9B"/>
    <w:rsid w:val="009B5A2A"/>
    <w:rsid w:val="009C1152"/>
    <w:rsid w:val="009C3E57"/>
    <w:rsid w:val="009C4245"/>
    <w:rsid w:val="009C4632"/>
    <w:rsid w:val="009D0E26"/>
    <w:rsid w:val="009D1355"/>
    <w:rsid w:val="009D2C3C"/>
    <w:rsid w:val="009D2E0C"/>
    <w:rsid w:val="009D4519"/>
    <w:rsid w:val="009D4636"/>
    <w:rsid w:val="009D5185"/>
    <w:rsid w:val="009E0660"/>
    <w:rsid w:val="009E49EA"/>
    <w:rsid w:val="009E537A"/>
    <w:rsid w:val="009F118F"/>
    <w:rsid w:val="009F34ED"/>
    <w:rsid w:val="009F4B85"/>
    <w:rsid w:val="009F5A6F"/>
    <w:rsid w:val="009F5BC9"/>
    <w:rsid w:val="009F729B"/>
    <w:rsid w:val="00A010DF"/>
    <w:rsid w:val="00A0375E"/>
    <w:rsid w:val="00A038A8"/>
    <w:rsid w:val="00A03FFC"/>
    <w:rsid w:val="00A041F1"/>
    <w:rsid w:val="00A1252F"/>
    <w:rsid w:val="00A12A66"/>
    <w:rsid w:val="00A1398F"/>
    <w:rsid w:val="00A14019"/>
    <w:rsid w:val="00A161FF"/>
    <w:rsid w:val="00A17E9A"/>
    <w:rsid w:val="00A21CB2"/>
    <w:rsid w:val="00A25F5D"/>
    <w:rsid w:val="00A261AA"/>
    <w:rsid w:val="00A268A9"/>
    <w:rsid w:val="00A27036"/>
    <w:rsid w:val="00A30158"/>
    <w:rsid w:val="00A34348"/>
    <w:rsid w:val="00A36D6B"/>
    <w:rsid w:val="00A432AB"/>
    <w:rsid w:val="00A447C8"/>
    <w:rsid w:val="00A44B7C"/>
    <w:rsid w:val="00A46ECC"/>
    <w:rsid w:val="00A50902"/>
    <w:rsid w:val="00A52689"/>
    <w:rsid w:val="00A529BB"/>
    <w:rsid w:val="00A53DB0"/>
    <w:rsid w:val="00A5654C"/>
    <w:rsid w:val="00A5672F"/>
    <w:rsid w:val="00A648FA"/>
    <w:rsid w:val="00A64BED"/>
    <w:rsid w:val="00A654C8"/>
    <w:rsid w:val="00A658D7"/>
    <w:rsid w:val="00A65BFE"/>
    <w:rsid w:val="00A65DAE"/>
    <w:rsid w:val="00A667DE"/>
    <w:rsid w:val="00A7011B"/>
    <w:rsid w:val="00A71F38"/>
    <w:rsid w:val="00A74133"/>
    <w:rsid w:val="00A762F4"/>
    <w:rsid w:val="00A82184"/>
    <w:rsid w:val="00A8420F"/>
    <w:rsid w:val="00A8427A"/>
    <w:rsid w:val="00A85624"/>
    <w:rsid w:val="00A85F57"/>
    <w:rsid w:val="00A90614"/>
    <w:rsid w:val="00A90BF6"/>
    <w:rsid w:val="00A91137"/>
    <w:rsid w:val="00A94378"/>
    <w:rsid w:val="00AA653D"/>
    <w:rsid w:val="00AB36CF"/>
    <w:rsid w:val="00AB376C"/>
    <w:rsid w:val="00AB60F7"/>
    <w:rsid w:val="00AC136D"/>
    <w:rsid w:val="00AC23D1"/>
    <w:rsid w:val="00AC2A9A"/>
    <w:rsid w:val="00AC54E3"/>
    <w:rsid w:val="00AC7C8C"/>
    <w:rsid w:val="00AD359D"/>
    <w:rsid w:val="00AD54EF"/>
    <w:rsid w:val="00AE1016"/>
    <w:rsid w:val="00AE1DF7"/>
    <w:rsid w:val="00AE2C1B"/>
    <w:rsid w:val="00AE337D"/>
    <w:rsid w:val="00AE5281"/>
    <w:rsid w:val="00AF2568"/>
    <w:rsid w:val="00AF5C8D"/>
    <w:rsid w:val="00AF6DA2"/>
    <w:rsid w:val="00B01B74"/>
    <w:rsid w:val="00B01D36"/>
    <w:rsid w:val="00B0281C"/>
    <w:rsid w:val="00B06ABC"/>
    <w:rsid w:val="00B07B5C"/>
    <w:rsid w:val="00B132EF"/>
    <w:rsid w:val="00B13BFB"/>
    <w:rsid w:val="00B15A1B"/>
    <w:rsid w:val="00B210EE"/>
    <w:rsid w:val="00B24410"/>
    <w:rsid w:val="00B24BB0"/>
    <w:rsid w:val="00B25505"/>
    <w:rsid w:val="00B2661A"/>
    <w:rsid w:val="00B269F3"/>
    <w:rsid w:val="00B31B0C"/>
    <w:rsid w:val="00B3214F"/>
    <w:rsid w:val="00B3303B"/>
    <w:rsid w:val="00B451EA"/>
    <w:rsid w:val="00B47C58"/>
    <w:rsid w:val="00B5023D"/>
    <w:rsid w:val="00B54C12"/>
    <w:rsid w:val="00B67278"/>
    <w:rsid w:val="00B727D7"/>
    <w:rsid w:val="00B77D11"/>
    <w:rsid w:val="00B815AD"/>
    <w:rsid w:val="00B81628"/>
    <w:rsid w:val="00B81C82"/>
    <w:rsid w:val="00B841DD"/>
    <w:rsid w:val="00B84394"/>
    <w:rsid w:val="00B84469"/>
    <w:rsid w:val="00B85BC6"/>
    <w:rsid w:val="00B91C68"/>
    <w:rsid w:val="00B91FC9"/>
    <w:rsid w:val="00B9211E"/>
    <w:rsid w:val="00B971F6"/>
    <w:rsid w:val="00BA1CF1"/>
    <w:rsid w:val="00BA2211"/>
    <w:rsid w:val="00BA4516"/>
    <w:rsid w:val="00BA473F"/>
    <w:rsid w:val="00BA56BE"/>
    <w:rsid w:val="00BB27BF"/>
    <w:rsid w:val="00BB2992"/>
    <w:rsid w:val="00BB41D5"/>
    <w:rsid w:val="00BB59B1"/>
    <w:rsid w:val="00BC2BE5"/>
    <w:rsid w:val="00BC2CD7"/>
    <w:rsid w:val="00BC3BF3"/>
    <w:rsid w:val="00BC4A71"/>
    <w:rsid w:val="00BD0E2E"/>
    <w:rsid w:val="00BD1E44"/>
    <w:rsid w:val="00BD462D"/>
    <w:rsid w:val="00BD4666"/>
    <w:rsid w:val="00BE5E6E"/>
    <w:rsid w:val="00BE68AE"/>
    <w:rsid w:val="00BF0748"/>
    <w:rsid w:val="00BF0C81"/>
    <w:rsid w:val="00C02E01"/>
    <w:rsid w:val="00C03EC4"/>
    <w:rsid w:val="00C040BD"/>
    <w:rsid w:val="00C0610B"/>
    <w:rsid w:val="00C13306"/>
    <w:rsid w:val="00C14DDF"/>
    <w:rsid w:val="00C16747"/>
    <w:rsid w:val="00C17058"/>
    <w:rsid w:val="00C25277"/>
    <w:rsid w:val="00C25ADE"/>
    <w:rsid w:val="00C300A5"/>
    <w:rsid w:val="00C322A2"/>
    <w:rsid w:val="00C41B75"/>
    <w:rsid w:val="00C41CEA"/>
    <w:rsid w:val="00C45F83"/>
    <w:rsid w:val="00C51B02"/>
    <w:rsid w:val="00C52A8F"/>
    <w:rsid w:val="00C5340E"/>
    <w:rsid w:val="00C561ED"/>
    <w:rsid w:val="00C60FB2"/>
    <w:rsid w:val="00C61B6F"/>
    <w:rsid w:val="00C62A20"/>
    <w:rsid w:val="00C63211"/>
    <w:rsid w:val="00C64821"/>
    <w:rsid w:val="00C654A1"/>
    <w:rsid w:val="00C67503"/>
    <w:rsid w:val="00C67732"/>
    <w:rsid w:val="00C7042A"/>
    <w:rsid w:val="00C7349F"/>
    <w:rsid w:val="00C735D8"/>
    <w:rsid w:val="00C86C73"/>
    <w:rsid w:val="00C87532"/>
    <w:rsid w:val="00C90E93"/>
    <w:rsid w:val="00C91330"/>
    <w:rsid w:val="00C92543"/>
    <w:rsid w:val="00C92C50"/>
    <w:rsid w:val="00C93A21"/>
    <w:rsid w:val="00C940C5"/>
    <w:rsid w:val="00C94294"/>
    <w:rsid w:val="00C94359"/>
    <w:rsid w:val="00C95559"/>
    <w:rsid w:val="00CA000D"/>
    <w:rsid w:val="00CA0BF7"/>
    <w:rsid w:val="00CA1735"/>
    <w:rsid w:val="00CA4099"/>
    <w:rsid w:val="00CA559D"/>
    <w:rsid w:val="00CA7A35"/>
    <w:rsid w:val="00CB1178"/>
    <w:rsid w:val="00CB2804"/>
    <w:rsid w:val="00CB41CE"/>
    <w:rsid w:val="00CC70AC"/>
    <w:rsid w:val="00CC769C"/>
    <w:rsid w:val="00CD1404"/>
    <w:rsid w:val="00CD144A"/>
    <w:rsid w:val="00CD2BB3"/>
    <w:rsid w:val="00CD425F"/>
    <w:rsid w:val="00CE1590"/>
    <w:rsid w:val="00CE1FB3"/>
    <w:rsid w:val="00CE39CF"/>
    <w:rsid w:val="00CE4D51"/>
    <w:rsid w:val="00CE6AD1"/>
    <w:rsid w:val="00CF1EB4"/>
    <w:rsid w:val="00CF28D8"/>
    <w:rsid w:val="00CF326A"/>
    <w:rsid w:val="00CF5967"/>
    <w:rsid w:val="00CF5C0D"/>
    <w:rsid w:val="00CF775D"/>
    <w:rsid w:val="00D05BCA"/>
    <w:rsid w:val="00D05C1D"/>
    <w:rsid w:val="00D064E9"/>
    <w:rsid w:val="00D06DDB"/>
    <w:rsid w:val="00D07359"/>
    <w:rsid w:val="00D101EF"/>
    <w:rsid w:val="00D12A81"/>
    <w:rsid w:val="00D13ADC"/>
    <w:rsid w:val="00D13F1F"/>
    <w:rsid w:val="00D148D2"/>
    <w:rsid w:val="00D208CF"/>
    <w:rsid w:val="00D2235D"/>
    <w:rsid w:val="00D22E4E"/>
    <w:rsid w:val="00D24A21"/>
    <w:rsid w:val="00D2775E"/>
    <w:rsid w:val="00D277F0"/>
    <w:rsid w:val="00D30BD6"/>
    <w:rsid w:val="00D335B5"/>
    <w:rsid w:val="00D423BA"/>
    <w:rsid w:val="00D46768"/>
    <w:rsid w:val="00D5012D"/>
    <w:rsid w:val="00D505ED"/>
    <w:rsid w:val="00D51F6C"/>
    <w:rsid w:val="00D53B0E"/>
    <w:rsid w:val="00D54CCC"/>
    <w:rsid w:val="00D55250"/>
    <w:rsid w:val="00D56602"/>
    <w:rsid w:val="00D64376"/>
    <w:rsid w:val="00D72AC2"/>
    <w:rsid w:val="00D74A3D"/>
    <w:rsid w:val="00D75FA1"/>
    <w:rsid w:val="00D76E56"/>
    <w:rsid w:val="00D772CA"/>
    <w:rsid w:val="00D77CE6"/>
    <w:rsid w:val="00D90791"/>
    <w:rsid w:val="00D930EE"/>
    <w:rsid w:val="00D94223"/>
    <w:rsid w:val="00D946AE"/>
    <w:rsid w:val="00DA71D5"/>
    <w:rsid w:val="00DB5115"/>
    <w:rsid w:val="00DC1068"/>
    <w:rsid w:val="00DC32C5"/>
    <w:rsid w:val="00DC3DBB"/>
    <w:rsid w:val="00DC608B"/>
    <w:rsid w:val="00DD0B7D"/>
    <w:rsid w:val="00DD2391"/>
    <w:rsid w:val="00DD308C"/>
    <w:rsid w:val="00DD4F42"/>
    <w:rsid w:val="00DE228E"/>
    <w:rsid w:val="00DE31C3"/>
    <w:rsid w:val="00DE3986"/>
    <w:rsid w:val="00DE3F9E"/>
    <w:rsid w:val="00DE5BCE"/>
    <w:rsid w:val="00DE7186"/>
    <w:rsid w:val="00DF0918"/>
    <w:rsid w:val="00DF30F6"/>
    <w:rsid w:val="00E028F6"/>
    <w:rsid w:val="00E0797A"/>
    <w:rsid w:val="00E101BD"/>
    <w:rsid w:val="00E10AD0"/>
    <w:rsid w:val="00E11C4C"/>
    <w:rsid w:val="00E122B2"/>
    <w:rsid w:val="00E16861"/>
    <w:rsid w:val="00E32C83"/>
    <w:rsid w:val="00E32D0A"/>
    <w:rsid w:val="00E40033"/>
    <w:rsid w:val="00E42021"/>
    <w:rsid w:val="00E4456A"/>
    <w:rsid w:val="00E476DF"/>
    <w:rsid w:val="00E52199"/>
    <w:rsid w:val="00E55A25"/>
    <w:rsid w:val="00E56D8D"/>
    <w:rsid w:val="00E57317"/>
    <w:rsid w:val="00E6218F"/>
    <w:rsid w:val="00E621C3"/>
    <w:rsid w:val="00E62E8B"/>
    <w:rsid w:val="00E63DCC"/>
    <w:rsid w:val="00E66A89"/>
    <w:rsid w:val="00E672BB"/>
    <w:rsid w:val="00E7377F"/>
    <w:rsid w:val="00E757FD"/>
    <w:rsid w:val="00E815C8"/>
    <w:rsid w:val="00E817B9"/>
    <w:rsid w:val="00E85B15"/>
    <w:rsid w:val="00E86C67"/>
    <w:rsid w:val="00E8796D"/>
    <w:rsid w:val="00E90D7B"/>
    <w:rsid w:val="00E93F4A"/>
    <w:rsid w:val="00EA18F5"/>
    <w:rsid w:val="00EA333B"/>
    <w:rsid w:val="00EA6AA2"/>
    <w:rsid w:val="00EA6CE9"/>
    <w:rsid w:val="00EA7799"/>
    <w:rsid w:val="00EA7CAC"/>
    <w:rsid w:val="00EB543F"/>
    <w:rsid w:val="00EB572E"/>
    <w:rsid w:val="00EB67FF"/>
    <w:rsid w:val="00EB72EE"/>
    <w:rsid w:val="00EC1BAF"/>
    <w:rsid w:val="00EC3067"/>
    <w:rsid w:val="00EC30F3"/>
    <w:rsid w:val="00EC7CAF"/>
    <w:rsid w:val="00ED2784"/>
    <w:rsid w:val="00ED3D64"/>
    <w:rsid w:val="00ED4489"/>
    <w:rsid w:val="00EE2782"/>
    <w:rsid w:val="00EE5919"/>
    <w:rsid w:val="00EF0735"/>
    <w:rsid w:val="00EF07B6"/>
    <w:rsid w:val="00EF41C2"/>
    <w:rsid w:val="00EF48DF"/>
    <w:rsid w:val="00EF639C"/>
    <w:rsid w:val="00EF7245"/>
    <w:rsid w:val="00F00C5C"/>
    <w:rsid w:val="00F01DEA"/>
    <w:rsid w:val="00F02A6B"/>
    <w:rsid w:val="00F03BDF"/>
    <w:rsid w:val="00F049E7"/>
    <w:rsid w:val="00F05000"/>
    <w:rsid w:val="00F05EA8"/>
    <w:rsid w:val="00F11977"/>
    <w:rsid w:val="00F12681"/>
    <w:rsid w:val="00F12B88"/>
    <w:rsid w:val="00F13AFC"/>
    <w:rsid w:val="00F13EF3"/>
    <w:rsid w:val="00F225F5"/>
    <w:rsid w:val="00F23803"/>
    <w:rsid w:val="00F250EF"/>
    <w:rsid w:val="00F317EA"/>
    <w:rsid w:val="00F32D9C"/>
    <w:rsid w:val="00F3520D"/>
    <w:rsid w:val="00F40776"/>
    <w:rsid w:val="00F44FA5"/>
    <w:rsid w:val="00F52226"/>
    <w:rsid w:val="00F529A3"/>
    <w:rsid w:val="00F53392"/>
    <w:rsid w:val="00F54ACE"/>
    <w:rsid w:val="00F54AFF"/>
    <w:rsid w:val="00F553C2"/>
    <w:rsid w:val="00F55798"/>
    <w:rsid w:val="00F600CC"/>
    <w:rsid w:val="00F60473"/>
    <w:rsid w:val="00F63328"/>
    <w:rsid w:val="00F67B96"/>
    <w:rsid w:val="00F70BD3"/>
    <w:rsid w:val="00F734A1"/>
    <w:rsid w:val="00F758F9"/>
    <w:rsid w:val="00F76F5E"/>
    <w:rsid w:val="00F77DD4"/>
    <w:rsid w:val="00F83D47"/>
    <w:rsid w:val="00F86DB1"/>
    <w:rsid w:val="00F90081"/>
    <w:rsid w:val="00F90975"/>
    <w:rsid w:val="00F91249"/>
    <w:rsid w:val="00F9144C"/>
    <w:rsid w:val="00F922A7"/>
    <w:rsid w:val="00F926BA"/>
    <w:rsid w:val="00F93B8F"/>
    <w:rsid w:val="00F95E65"/>
    <w:rsid w:val="00F97676"/>
    <w:rsid w:val="00FA02AB"/>
    <w:rsid w:val="00FA2661"/>
    <w:rsid w:val="00FA59AD"/>
    <w:rsid w:val="00FA6E27"/>
    <w:rsid w:val="00FA784A"/>
    <w:rsid w:val="00FA789C"/>
    <w:rsid w:val="00FB73AF"/>
    <w:rsid w:val="00FC324A"/>
    <w:rsid w:val="00FC466E"/>
    <w:rsid w:val="00FC4769"/>
    <w:rsid w:val="00FC4D69"/>
    <w:rsid w:val="00FC5244"/>
    <w:rsid w:val="00FC5A1B"/>
    <w:rsid w:val="00FD04FA"/>
    <w:rsid w:val="00FD2E86"/>
    <w:rsid w:val="00FD319C"/>
    <w:rsid w:val="00FD3414"/>
    <w:rsid w:val="00FD3A47"/>
    <w:rsid w:val="00FD3D1F"/>
    <w:rsid w:val="00FD4657"/>
    <w:rsid w:val="00FE0576"/>
    <w:rsid w:val="00FE0A79"/>
    <w:rsid w:val="00FE5211"/>
    <w:rsid w:val="00FE6101"/>
    <w:rsid w:val="00FE6B7F"/>
    <w:rsid w:val="00FE7592"/>
    <w:rsid w:val="00FF3C3B"/>
    <w:rsid w:val="00FF4D8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A8"/>
    <w:rPr>
      <w:rFonts w:ascii="Arial" w:hAnsi="Arial"/>
    </w:rPr>
  </w:style>
  <w:style w:type="paragraph" w:styleId="Heading1">
    <w:name w:val="heading 1"/>
    <w:basedOn w:val="Normal"/>
    <w:next w:val="Normal"/>
    <w:link w:val="Heading1Char"/>
    <w:autoRedefine/>
    <w:uiPriority w:val="1"/>
    <w:qFormat/>
    <w:rsid w:val="00096C70"/>
    <w:pPr>
      <w:keepNext/>
      <w:keepLines/>
      <w:spacing w:after="240" w:line="240" w:lineRule="auto"/>
      <w:outlineLvl w:val="0"/>
    </w:pPr>
    <w:rPr>
      <w:rFonts w:eastAsiaTheme="majorEastAsia" w:cs="Arial"/>
      <w:b/>
      <w:bCs/>
      <w:color w:val="002D73"/>
      <w:sz w:val="32"/>
      <w:szCs w:val="32"/>
    </w:rPr>
  </w:style>
  <w:style w:type="paragraph" w:styleId="Heading2">
    <w:name w:val="heading 2"/>
    <w:basedOn w:val="Normal"/>
    <w:next w:val="Normal"/>
    <w:link w:val="Heading2Char"/>
    <w:autoRedefine/>
    <w:uiPriority w:val="9"/>
    <w:unhideWhenUsed/>
    <w:qFormat/>
    <w:rsid w:val="00F02A6B"/>
    <w:pPr>
      <w:keepNext/>
      <w:keepLines/>
      <w:numPr>
        <w:numId w:val="93"/>
      </w:numPr>
      <w:spacing w:before="120" w:after="120"/>
      <w:outlineLvl w:val="1"/>
    </w:pPr>
    <w:rPr>
      <w:rFonts w:eastAsiaTheme="majorEastAsia" w:cstheme="majorBidi"/>
      <w:b/>
      <w:bCs/>
      <w:color w:val="002D73"/>
      <w:sz w:val="26"/>
      <w:szCs w:val="26"/>
    </w:rPr>
  </w:style>
  <w:style w:type="paragraph" w:styleId="Heading3">
    <w:name w:val="heading 3"/>
    <w:basedOn w:val="Normal"/>
    <w:next w:val="Normal"/>
    <w:link w:val="Heading3Char"/>
    <w:autoRedefine/>
    <w:uiPriority w:val="9"/>
    <w:unhideWhenUsed/>
    <w:qFormat/>
    <w:rsid w:val="00A74133"/>
    <w:pPr>
      <w:keepNext/>
      <w:keepLines/>
      <w:numPr>
        <w:ilvl w:val="2"/>
        <w:numId w:val="93"/>
      </w:numPr>
      <w:spacing w:before="260" w:after="160" w:line="260" w:lineRule="exact"/>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unhideWhenUsed/>
    <w:qFormat/>
    <w:rsid w:val="006852A8"/>
    <w:pPr>
      <w:keepNext/>
      <w:keepLines/>
      <w:numPr>
        <w:ilvl w:val="3"/>
        <w:numId w:val="93"/>
      </w:numPr>
      <w:spacing w:before="260" w:after="160" w:line="260" w:lineRule="exact"/>
      <w:outlineLvl w:val="3"/>
    </w:pPr>
    <w:rPr>
      <w:rFonts w:eastAsiaTheme="majorEastAsia" w:cstheme="majorBidi"/>
      <w:bCs/>
      <w:iCs/>
      <w:color w:val="002D73"/>
    </w:rPr>
  </w:style>
  <w:style w:type="paragraph" w:styleId="Heading5">
    <w:name w:val="heading 5"/>
    <w:basedOn w:val="Normal"/>
    <w:next w:val="Normal"/>
    <w:link w:val="Heading5Char"/>
    <w:uiPriority w:val="9"/>
    <w:unhideWhenUsed/>
    <w:qFormat/>
    <w:rsid w:val="00A74133"/>
    <w:pPr>
      <w:keepNext/>
      <w:keepLines/>
      <w:numPr>
        <w:ilvl w:val="4"/>
        <w:numId w:val="9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74133"/>
    <w:pPr>
      <w:keepNext/>
      <w:keepLines/>
      <w:numPr>
        <w:ilvl w:val="5"/>
        <w:numId w:val="9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A74133"/>
    <w:pPr>
      <w:keepNext/>
      <w:keepLines/>
      <w:numPr>
        <w:ilvl w:val="6"/>
        <w:numId w:val="9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74133"/>
    <w:pPr>
      <w:keepNext/>
      <w:keepLines/>
      <w:numPr>
        <w:ilvl w:val="7"/>
        <w:numId w:val="9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74133"/>
    <w:pPr>
      <w:keepNext/>
      <w:keepLines/>
      <w:numPr>
        <w:ilvl w:val="8"/>
        <w:numId w:val="9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CE6"/>
    <w:rPr>
      <w:rFonts w:ascii="Tahoma" w:hAnsi="Tahoma" w:cs="Tahoma"/>
      <w:sz w:val="16"/>
      <w:szCs w:val="16"/>
    </w:rPr>
  </w:style>
  <w:style w:type="paragraph" w:styleId="Title">
    <w:name w:val="Title"/>
    <w:aliases w:val="Cover Title"/>
    <w:basedOn w:val="Normal"/>
    <w:next w:val="Normal"/>
    <w:link w:val="TitleChar"/>
    <w:uiPriority w:val="10"/>
    <w:qFormat/>
    <w:rsid w:val="00D77CE6"/>
    <w:pPr>
      <w:spacing w:after="300" w:line="240" w:lineRule="auto"/>
      <w:contextualSpacing/>
      <w:jc w:val="right"/>
    </w:pPr>
    <w:rPr>
      <w:rFonts w:eastAsiaTheme="majorEastAsia" w:cstheme="majorBidi"/>
      <w:color w:val="002D73"/>
      <w:spacing w:val="5"/>
      <w:kern w:val="28"/>
      <w:sz w:val="52"/>
      <w:szCs w:val="52"/>
    </w:rPr>
  </w:style>
  <w:style w:type="character" w:customStyle="1" w:styleId="TitleChar">
    <w:name w:val="Title Char"/>
    <w:aliases w:val="Cover Title Char"/>
    <w:basedOn w:val="DefaultParagraphFont"/>
    <w:link w:val="Title"/>
    <w:uiPriority w:val="10"/>
    <w:rsid w:val="00D77CE6"/>
    <w:rPr>
      <w:rFonts w:ascii="Arial" w:eastAsiaTheme="majorEastAsia" w:hAnsi="Arial" w:cstheme="majorBidi"/>
      <w:color w:val="002D73"/>
      <w:spacing w:val="5"/>
      <w:kern w:val="28"/>
      <w:sz w:val="52"/>
      <w:szCs w:val="52"/>
    </w:rPr>
  </w:style>
  <w:style w:type="paragraph" w:styleId="Subtitle">
    <w:name w:val="Subtitle"/>
    <w:aliases w:val="Cover Author"/>
    <w:basedOn w:val="Normal"/>
    <w:next w:val="Normal"/>
    <w:link w:val="SubtitleChar"/>
    <w:uiPriority w:val="11"/>
    <w:qFormat/>
    <w:rsid w:val="00143165"/>
    <w:pPr>
      <w:numPr>
        <w:ilvl w:val="1"/>
      </w:numPr>
      <w:jc w:val="right"/>
    </w:pPr>
    <w:rPr>
      <w:rFonts w:eastAsiaTheme="majorEastAsia" w:cstheme="majorBidi"/>
      <w:b/>
      <w:iCs/>
      <w:color w:val="002D73"/>
      <w:spacing w:val="15"/>
      <w:sz w:val="36"/>
      <w:szCs w:val="24"/>
    </w:rPr>
  </w:style>
  <w:style w:type="character" w:customStyle="1" w:styleId="SubtitleChar">
    <w:name w:val="Subtitle Char"/>
    <w:aliases w:val="Cover Author Char"/>
    <w:basedOn w:val="DefaultParagraphFont"/>
    <w:link w:val="Subtitle"/>
    <w:uiPriority w:val="11"/>
    <w:rsid w:val="00143165"/>
    <w:rPr>
      <w:rFonts w:ascii="Arial" w:eastAsiaTheme="majorEastAsia" w:hAnsi="Arial" w:cstheme="majorBidi"/>
      <w:b/>
      <w:iCs/>
      <w:color w:val="002D73"/>
      <w:spacing w:val="15"/>
      <w:sz w:val="36"/>
      <w:szCs w:val="24"/>
    </w:rPr>
  </w:style>
  <w:style w:type="paragraph" w:customStyle="1" w:styleId="Coverdate">
    <w:name w:val="Cover date"/>
    <w:basedOn w:val="Title"/>
    <w:qFormat/>
    <w:rsid w:val="00143165"/>
    <w:rPr>
      <w:b/>
      <w:sz w:val="24"/>
    </w:rPr>
  </w:style>
  <w:style w:type="paragraph" w:styleId="Header">
    <w:name w:val="header"/>
    <w:basedOn w:val="Normal"/>
    <w:link w:val="HeaderChar"/>
    <w:uiPriority w:val="99"/>
    <w:unhideWhenUsed/>
    <w:rsid w:val="00CD2BB3"/>
    <w:pPr>
      <w:tabs>
        <w:tab w:val="center" w:pos="4513"/>
        <w:tab w:val="right" w:pos="9026"/>
      </w:tabs>
      <w:spacing w:after="0" w:line="240" w:lineRule="auto"/>
    </w:pPr>
    <w:rPr>
      <w:color w:val="0079C1"/>
      <w:sz w:val="20"/>
    </w:rPr>
  </w:style>
  <w:style w:type="character" w:customStyle="1" w:styleId="HeaderChar">
    <w:name w:val="Header Char"/>
    <w:basedOn w:val="DefaultParagraphFont"/>
    <w:link w:val="Header"/>
    <w:uiPriority w:val="99"/>
    <w:rsid w:val="00CD2BB3"/>
    <w:rPr>
      <w:rFonts w:ascii="Arial" w:hAnsi="Arial"/>
      <w:color w:val="0079C1"/>
      <w:sz w:val="20"/>
    </w:rPr>
  </w:style>
  <w:style w:type="paragraph" w:styleId="Footer">
    <w:name w:val="footer"/>
    <w:basedOn w:val="Normal"/>
    <w:link w:val="FooterChar"/>
    <w:autoRedefine/>
    <w:uiPriority w:val="99"/>
    <w:unhideWhenUsed/>
    <w:qFormat/>
    <w:rsid w:val="00747ED9"/>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747ED9"/>
    <w:rPr>
      <w:rFonts w:ascii="Arial" w:hAnsi="Arial"/>
      <w:sz w:val="18"/>
    </w:rPr>
  </w:style>
  <w:style w:type="paragraph" w:customStyle="1" w:styleId="Coverfooter">
    <w:name w:val="Cover footer"/>
    <w:basedOn w:val="Normal"/>
    <w:qFormat/>
    <w:rsid w:val="00CD2BB3"/>
    <w:rPr>
      <w:rFonts w:ascii="Arial Black" w:hAnsi="Arial Black"/>
      <w:color w:val="002D73"/>
      <w:sz w:val="28"/>
    </w:rPr>
  </w:style>
  <w:style w:type="character" w:styleId="IntenseReference">
    <w:name w:val="Intense Reference"/>
    <w:basedOn w:val="DefaultParagraphFont"/>
    <w:uiPriority w:val="32"/>
    <w:qFormat/>
    <w:rsid w:val="00CD2BB3"/>
    <w:rPr>
      <w:b/>
      <w:bCs/>
      <w:smallCaps/>
      <w:color w:val="C0504D" w:themeColor="accent2"/>
      <w:spacing w:val="5"/>
      <w:u w:val="single"/>
    </w:rPr>
  </w:style>
  <w:style w:type="paragraph" w:customStyle="1" w:styleId="IssueRecord">
    <w:name w:val="Issue Record"/>
    <w:basedOn w:val="Normal"/>
    <w:qFormat/>
    <w:rsid w:val="00CD2BB3"/>
    <w:rPr>
      <w:b/>
      <w:color w:val="002D73"/>
      <w:sz w:val="36"/>
    </w:rPr>
  </w:style>
  <w:style w:type="paragraph" w:customStyle="1" w:styleId="RevisionText">
    <w:name w:val="~RevisionText"/>
    <w:basedOn w:val="Normal"/>
    <w:rsid w:val="00CD2BB3"/>
    <w:pPr>
      <w:spacing w:after="0" w:line="240" w:lineRule="auto"/>
      <w:ind w:right="-105"/>
    </w:pPr>
    <w:rPr>
      <w:rFonts w:eastAsia="Times New Roman" w:cs="Arial"/>
      <w:sz w:val="16"/>
      <w:szCs w:val="16"/>
    </w:rPr>
  </w:style>
  <w:style w:type="paragraph" w:customStyle="1" w:styleId="RevisionHeading">
    <w:name w:val="~RevisionHeading"/>
    <w:basedOn w:val="RevisionText"/>
    <w:rsid w:val="00CD2BB3"/>
    <w:pPr>
      <w:ind w:right="-140"/>
    </w:pPr>
    <w:rPr>
      <w:rFonts w:ascii="Arial Black" w:hAnsi="Arial Black"/>
    </w:rPr>
  </w:style>
  <w:style w:type="paragraph" w:customStyle="1" w:styleId="Disclaimer">
    <w:name w:val="~Disclaimer"/>
    <w:basedOn w:val="Normal"/>
    <w:rsid w:val="00CD2BB3"/>
    <w:pPr>
      <w:spacing w:before="200" w:after="0" w:line="200" w:lineRule="exact"/>
    </w:pPr>
    <w:rPr>
      <w:rFonts w:eastAsia="Times New Roman" w:cs="Arial"/>
      <w:sz w:val="16"/>
      <w:szCs w:val="16"/>
    </w:rPr>
  </w:style>
  <w:style w:type="paragraph" w:customStyle="1" w:styleId="Content">
    <w:name w:val="Content"/>
    <w:basedOn w:val="Normal"/>
    <w:autoRedefine/>
    <w:qFormat/>
    <w:rsid w:val="00115D55"/>
    <w:rPr>
      <w:b/>
      <w:color w:val="002D73"/>
      <w:sz w:val="28"/>
      <w:szCs w:val="28"/>
    </w:rPr>
  </w:style>
  <w:style w:type="character" w:customStyle="1" w:styleId="Heading1Char">
    <w:name w:val="Heading 1 Char"/>
    <w:basedOn w:val="DefaultParagraphFont"/>
    <w:link w:val="Heading1"/>
    <w:uiPriority w:val="1"/>
    <w:rsid w:val="00096C70"/>
    <w:rPr>
      <w:rFonts w:ascii="Arial" w:eastAsiaTheme="majorEastAsia" w:hAnsi="Arial" w:cs="Arial"/>
      <w:b/>
      <w:bCs/>
      <w:color w:val="002D73"/>
      <w:sz w:val="32"/>
      <w:szCs w:val="32"/>
    </w:rPr>
  </w:style>
  <w:style w:type="character" w:customStyle="1" w:styleId="Heading2Char">
    <w:name w:val="Heading 2 Char"/>
    <w:basedOn w:val="DefaultParagraphFont"/>
    <w:link w:val="Heading2"/>
    <w:uiPriority w:val="9"/>
    <w:rsid w:val="00F02A6B"/>
    <w:rPr>
      <w:rFonts w:ascii="Arial" w:eastAsiaTheme="majorEastAsia" w:hAnsi="Arial" w:cstheme="majorBidi"/>
      <w:b/>
      <w:bCs/>
      <w:color w:val="002D73"/>
      <w:sz w:val="26"/>
      <w:szCs w:val="26"/>
    </w:rPr>
  </w:style>
  <w:style w:type="character" w:customStyle="1" w:styleId="Heading3Char">
    <w:name w:val="Heading 3 Char"/>
    <w:basedOn w:val="DefaultParagraphFont"/>
    <w:link w:val="Heading3"/>
    <w:uiPriority w:val="9"/>
    <w:rsid w:val="00A74133"/>
    <w:rPr>
      <w:rFonts w:ascii="Arial" w:eastAsiaTheme="majorEastAsia" w:hAnsi="Arial" w:cstheme="majorBidi"/>
      <w:b/>
      <w:bCs/>
      <w:color w:val="000000" w:themeColor="text1"/>
    </w:rPr>
  </w:style>
  <w:style w:type="character" w:customStyle="1" w:styleId="Heading4Char">
    <w:name w:val="Heading 4 Char"/>
    <w:basedOn w:val="DefaultParagraphFont"/>
    <w:link w:val="Heading4"/>
    <w:uiPriority w:val="9"/>
    <w:rsid w:val="006852A8"/>
    <w:rPr>
      <w:rFonts w:ascii="Arial" w:eastAsiaTheme="majorEastAsia" w:hAnsi="Arial" w:cstheme="majorBidi"/>
      <w:bCs/>
      <w:iCs/>
      <w:color w:val="002D73"/>
    </w:rPr>
  </w:style>
  <w:style w:type="paragraph" w:styleId="ListParagraph">
    <w:name w:val="List Paragraph"/>
    <w:aliases w:val="Bullets"/>
    <w:basedOn w:val="ListBullet"/>
    <w:link w:val="ListParagraphChar"/>
    <w:autoRedefine/>
    <w:uiPriority w:val="34"/>
    <w:qFormat/>
    <w:rsid w:val="00531D3D"/>
    <w:pPr>
      <w:numPr>
        <w:numId w:val="0"/>
      </w:numPr>
      <w:autoSpaceDE w:val="0"/>
      <w:autoSpaceDN w:val="0"/>
      <w:adjustRightInd w:val="0"/>
      <w:spacing w:before="60" w:after="120"/>
      <w:ind w:right="58"/>
      <w:contextualSpacing w:val="0"/>
      <w:jc w:val="both"/>
    </w:pPr>
    <w:rPr>
      <w:szCs w:val="24"/>
    </w:rPr>
  </w:style>
  <w:style w:type="character" w:customStyle="1" w:styleId="ListParagraphChar">
    <w:name w:val="List Paragraph Char"/>
    <w:aliases w:val="Bullets Char"/>
    <w:basedOn w:val="DefaultParagraphFont"/>
    <w:link w:val="ListParagraph"/>
    <w:uiPriority w:val="34"/>
    <w:rsid w:val="00531D3D"/>
    <w:rPr>
      <w:rFonts w:ascii="Arial" w:hAnsi="Arial"/>
      <w:szCs w:val="24"/>
    </w:rPr>
  </w:style>
  <w:style w:type="numbering" w:customStyle="1" w:styleId="Bullet2">
    <w:name w:val="Bullet 2"/>
    <w:basedOn w:val="NoList"/>
    <w:uiPriority w:val="99"/>
    <w:rsid w:val="0001224D"/>
    <w:pPr>
      <w:numPr>
        <w:numId w:val="2"/>
      </w:numPr>
    </w:pPr>
  </w:style>
  <w:style w:type="paragraph" w:styleId="ListBullet">
    <w:name w:val="List Bullet"/>
    <w:basedOn w:val="Normal"/>
    <w:uiPriority w:val="99"/>
    <w:unhideWhenUsed/>
    <w:rsid w:val="0001224D"/>
    <w:pPr>
      <w:numPr>
        <w:numId w:val="1"/>
      </w:numPr>
      <w:contextualSpacing/>
    </w:pPr>
  </w:style>
  <w:style w:type="paragraph" w:customStyle="1" w:styleId="BulletL1">
    <w:name w:val="Bullet L1"/>
    <w:basedOn w:val="Normal"/>
    <w:link w:val="BulletL1Char"/>
    <w:autoRedefine/>
    <w:qFormat/>
    <w:rsid w:val="007B328E"/>
    <w:pPr>
      <w:spacing w:before="120" w:after="120"/>
      <w:jc w:val="both"/>
    </w:pPr>
    <w:rPr>
      <w:rFonts w:eastAsia="Times New Roman" w:cs="Arial"/>
      <w:szCs w:val="24"/>
    </w:rPr>
  </w:style>
  <w:style w:type="paragraph" w:customStyle="1" w:styleId="BulletL2">
    <w:name w:val="Bullet L2"/>
    <w:basedOn w:val="Normal"/>
    <w:link w:val="BulletL2Char"/>
    <w:autoRedefine/>
    <w:qFormat/>
    <w:rsid w:val="00760E35"/>
    <w:pPr>
      <w:spacing w:after="0" w:line="240" w:lineRule="auto"/>
      <w:jc w:val="center"/>
    </w:pPr>
    <w:rPr>
      <w:rFonts w:asciiTheme="minorBidi" w:eastAsia="Times New Roman" w:hAnsiTheme="minorBidi"/>
      <w:color w:val="000000"/>
      <w:sz w:val="20"/>
      <w:szCs w:val="20"/>
    </w:rPr>
  </w:style>
  <w:style w:type="character" w:customStyle="1" w:styleId="BulletL1Char">
    <w:name w:val="Bullet L1 Char"/>
    <w:basedOn w:val="DefaultParagraphFont"/>
    <w:link w:val="BulletL1"/>
    <w:rsid w:val="007B328E"/>
    <w:rPr>
      <w:rFonts w:ascii="Arial" w:eastAsia="Times New Roman" w:hAnsi="Arial" w:cs="Arial"/>
      <w:szCs w:val="24"/>
    </w:rPr>
  </w:style>
  <w:style w:type="paragraph" w:customStyle="1" w:styleId="BulletL3">
    <w:name w:val="Bullet L3"/>
    <w:basedOn w:val="Normal"/>
    <w:link w:val="BulletL3Char"/>
    <w:autoRedefine/>
    <w:qFormat/>
    <w:rsid w:val="0001224D"/>
    <w:pPr>
      <w:numPr>
        <w:ilvl w:val="2"/>
        <w:numId w:val="3"/>
      </w:numPr>
      <w:spacing w:after="0" w:line="260" w:lineRule="exact"/>
    </w:pPr>
    <w:rPr>
      <w:rFonts w:eastAsia="Times New Roman" w:cs="Arial"/>
      <w:szCs w:val="24"/>
    </w:rPr>
  </w:style>
  <w:style w:type="character" w:customStyle="1" w:styleId="BulletL2Char">
    <w:name w:val="Bullet L2 Char"/>
    <w:basedOn w:val="DefaultParagraphFont"/>
    <w:link w:val="BulletL2"/>
    <w:rsid w:val="00760E35"/>
    <w:rPr>
      <w:rFonts w:asciiTheme="minorBidi" w:eastAsia="Times New Roman" w:hAnsiTheme="minorBidi"/>
      <w:color w:val="000000"/>
      <w:sz w:val="20"/>
      <w:szCs w:val="20"/>
    </w:rPr>
  </w:style>
  <w:style w:type="character" w:customStyle="1" w:styleId="BulletL3Char">
    <w:name w:val="Bullet L3 Char"/>
    <w:basedOn w:val="DefaultParagraphFont"/>
    <w:link w:val="BulletL3"/>
    <w:rsid w:val="0001224D"/>
    <w:rPr>
      <w:rFonts w:ascii="Arial" w:eastAsia="Times New Roman" w:hAnsi="Arial" w:cs="Arial"/>
      <w:szCs w:val="24"/>
    </w:rPr>
  </w:style>
  <w:style w:type="paragraph" w:customStyle="1" w:styleId="TableCaption">
    <w:name w:val="Table Caption"/>
    <w:basedOn w:val="Caption"/>
    <w:next w:val="Normal"/>
    <w:link w:val="TableCaptionChar"/>
    <w:autoRedefine/>
    <w:qFormat/>
    <w:rsid w:val="0001224D"/>
    <w:pPr>
      <w:spacing w:after="60"/>
    </w:pPr>
    <w:rPr>
      <w:rFonts w:eastAsia="Times New Roman" w:cs="Times New Roman"/>
      <w:color w:val="80A1B6"/>
      <w:sz w:val="20"/>
      <w:lang w:val="en-US" w:eastAsia="en-US"/>
    </w:rPr>
  </w:style>
  <w:style w:type="character" w:customStyle="1" w:styleId="TableCaptionChar">
    <w:name w:val="Table Caption Char"/>
    <w:basedOn w:val="DefaultParagraphFont"/>
    <w:link w:val="TableCaption"/>
    <w:rsid w:val="0001224D"/>
    <w:rPr>
      <w:rFonts w:ascii="Arial" w:eastAsia="Times New Roman" w:hAnsi="Arial" w:cs="Times New Roman"/>
      <w:b/>
      <w:bCs/>
      <w:color w:val="80A1B6"/>
      <w:sz w:val="20"/>
      <w:szCs w:val="18"/>
      <w:lang w:val="en-US" w:eastAsia="en-US"/>
    </w:rPr>
  </w:style>
  <w:style w:type="paragraph" w:styleId="Caption">
    <w:name w:val="caption"/>
    <w:basedOn w:val="Normal"/>
    <w:next w:val="Normal"/>
    <w:uiPriority w:val="35"/>
    <w:unhideWhenUsed/>
    <w:qFormat/>
    <w:rsid w:val="0001224D"/>
    <w:pPr>
      <w:spacing w:line="240" w:lineRule="auto"/>
    </w:pPr>
    <w:rPr>
      <w:b/>
      <w:bCs/>
      <w:color w:val="4F81BD" w:themeColor="accent1"/>
      <w:sz w:val="18"/>
      <w:szCs w:val="18"/>
    </w:rPr>
  </w:style>
  <w:style w:type="table" w:styleId="TableGrid">
    <w:name w:val="Table Grid"/>
    <w:basedOn w:val="TableNormal"/>
    <w:uiPriority w:val="39"/>
    <w:rsid w:val="00037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037A9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3columntable">
    <w:name w:val="3 column table"/>
    <w:basedOn w:val="Normal"/>
    <w:autoRedefine/>
    <w:rsid w:val="00037A9D"/>
    <w:pPr>
      <w:spacing w:before="120" w:after="120" w:line="240" w:lineRule="auto"/>
      <w:jc w:val="both"/>
    </w:pPr>
    <w:rPr>
      <w:rFonts w:eastAsia="Times New Roman" w:cs="Mangal"/>
      <w:szCs w:val="24"/>
      <w:lang w:bidi="hi-IN"/>
    </w:rPr>
  </w:style>
  <w:style w:type="table" w:customStyle="1" w:styleId="MottHLSP">
    <w:name w:val="Mott HLSP"/>
    <w:basedOn w:val="TableNormal"/>
    <w:rsid w:val="00037A9D"/>
    <w:pPr>
      <w:spacing w:before="60" w:after="60" w:line="240" w:lineRule="auto"/>
      <w:ind w:left="57" w:right="57"/>
    </w:pPr>
    <w:rPr>
      <w:rFonts w:ascii="Arial" w:eastAsia="Times New Roman" w:hAnsi="Arial" w:cs="Times New Roman"/>
      <w:color w:val="000000"/>
      <w:sz w:val="20"/>
      <w:lang w:val="en-US" w:eastAsia="en-US"/>
    </w:rPr>
    <w:tblPr>
      <w:tblInd w:w="0" w:type="dxa"/>
      <w:tblBorders>
        <w:top w:val="single" w:sz="2" w:space="0" w:color="80A1B6"/>
        <w:bottom w:val="single" w:sz="2" w:space="0" w:color="80A1B6"/>
        <w:insideH w:val="single" w:sz="2" w:space="0" w:color="80A1B6"/>
      </w:tblBorders>
      <w:tblCellMar>
        <w:top w:w="0" w:type="dxa"/>
        <w:left w:w="108" w:type="dxa"/>
        <w:bottom w:w="0" w:type="dxa"/>
        <w:right w:w="108" w:type="dxa"/>
      </w:tblCellMar>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uiPriority w:val="1"/>
    <w:qFormat/>
    <w:rsid w:val="00037A9D"/>
    <w:pPr>
      <w:spacing w:after="0" w:line="240" w:lineRule="auto"/>
      <w:jc w:val="both"/>
    </w:pPr>
    <w:rPr>
      <w:rFonts w:eastAsia="Times New Roman" w:cs="Arial"/>
      <w:szCs w:val="24"/>
      <w:lang w:eastAsia="en-US"/>
    </w:rPr>
  </w:style>
  <w:style w:type="character" w:customStyle="1" w:styleId="BodyTextChar">
    <w:name w:val="Body Text Char"/>
    <w:basedOn w:val="DefaultParagraphFont"/>
    <w:link w:val="BodyText"/>
    <w:uiPriority w:val="1"/>
    <w:rsid w:val="00037A9D"/>
    <w:rPr>
      <w:rFonts w:ascii="Arial" w:eastAsia="Times New Roman" w:hAnsi="Arial" w:cs="Arial"/>
      <w:szCs w:val="24"/>
      <w:lang w:eastAsia="en-US"/>
    </w:rPr>
  </w:style>
  <w:style w:type="table" w:customStyle="1" w:styleId="TableGrid1">
    <w:name w:val="Table Grid1"/>
    <w:basedOn w:val="TableNormal"/>
    <w:next w:val="TableGrid"/>
    <w:rsid w:val="00037A9D"/>
    <w:pPr>
      <w:spacing w:after="0" w:line="240" w:lineRule="auto"/>
    </w:pPr>
    <w:rPr>
      <w:rFonts w:ascii="Arial" w:eastAsia="Times New Roman" w:hAnsi="Arial" w:cs="Times New Roman"/>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037A9D"/>
    <w:rPr>
      <w:b/>
      <w:bCs/>
    </w:rPr>
  </w:style>
  <w:style w:type="paragraph" w:styleId="TOCHeading">
    <w:name w:val="TOC Heading"/>
    <w:basedOn w:val="Heading1"/>
    <w:next w:val="Normal"/>
    <w:uiPriority w:val="39"/>
    <w:unhideWhenUsed/>
    <w:qFormat/>
    <w:rsid w:val="00EB67FF"/>
    <w:pPr>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DD2391"/>
    <w:pPr>
      <w:tabs>
        <w:tab w:val="left" w:pos="440"/>
        <w:tab w:val="right" w:leader="dot" w:pos="9016"/>
      </w:tabs>
      <w:spacing w:after="100"/>
    </w:pPr>
  </w:style>
  <w:style w:type="paragraph" w:styleId="TOC2">
    <w:name w:val="toc 2"/>
    <w:basedOn w:val="Normal"/>
    <w:next w:val="Normal"/>
    <w:autoRedefine/>
    <w:uiPriority w:val="39"/>
    <w:unhideWhenUsed/>
    <w:rsid w:val="00EB67FF"/>
    <w:pPr>
      <w:spacing w:after="100"/>
      <w:ind w:left="220"/>
    </w:pPr>
  </w:style>
  <w:style w:type="paragraph" w:styleId="TOC3">
    <w:name w:val="toc 3"/>
    <w:basedOn w:val="Normal"/>
    <w:next w:val="Normal"/>
    <w:autoRedefine/>
    <w:uiPriority w:val="39"/>
    <w:unhideWhenUsed/>
    <w:rsid w:val="00EB67FF"/>
    <w:pPr>
      <w:spacing w:after="100"/>
      <w:ind w:left="440"/>
    </w:pPr>
  </w:style>
  <w:style w:type="character" w:styleId="Hyperlink">
    <w:name w:val="Hyperlink"/>
    <w:basedOn w:val="DefaultParagraphFont"/>
    <w:uiPriority w:val="99"/>
    <w:unhideWhenUsed/>
    <w:rsid w:val="00EB67FF"/>
    <w:rPr>
      <w:color w:val="0000FF" w:themeColor="hyperlink"/>
      <w:u w:val="single"/>
    </w:rPr>
  </w:style>
  <w:style w:type="character" w:customStyle="1" w:styleId="Heading5Char">
    <w:name w:val="Heading 5 Char"/>
    <w:basedOn w:val="DefaultParagraphFont"/>
    <w:link w:val="Heading5"/>
    <w:uiPriority w:val="9"/>
    <w:rsid w:val="00A7413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A7413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A7413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A74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74133"/>
    <w:rPr>
      <w:rFonts w:asciiTheme="majorHAnsi" w:eastAsiaTheme="majorEastAsia" w:hAnsiTheme="majorHAnsi" w:cstheme="majorBidi"/>
      <w:i/>
      <w:iCs/>
      <w:color w:val="272727" w:themeColor="text1" w:themeTint="D8"/>
      <w:sz w:val="21"/>
      <w:szCs w:val="21"/>
    </w:rPr>
  </w:style>
  <w:style w:type="paragraph" w:styleId="FootnoteText">
    <w:name w:val="footnote text"/>
    <w:aliases w:val="ft,Footnote Text1,single space,Footnote Text Char Char Char Char,Footnote Text Char Char,Char Char,fn,Char,footnote text,Char1,Fußnote,Fodnotetekst Tegn,Note de bas de page Car,12pt,Footnote, Char Char, Char"/>
    <w:basedOn w:val="Normal"/>
    <w:link w:val="FootnoteTextChar"/>
    <w:uiPriority w:val="99"/>
    <w:unhideWhenUsed/>
    <w:qFormat/>
    <w:rsid w:val="00862997"/>
    <w:pPr>
      <w:spacing w:after="0" w:line="240" w:lineRule="auto"/>
    </w:pPr>
    <w:rPr>
      <w:sz w:val="20"/>
      <w:szCs w:val="20"/>
    </w:rPr>
  </w:style>
  <w:style w:type="character" w:customStyle="1" w:styleId="FootnoteTextChar">
    <w:name w:val="Footnote Text Char"/>
    <w:aliases w:val="ft Char,Footnote Text1 Char,single space Char,Footnote Text Char Char Char Char Char,Footnote Text Char Char Char,Char Char Char,fn Char,Char Char1,footnote text Char,Char1 Char,Fußnote Char,Fodnotetekst Tegn Char,12pt Char"/>
    <w:basedOn w:val="DefaultParagraphFont"/>
    <w:link w:val="FootnoteText"/>
    <w:uiPriority w:val="99"/>
    <w:rsid w:val="00862997"/>
    <w:rPr>
      <w:rFonts w:ascii="Arial" w:hAnsi="Arial"/>
      <w:sz w:val="20"/>
      <w:szCs w:val="20"/>
    </w:rPr>
  </w:style>
  <w:style w:type="character" w:styleId="FootnoteReference">
    <w:name w:val="footnote reference"/>
    <w:aliases w:val="ftref,appel Char Char,Footnote Reference1,Footnote Reference Number,Footnote Reference_LVL6,Footnote Reference_LVL61,Footnote Reference_LVL62,Footnote Reference_LVL63,Footnote Reference_LVL64,fr,16 Point,Superscript 6 Point,BVI fnr"/>
    <w:basedOn w:val="DefaultParagraphFont"/>
    <w:uiPriority w:val="99"/>
    <w:unhideWhenUsed/>
    <w:rsid w:val="00862997"/>
    <w:rPr>
      <w:vertAlign w:val="superscript"/>
    </w:rPr>
  </w:style>
  <w:style w:type="character" w:styleId="FollowedHyperlink">
    <w:name w:val="FollowedHyperlink"/>
    <w:basedOn w:val="DefaultParagraphFont"/>
    <w:uiPriority w:val="99"/>
    <w:semiHidden/>
    <w:unhideWhenUsed/>
    <w:rsid w:val="00862997"/>
    <w:rPr>
      <w:color w:val="800080" w:themeColor="followedHyperlink"/>
      <w:u w:val="single"/>
    </w:rPr>
  </w:style>
  <w:style w:type="paragraph" w:customStyle="1" w:styleId="TableParagraph">
    <w:name w:val="Table Paragraph"/>
    <w:basedOn w:val="Normal"/>
    <w:uiPriority w:val="1"/>
    <w:qFormat/>
    <w:rsid w:val="00CC769C"/>
    <w:pPr>
      <w:widowControl w:val="0"/>
      <w:spacing w:after="0" w:line="240" w:lineRule="auto"/>
    </w:pPr>
    <w:rPr>
      <w:rFonts w:asciiTheme="minorHAnsi" w:eastAsiaTheme="minorHAnsi" w:hAnsiTheme="minorHAnsi"/>
      <w:lang w:val="en-US" w:eastAsia="en-US"/>
    </w:rPr>
  </w:style>
  <w:style w:type="character" w:styleId="CommentReference">
    <w:name w:val="annotation reference"/>
    <w:basedOn w:val="DefaultParagraphFont"/>
    <w:uiPriority w:val="99"/>
    <w:semiHidden/>
    <w:unhideWhenUsed/>
    <w:rsid w:val="00373560"/>
    <w:rPr>
      <w:sz w:val="16"/>
      <w:szCs w:val="16"/>
    </w:rPr>
  </w:style>
  <w:style w:type="paragraph" w:styleId="CommentText">
    <w:name w:val="annotation text"/>
    <w:basedOn w:val="Normal"/>
    <w:link w:val="CommentTextChar"/>
    <w:uiPriority w:val="99"/>
    <w:semiHidden/>
    <w:unhideWhenUsed/>
    <w:rsid w:val="00373560"/>
    <w:pPr>
      <w:spacing w:line="240" w:lineRule="auto"/>
    </w:pPr>
    <w:rPr>
      <w:sz w:val="20"/>
      <w:szCs w:val="20"/>
    </w:rPr>
  </w:style>
  <w:style w:type="character" w:customStyle="1" w:styleId="CommentTextChar">
    <w:name w:val="Comment Text Char"/>
    <w:basedOn w:val="DefaultParagraphFont"/>
    <w:link w:val="CommentText"/>
    <w:uiPriority w:val="99"/>
    <w:semiHidden/>
    <w:rsid w:val="003735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73560"/>
    <w:rPr>
      <w:b/>
      <w:bCs/>
    </w:rPr>
  </w:style>
  <w:style w:type="character" w:customStyle="1" w:styleId="CommentSubjectChar">
    <w:name w:val="Comment Subject Char"/>
    <w:basedOn w:val="CommentTextChar"/>
    <w:link w:val="CommentSubject"/>
    <w:uiPriority w:val="99"/>
    <w:semiHidden/>
    <w:rsid w:val="00373560"/>
    <w:rPr>
      <w:rFonts w:ascii="Arial" w:hAnsi="Arial"/>
      <w:b/>
      <w:bCs/>
      <w:sz w:val="20"/>
      <w:szCs w:val="20"/>
    </w:rPr>
  </w:style>
  <w:style w:type="paragraph" w:styleId="EndnoteText">
    <w:name w:val="endnote text"/>
    <w:basedOn w:val="Normal"/>
    <w:link w:val="EndnoteTextChar"/>
    <w:uiPriority w:val="99"/>
    <w:semiHidden/>
    <w:unhideWhenUsed/>
    <w:rsid w:val="00AF5C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5C8D"/>
    <w:rPr>
      <w:rFonts w:ascii="Arial" w:hAnsi="Arial"/>
      <w:sz w:val="20"/>
      <w:szCs w:val="20"/>
    </w:rPr>
  </w:style>
  <w:style w:type="character" w:styleId="EndnoteReference">
    <w:name w:val="endnote reference"/>
    <w:basedOn w:val="DefaultParagraphFont"/>
    <w:uiPriority w:val="99"/>
    <w:semiHidden/>
    <w:unhideWhenUsed/>
    <w:rsid w:val="00AF5C8D"/>
    <w:rPr>
      <w:vertAlign w:val="superscript"/>
    </w:rPr>
  </w:style>
  <w:style w:type="paragraph" w:styleId="TableofFigures">
    <w:name w:val="table of figures"/>
    <w:basedOn w:val="Normal"/>
    <w:next w:val="Normal"/>
    <w:uiPriority w:val="99"/>
    <w:unhideWhenUsed/>
    <w:rsid w:val="005A1ADE"/>
    <w:pPr>
      <w:spacing w:after="0"/>
    </w:pPr>
  </w:style>
  <w:style w:type="paragraph" w:customStyle="1" w:styleId="Default">
    <w:name w:val="Default"/>
    <w:rsid w:val="00E86C67"/>
    <w:pPr>
      <w:autoSpaceDE w:val="0"/>
      <w:autoSpaceDN w:val="0"/>
      <w:adjustRightInd w:val="0"/>
      <w:spacing w:after="0" w:line="240" w:lineRule="auto"/>
    </w:pPr>
    <w:rPr>
      <w:rFonts w:ascii="Garamond" w:eastAsia="Calibri" w:hAnsi="Garamond" w:cs="Garamond"/>
      <w:color w:val="000000"/>
      <w:sz w:val="24"/>
      <w:szCs w:val="24"/>
      <w:lang w:val="en-US" w:eastAsia="en-US"/>
    </w:rPr>
  </w:style>
  <w:style w:type="paragraph" w:styleId="NoSpacing">
    <w:name w:val="No Spacing"/>
    <w:link w:val="NoSpacingChar"/>
    <w:uiPriority w:val="1"/>
    <w:qFormat/>
    <w:rsid w:val="00E86C67"/>
    <w:pPr>
      <w:spacing w:after="0" w:line="240" w:lineRule="auto"/>
    </w:pPr>
    <w:rPr>
      <w:rFonts w:ascii="Calibri" w:eastAsia="Times New Roman" w:hAnsi="Calibri" w:cs="Cordia New"/>
      <w:lang w:val="en-US" w:eastAsia="en-US"/>
    </w:rPr>
  </w:style>
  <w:style w:type="character" w:customStyle="1" w:styleId="NoSpacingChar">
    <w:name w:val="No Spacing Char"/>
    <w:link w:val="NoSpacing"/>
    <w:uiPriority w:val="1"/>
    <w:rsid w:val="00E86C67"/>
    <w:rPr>
      <w:rFonts w:ascii="Calibri" w:eastAsia="Times New Roman" w:hAnsi="Calibri" w:cs="Cordia New"/>
      <w:lang w:val="en-US" w:eastAsia="en-US"/>
    </w:rPr>
  </w:style>
  <w:style w:type="paragraph" w:customStyle="1" w:styleId="EPHSHeading2">
    <w:name w:val="EPHS Heading 2"/>
    <w:basedOn w:val="Heading2"/>
    <w:link w:val="EPHSHeading2Char"/>
    <w:qFormat/>
    <w:rsid w:val="00E86C67"/>
    <w:pPr>
      <w:numPr>
        <w:numId w:val="0"/>
      </w:numPr>
      <w:spacing w:before="200"/>
      <w:ind w:left="576" w:hanging="576"/>
      <w:jc w:val="both"/>
    </w:pPr>
    <w:rPr>
      <w:rFonts w:eastAsia="Dotum" w:cs="Arial"/>
      <w:b w:val="0"/>
      <w:color w:val="17365D"/>
      <w:szCs w:val="24"/>
      <w:lang w:eastAsia="en-US"/>
    </w:rPr>
  </w:style>
  <w:style w:type="character" w:customStyle="1" w:styleId="EPHSHeading2Char">
    <w:name w:val="EPHS Heading 2 Char"/>
    <w:link w:val="EPHSHeading2"/>
    <w:rsid w:val="00E86C67"/>
    <w:rPr>
      <w:rFonts w:ascii="Arial" w:eastAsia="Dotum" w:hAnsi="Arial" w:cs="Arial"/>
      <w:b/>
      <w:bCs/>
      <w:color w:val="17365D"/>
      <w:sz w:val="26"/>
      <w:szCs w:val="24"/>
      <w:lang w:eastAsia="en-US"/>
    </w:rPr>
  </w:style>
  <w:style w:type="paragraph" w:customStyle="1" w:styleId="TitleSubheading">
    <w:name w:val="Title Sub heading"/>
    <w:basedOn w:val="Normal"/>
    <w:rsid w:val="00E86C67"/>
    <w:pPr>
      <w:spacing w:after="0" w:line="240" w:lineRule="auto"/>
      <w:ind w:left="720"/>
      <w:jc w:val="both"/>
    </w:pPr>
    <w:rPr>
      <w:rFonts w:eastAsia="Times New Roman" w:cs="Mangal"/>
      <w:sz w:val="32"/>
      <w:szCs w:val="24"/>
      <w:lang w:bidi="hi-IN"/>
    </w:rPr>
  </w:style>
  <w:style w:type="character" w:customStyle="1" w:styleId="ContentsTitle">
    <w:name w:val="Contents Title"/>
    <w:basedOn w:val="DefaultParagraphFont"/>
    <w:rsid w:val="00E86C67"/>
    <w:rPr>
      <w:rFonts w:ascii="Arial" w:hAnsi="Arial"/>
      <w:color w:val="005199"/>
      <w:sz w:val="36"/>
      <w:szCs w:val="36"/>
    </w:rPr>
  </w:style>
  <w:style w:type="paragraph" w:customStyle="1" w:styleId="TitleHeading">
    <w:name w:val="Title Heading"/>
    <w:basedOn w:val="Normal"/>
    <w:rsid w:val="00E86C67"/>
    <w:pPr>
      <w:spacing w:after="0" w:line="240" w:lineRule="auto"/>
      <w:ind w:left="720"/>
      <w:jc w:val="both"/>
    </w:pPr>
    <w:rPr>
      <w:rFonts w:ascii="Arial Black" w:eastAsia="Times New Roman" w:hAnsi="Arial Black" w:cs="Times New Roman"/>
      <w:color w:val="005199"/>
      <w:sz w:val="48"/>
      <w:szCs w:val="20"/>
      <w:lang w:bidi="hi-IN"/>
    </w:rPr>
  </w:style>
  <w:style w:type="paragraph" w:customStyle="1" w:styleId="Acronym">
    <w:name w:val="Acronym"/>
    <w:basedOn w:val="Normal"/>
    <w:qFormat/>
    <w:rsid w:val="00E86C67"/>
    <w:pPr>
      <w:tabs>
        <w:tab w:val="left" w:pos="2268"/>
      </w:tabs>
      <w:spacing w:after="0" w:line="312" w:lineRule="auto"/>
      <w:ind w:left="567"/>
      <w:jc w:val="both"/>
    </w:pPr>
    <w:rPr>
      <w:rFonts w:eastAsiaTheme="minorHAnsi" w:cs="Arial"/>
      <w:lang w:eastAsia="en-US"/>
    </w:rPr>
  </w:style>
  <w:style w:type="character" w:customStyle="1" w:styleId="st">
    <w:name w:val="st"/>
    <w:basedOn w:val="DefaultParagraphFont"/>
    <w:rsid w:val="00E86C67"/>
  </w:style>
  <w:style w:type="paragraph" w:styleId="BodyText3">
    <w:name w:val="Body Text 3"/>
    <w:basedOn w:val="Default"/>
    <w:next w:val="Default"/>
    <w:link w:val="BodyText3Char"/>
    <w:uiPriority w:val="99"/>
    <w:rsid w:val="00E86C67"/>
    <w:rPr>
      <w:rFonts w:ascii="EPGCLP+TimesNewRoman" w:eastAsiaTheme="minorHAnsi" w:hAnsi="EPGCLP+TimesNewRoman" w:cstheme="minorBidi"/>
      <w:color w:val="auto"/>
      <w:lang w:val="en-GB"/>
    </w:rPr>
  </w:style>
  <w:style w:type="character" w:customStyle="1" w:styleId="BodyText3Char">
    <w:name w:val="Body Text 3 Char"/>
    <w:basedOn w:val="DefaultParagraphFont"/>
    <w:link w:val="BodyText3"/>
    <w:uiPriority w:val="99"/>
    <w:rsid w:val="00E86C67"/>
    <w:rPr>
      <w:rFonts w:ascii="EPGCLP+TimesNewRoman" w:eastAsiaTheme="minorHAnsi" w:hAnsi="EPGCLP+TimesNewRoman"/>
      <w:sz w:val="24"/>
      <w:szCs w:val="24"/>
      <w:lang w:eastAsia="en-US"/>
    </w:rPr>
  </w:style>
  <w:style w:type="table" w:customStyle="1" w:styleId="TableGridLight1">
    <w:name w:val="Table Grid Light1"/>
    <w:basedOn w:val="TableNormal"/>
    <w:uiPriority w:val="40"/>
    <w:rsid w:val="00E86C67"/>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HLSP">
    <w:name w:val="HLSP"/>
    <w:basedOn w:val="TableNormal"/>
    <w:rsid w:val="00E86C67"/>
    <w:pPr>
      <w:spacing w:after="0" w:line="240" w:lineRule="auto"/>
    </w:pPr>
    <w:rPr>
      <w:rFonts w:ascii="Arial" w:eastAsia="Times New Roman" w:hAnsi="Arial" w:cs="Times New Roman"/>
      <w:color w:val="000000"/>
      <w:szCs w:val="20"/>
      <w:lang w:val="en-US" w:eastAsia="en-US"/>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005199"/>
      </w:tcPr>
    </w:tblStylePr>
    <w:tblStylePr w:type="firstCol">
      <w:tblPr/>
      <w:tcPr>
        <w:shd w:val="clear" w:color="auto" w:fill="CDE6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unhideWhenUsed/>
    <w:rsid w:val="00E86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Caption"/>
    <w:next w:val="Normal"/>
    <w:link w:val="Style4Char"/>
    <w:qFormat/>
    <w:rsid w:val="00E86C67"/>
    <w:pPr>
      <w:keepNext/>
      <w:spacing w:after="0"/>
    </w:pPr>
    <w:rPr>
      <w:rFonts w:eastAsia="Times New Roman" w:cs="Mangal"/>
      <w:b w:val="0"/>
      <w:color w:val="auto"/>
      <w:sz w:val="20"/>
      <w:szCs w:val="20"/>
      <w:lang w:bidi="hi-IN"/>
    </w:rPr>
  </w:style>
  <w:style w:type="character" w:customStyle="1" w:styleId="Style4Char">
    <w:name w:val="Style4 Char"/>
    <w:basedOn w:val="DefaultParagraphFont"/>
    <w:link w:val="Style4"/>
    <w:rsid w:val="00E86C67"/>
    <w:rPr>
      <w:rFonts w:ascii="Arial" w:eastAsia="Times New Roman" w:hAnsi="Arial" w:cs="Mangal"/>
      <w:bCs/>
      <w:sz w:val="20"/>
      <w:szCs w:val="20"/>
      <w:lang w:bidi="hi-IN"/>
    </w:rPr>
  </w:style>
  <w:style w:type="paragraph" w:customStyle="1" w:styleId="Customnumber">
    <w:name w:val="Custom number"/>
    <w:basedOn w:val="Normal"/>
    <w:rsid w:val="00E86C67"/>
    <w:pPr>
      <w:numPr>
        <w:numId w:val="4"/>
      </w:numPr>
      <w:tabs>
        <w:tab w:val="clear" w:pos="720"/>
        <w:tab w:val="left" w:pos="1080"/>
      </w:tabs>
      <w:spacing w:after="0" w:line="240" w:lineRule="auto"/>
      <w:ind w:left="0" w:firstLine="0"/>
    </w:pPr>
    <w:rPr>
      <w:rFonts w:ascii="Times New Roman" w:eastAsia="Times New Roman" w:hAnsi="Times New Roman" w:cs="Times New Roman"/>
      <w:sz w:val="24"/>
      <w:szCs w:val="24"/>
      <w:lang w:eastAsia="en-US"/>
    </w:rPr>
  </w:style>
  <w:style w:type="numbering" w:customStyle="1" w:styleId="Style3">
    <w:name w:val="Style3"/>
    <w:rsid w:val="00E86C67"/>
    <w:pPr>
      <w:numPr>
        <w:numId w:val="5"/>
      </w:numPr>
    </w:pPr>
  </w:style>
  <w:style w:type="table" w:customStyle="1" w:styleId="TableGridLight11">
    <w:name w:val="Table Grid Light11"/>
    <w:basedOn w:val="TableNormal"/>
    <w:uiPriority w:val="40"/>
    <w:rsid w:val="00E86C67"/>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86C67"/>
    <w:pPr>
      <w:spacing w:after="100" w:line="259" w:lineRule="auto"/>
      <w:ind w:left="660"/>
    </w:pPr>
    <w:rPr>
      <w:rFonts w:asciiTheme="minorHAnsi" w:hAnsiTheme="minorHAnsi"/>
    </w:rPr>
  </w:style>
  <w:style w:type="paragraph" w:styleId="TOC5">
    <w:name w:val="toc 5"/>
    <w:basedOn w:val="Normal"/>
    <w:next w:val="Normal"/>
    <w:autoRedefine/>
    <w:uiPriority w:val="39"/>
    <w:unhideWhenUsed/>
    <w:rsid w:val="00E86C67"/>
    <w:pPr>
      <w:spacing w:after="100" w:line="259" w:lineRule="auto"/>
      <w:ind w:left="880"/>
    </w:pPr>
    <w:rPr>
      <w:rFonts w:asciiTheme="minorHAnsi" w:hAnsiTheme="minorHAnsi"/>
    </w:rPr>
  </w:style>
  <w:style w:type="paragraph" w:styleId="TOC6">
    <w:name w:val="toc 6"/>
    <w:basedOn w:val="Normal"/>
    <w:next w:val="Normal"/>
    <w:autoRedefine/>
    <w:uiPriority w:val="39"/>
    <w:unhideWhenUsed/>
    <w:rsid w:val="00E86C67"/>
    <w:pPr>
      <w:spacing w:after="100" w:line="259" w:lineRule="auto"/>
      <w:ind w:left="1100"/>
    </w:pPr>
    <w:rPr>
      <w:rFonts w:asciiTheme="minorHAnsi" w:hAnsiTheme="minorHAnsi"/>
    </w:rPr>
  </w:style>
  <w:style w:type="paragraph" w:styleId="TOC7">
    <w:name w:val="toc 7"/>
    <w:basedOn w:val="Normal"/>
    <w:next w:val="Normal"/>
    <w:autoRedefine/>
    <w:uiPriority w:val="39"/>
    <w:unhideWhenUsed/>
    <w:rsid w:val="00E86C67"/>
    <w:pPr>
      <w:spacing w:after="100" w:line="259" w:lineRule="auto"/>
      <w:ind w:left="1320"/>
    </w:pPr>
    <w:rPr>
      <w:rFonts w:asciiTheme="minorHAnsi" w:hAnsiTheme="minorHAnsi"/>
    </w:rPr>
  </w:style>
  <w:style w:type="paragraph" w:styleId="TOC8">
    <w:name w:val="toc 8"/>
    <w:basedOn w:val="Normal"/>
    <w:next w:val="Normal"/>
    <w:autoRedefine/>
    <w:uiPriority w:val="39"/>
    <w:unhideWhenUsed/>
    <w:rsid w:val="00E86C67"/>
    <w:pPr>
      <w:spacing w:after="100" w:line="259" w:lineRule="auto"/>
      <w:ind w:left="1540"/>
    </w:pPr>
    <w:rPr>
      <w:rFonts w:asciiTheme="minorHAnsi" w:hAnsiTheme="minorHAnsi"/>
    </w:rPr>
  </w:style>
  <w:style w:type="paragraph" w:styleId="TOC9">
    <w:name w:val="toc 9"/>
    <w:basedOn w:val="Normal"/>
    <w:next w:val="Normal"/>
    <w:autoRedefine/>
    <w:uiPriority w:val="39"/>
    <w:unhideWhenUsed/>
    <w:rsid w:val="00E86C67"/>
    <w:pPr>
      <w:spacing w:after="100" w:line="259" w:lineRule="auto"/>
      <w:ind w:left="1760"/>
    </w:pPr>
    <w:rPr>
      <w:rFonts w:asciiTheme="minorHAnsi" w:hAnsiTheme="minorHAnsi"/>
    </w:rPr>
  </w:style>
  <w:style w:type="character" w:customStyle="1" w:styleId="apple-converted-space">
    <w:name w:val="apple-converted-space"/>
    <w:basedOn w:val="DefaultParagraphFont"/>
    <w:rsid w:val="00E86C67"/>
  </w:style>
  <w:style w:type="paragraph" w:customStyle="1" w:styleId="normalforattendance">
    <w:name w:val="normal for attendance"/>
    <w:basedOn w:val="Normal"/>
    <w:rsid w:val="00E86C67"/>
    <w:pPr>
      <w:spacing w:before="60" w:after="60" w:line="240" w:lineRule="auto"/>
      <w:jc w:val="both"/>
    </w:pPr>
    <w:rPr>
      <w:rFonts w:eastAsia="Times New Roman" w:cs="Times New Roman"/>
      <w:szCs w:val="20"/>
    </w:rPr>
  </w:style>
  <w:style w:type="table" w:customStyle="1" w:styleId="HLSP3">
    <w:name w:val="HLSP3"/>
    <w:basedOn w:val="TableNormal"/>
    <w:rsid w:val="00E86C67"/>
    <w:pPr>
      <w:spacing w:after="0" w:line="240" w:lineRule="auto"/>
    </w:pPr>
    <w:rPr>
      <w:rFonts w:ascii="Arial" w:eastAsia="Times New Roman" w:hAnsi="Arial" w:cs="Times New Roman"/>
      <w:color w:val="000000"/>
      <w:szCs w:val="20"/>
      <w:lang w:val="en-US" w:eastAsia="en-US"/>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005199"/>
      </w:tcPr>
    </w:tblStylePr>
    <w:tblStylePr w:type="firstCol">
      <w:tblPr/>
      <w:tcPr>
        <w:shd w:val="clear" w:color="auto" w:fill="CDE6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numbering" w:customStyle="1" w:styleId="NoList1">
    <w:name w:val="No List1"/>
    <w:next w:val="NoList"/>
    <w:uiPriority w:val="99"/>
    <w:semiHidden/>
    <w:unhideWhenUsed/>
    <w:rsid w:val="00E86C67"/>
  </w:style>
  <w:style w:type="table" w:customStyle="1" w:styleId="HLSP1">
    <w:name w:val="HLSP1"/>
    <w:basedOn w:val="TableNormal"/>
    <w:rsid w:val="00E86C67"/>
    <w:pPr>
      <w:spacing w:after="0" w:line="240" w:lineRule="auto"/>
    </w:pPr>
    <w:rPr>
      <w:rFonts w:ascii="Arial" w:eastAsia="Times New Roman" w:hAnsi="Arial" w:cs="Times New Roman"/>
      <w:color w:val="000000"/>
      <w:szCs w:val="20"/>
      <w:lang w:val="en-US" w:eastAsia="en-US"/>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005199"/>
      </w:tcPr>
    </w:tblStylePr>
    <w:tblStylePr w:type="firstCol">
      <w:tblPr/>
      <w:tcPr>
        <w:shd w:val="clear" w:color="auto" w:fill="CDE6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eGrid2">
    <w:name w:val="Table Grid2"/>
    <w:basedOn w:val="TableNormal"/>
    <w:next w:val="TableGrid"/>
    <w:uiPriority w:val="39"/>
    <w:rsid w:val="00E86C6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E86C67"/>
    <w:pPr>
      <w:numPr>
        <w:numId w:val="6"/>
      </w:numPr>
    </w:pPr>
  </w:style>
  <w:style w:type="numbering" w:customStyle="1" w:styleId="Style2">
    <w:name w:val="Style2"/>
    <w:uiPriority w:val="99"/>
    <w:rsid w:val="00E86C67"/>
    <w:pPr>
      <w:numPr>
        <w:numId w:val="7"/>
      </w:numPr>
    </w:pPr>
  </w:style>
  <w:style w:type="numbering" w:customStyle="1" w:styleId="Style5">
    <w:name w:val="Style5"/>
    <w:uiPriority w:val="99"/>
    <w:rsid w:val="00E86C67"/>
    <w:pPr>
      <w:numPr>
        <w:numId w:val="8"/>
      </w:numPr>
    </w:pPr>
  </w:style>
  <w:style w:type="numbering" w:customStyle="1" w:styleId="Style6">
    <w:name w:val="Style6"/>
    <w:uiPriority w:val="99"/>
    <w:rsid w:val="00E86C67"/>
    <w:pPr>
      <w:numPr>
        <w:numId w:val="9"/>
      </w:numPr>
    </w:pPr>
  </w:style>
  <w:style w:type="numbering" w:customStyle="1" w:styleId="Style7">
    <w:name w:val="Style7"/>
    <w:uiPriority w:val="99"/>
    <w:rsid w:val="00E86C67"/>
    <w:pPr>
      <w:numPr>
        <w:numId w:val="10"/>
      </w:numPr>
    </w:pPr>
  </w:style>
  <w:style w:type="numbering" w:customStyle="1" w:styleId="Style8">
    <w:name w:val="Style8"/>
    <w:uiPriority w:val="99"/>
    <w:rsid w:val="00E86C67"/>
    <w:pPr>
      <w:numPr>
        <w:numId w:val="11"/>
      </w:numPr>
    </w:pPr>
  </w:style>
  <w:style w:type="numbering" w:customStyle="1" w:styleId="Style9">
    <w:name w:val="Style9"/>
    <w:uiPriority w:val="99"/>
    <w:rsid w:val="00E86C67"/>
    <w:pPr>
      <w:numPr>
        <w:numId w:val="12"/>
      </w:numPr>
    </w:pPr>
  </w:style>
  <w:style w:type="numbering" w:customStyle="1" w:styleId="Style10">
    <w:name w:val="Style10"/>
    <w:uiPriority w:val="99"/>
    <w:rsid w:val="00E86C67"/>
    <w:pPr>
      <w:numPr>
        <w:numId w:val="13"/>
      </w:numPr>
    </w:pPr>
  </w:style>
  <w:style w:type="numbering" w:customStyle="1" w:styleId="Style11">
    <w:name w:val="Style11"/>
    <w:uiPriority w:val="99"/>
    <w:rsid w:val="00E86C67"/>
    <w:pPr>
      <w:numPr>
        <w:numId w:val="14"/>
      </w:numPr>
    </w:pPr>
  </w:style>
  <w:style w:type="numbering" w:customStyle="1" w:styleId="Style12">
    <w:name w:val="Style12"/>
    <w:uiPriority w:val="99"/>
    <w:rsid w:val="00E86C67"/>
    <w:pPr>
      <w:numPr>
        <w:numId w:val="15"/>
      </w:numPr>
    </w:pPr>
  </w:style>
  <w:style w:type="numbering" w:customStyle="1" w:styleId="Style13">
    <w:name w:val="Style13"/>
    <w:uiPriority w:val="99"/>
    <w:rsid w:val="00E86C67"/>
    <w:pPr>
      <w:numPr>
        <w:numId w:val="16"/>
      </w:numPr>
    </w:pPr>
  </w:style>
  <w:style w:type="numbering" w:customStyle="1" w:styleId="Style14">
    <w:name w:val="Style14"/>
    <w:uiPriority w:val="99"/>
    <w:rsid w:val="00E86C67"/>
    <w:pPr>
      <w:numPr>
        <w:numId w:val="17"/>
      </w:numPr>
    </w:pPr>
  </w:style>
  <w:style w:type="numbering" w:customStyle="1" w:styleId="Style15">
    <w:name w:val="Style15"/>
    <w:uiPriority w:val="99"/>
    <w:rsid w:val="00E86C67"/>
    <w:pPr>
      <w:numPr>
        <w:numId w:val="18"/>
      </w:numPr>
    </w:pPr>
  </w:style>
  <w:style w:type="numbering" w:customStyle="1" w:styleId="Style16">
    <w:name w:val="Style16"/>
    <w:uiPriority w:val="99"/>
    <w:rsid w:val="00E86C67"/>
    <w:pPr>
      <w:numPr>
        <w:numId w:val="19"/>
      </w:numPr>
    </w:pPr>
  </w:style>
  <w:style w:type="numbering" w:customStyle="1" w:styleId="Style17">
    <w:name w:val="Style17"/>
    <w:uiPriority w:val="99"/>
    <w:rsid w:val="00E86C67"/>
    <w:pPr>
      <w:numPr>
        <w:numId w:val="20"/>
      </w:numPr>
    </w:pPr>
  </w:style>
  <w:style w:type="numbering" w:customStyle="1" w:styleId="Style18">
    <w:name w:val="Style18"/>
    <w:uiPriority w:val="99"/>
    <w:rsid w:val="00E86C67"/>
    <w:pPr>
      <w:numPr>
        <w:numId w:val="21"/>
      </w:numPr>
    </w:pPr>
  </w:style>
  <w:style w:type="numbering" w:customStyle="1" w:styleId="Style19">
    <w:name w:val="Style19"/>
    <w:uiPriority w:val="99"/>
    <w:rsid w:val="00E86C67"/>
    <w:pPr>
      <w:numPr>
        <w:numId w:val="22"/>
      </w:numPr>
    </w:pPr>
  </w:style>
  <w:style w:type="numbering" w:customStyle="1" w:styleId="Style20">
    <w:name w:val="Style20"/>
    <w:uiPriority w:val="99"/>
    <w:rsid w:val="00E86C67"/>
    <w:pPr>
      <w:numPr>
        <w:numId w:val="23"/>
      </w:numPr>
    </w:pPr>
  </w:style>
  <w:style w:type="numbering" w:customStyle="1" w:styleId="Style21">
    <w:name w:val="Style21"/>
    <w:uiPriority w:val="99"/>
    <w:rsid w:val="00E86C67"/>
    <w:pPr>
      <w:numPr>
        <w:numId w:val="24"/>
      </w:numPr>
    </w:pPr>
  </w:style>
  <w:style w:type="numbering" w:customStyle="1" w:styleId="Style22">
    <w:name w:val="Style22"/>
    <w:uiPriority w:val="99"/>
    <w:rsid w:val="00E86C67"/>
    <w:pPr>
      <w:numPr>
        <w:numId w:val="25"/>
      </w:numPr>
    </w:pPr>
  </w:style>
  <w:style w:type="numbering" w:customStyle="1" w:styleId="Style23">
    <w:name w:val="Style23"/>
    <w:uiPriority w:val="99"/>
    <w:rsid w:val="00E86C67"/>
    <w:pPr>
      <w:numPr>
        <w:numId w:val="26"/>
      </w:numPr>
    </w:pPr>
  </w:style>
  <w:style w:type="numbering" w:customStyle="1" w:styleId="Style24">
    <w:name w:val="Style24"/>
    <w:uiPriority w:val="99"/>
    <w:rsid w:val="00E86C67"/>
    <w:pPr>
      <w:numPr>
        <w:numId w:val="27"/>
      </w:numPr>
    </w:pPr>
  </w:style>
  <w:style w:type="numbering" w:customStyle="1" w:styleId="Style25">
    <w:name w:val="Style25"/>
    <w:uiPriority w:val="99"/>
    <w:rsid w:val="00E86C67"/>
    <w:pPr>
      <w:numPr>
        <w:numId w:val="28"/>
      </w:numPr>
    </w:pPr>
  </w:style>
  <w:style w:type="numbering" w:customStyle="1" w:styleId="Style26">
    <w:name w:val="Style26"/>
    <w:uiPriority w:val="99"/>
    <w:rsid w:val="00E86C67"/>
    <w:pPr>
      <w:numPr>
        <w:numId w:val="29"/>
      </w:numPr>
    </w:pPr>
  </w:style>
  <w:style w:type="numbering" w:customStyle="1" w:styleId="Style27">
    <w:name w:val="Style27"/>
    <w:uiPriority w:val="99"/>
    <w:rsid w:val="00E86C67"/>
    <w:pPr>
      <w:numPr>
        <w:numId w:val="30"/>
      </w:numPr>
    </w:pPr>
  </w:style>
  <w:style w:type="numbering" w:customStyle="1" w:styleId="Style28">
    <w:name w:val="Style28"/>
    <w:uiPriority w:val="99"/>
    <w:rsid w:val="00E86C67"/>
    <w:pPr>
      <w:numPr>
        <w:numId w:val="31"/>
      </w:numPr>
    </w:pPr>
  </w:style>
  <w:style w:type="numbering" w:customStyle="1" w:styleId="Style29">
    <w:name w:val="Style29"/>
    <w:uiPriority w:val="99"/>
    <w:rsid w:val="00E86C67"/>
    <w:pPr>
      <w:numPr>
        <w:numId w:val="32"/>
      </w:numPr>
    </w:pPr>
  </w:style>
  <w:style w:type="numbering" w:customStyle="1" w:styleId="Style30">
    <w:name w:val="Style30"/>
    <w:uiPriority w:val="99"/>
    <w:rsid w:val="00E86C67"/>
    <w:pPr>
      <w:numPr>
        <w:numId w:val="33"/>
      </w:numPr>
    </w:pPr>
  </w:style>
  <w:style w:type="numbering" w:customStyle="1" w:styleId="Style31">
    <w:name w:val="Style31"/>
    <w:uiPriority w:val="99"/>
    <w:rsid w:val="00E86C67"/>
    <w:pPr>
      <w:numPr>
        <w:numId w:val="34"/>
      </w:numPr>
    </w:pPr>
  </w:style>
  <w:style w:type="numbering" w:customStyle="1" w:styleId="Style32">
    <w:name w:val="Style32"/>
    <w:uiPriority w:val="99"/>
    <w:rsid w:val="00E86C67"/>
    <w:pPr>
      <w:numPr>
        <w:numId w:val="35"/>
      </w:numPr>
    </w:pPr>
  </w:style>
  <w:style w:type="numbering" w:customStyle="1" w:styleId="Style33">
    <w:name w:val="Style33"/>
    <w:uiPriority w:val="99"/>
    <w:rsid w:val="00E86C67"/>
    <w:pPr>
      <w:numPr>
        <w:numId w:val="36"/>
      </w:numPr>
    </w:pPr>
  </w:style>
  <w:style w:type="numbering" w:customStyle="1" w:styleId="Style34">
    <w:name w:val="Style34"/>
    <w:uiPriority w:val="99"/>
    <w:rsid w:val="00E86C67"/>
    <w:pPr>
      <w:numPr>
        <w:numId w:val="37"/>
      </w:numPr>
    </w:pPr>
  </w:style>
  <w:style w:type="numbering" w:customStyle="1" w:styleId="Style35">
    <w:name w:val="Style35"/>
    <w:uiPriority w:val="99"/>
    <w:rsid w:val="00E86C67"/>
    <w:pPr>
      <w:numPr>
        <w:numId w:val="38"/>
      </w:numPr>
    </w:pPr>
  </w:style>
  <w:style w:type="numbering" w:customStyle="1" w:styleId="Style36">
    <w:name w:val="Style36"/>
    <w:uiPriority w:val="99"/>
    <w:rsid w:val="00E86C67"/>
    <w:pPr>
      <w:numPr>
        <w:numId w:val="39"/>
      </w:numPr>
    </w:pPr>
  </w:style>
  <w:style w:type="numbering" w:customStyle="1" w:styleId="Style37">
    <w:name w:val="Style37"/>
    <w:uiPriority w:val="99"/>
    <w:rsid w:val="00E86C67"/>
    <w:pPr>
      <w:numPr>
        <w:numId w:val="40"/>
      </w:numPr>
    </w:pPr>
  </w:style>
  <w:style w:type="numbering" w:customStyle="1" w:styleId="Style38">
    <w:name w:val="Style38"/>
    <w:uiPriority w:val="99"/>
    <w:rsid w:val="00E86C67"/>
    <w:pPr>
      <w:numPr>
        <w:numId w:val="41"/>
      </w:numPr>
    </w:pPr>
  </w:style>
  <w:style w:type="numbering" w:customStyle="1" w:styleId="Style39">
    <w:name w:val="Style39"/>
    <w:uiPriority w:val="99"/>
    <w:rsid w:val="00E86C67"/>
    <w:pPr>
      <w:numPr>
        <w:numId w:val="42"/>
      </w:numPr>
    </w:pPr>
  </w:style>
  <w:style w:type="numbering" w:customStyle="1" w:styleId="Style40">
    <w:name w:val="Style40"/>
    <w:uiPriority w:val="99"/>
    <w:rsid w:val="00E86C67"/>
    <w:pPr>
      <w:numPr>
        <w:numId w:val="43"/>
      </w:numPr>
    </w:pPr>
  </w:style>
  <w:style w:type="numbering" w:customStyle="1" w:styleId="Style41">
    <w:name w:val="Style41"/>
    <w:uiPriority w:val="99"/>
    <w:rsid w:val="00E86C67"/>
    <w:pPr>
      <w:numPr>
        <w:numId w:val="44"/>
      </w:numPr>
    </w:pPr>
  </w:style>
  <w:style w:type="numbering" w:customStyle="1" w:styleId="Style42">
    <w:name w:val="Style42"/>
    <w:uiPriority w:val="99"/>
    <w:rsid w:val="00E86C67"/>
    <w:pPr>
      <w:numPr>
        <w:numId w:val="45"/>
      </w:numPr>
    </w:pPr>
  </w:style>
  <w:style w:type="numbering" w:customStyle="1" w:styleId="Style43">
    <w:name w:val="Style43"/>
    <w:uiPriority w:val="99"/>
    <w:rsid w:val="00E86C67"/>
    <w:pPr>
      <w:numPr>
        <w:numId w:val="46"/>
      </w:numPr>
    </w:pPr>
  </w:style>
  <w:style w:type="numbering" w:customStyle="1" w:styleId="Style44">
    <w:name w:val="Style44"/>
    <w:uiPriority w:val="99"/>
    <w:rsid w:val="00E86C67"/>
    <w:pPr>
      <w:numPr>
        <w:numId w:val="47"/>
      </w:numPr>
    </w:pPr>
  </w:style>
  <w:style w:type="numbering" w:customStyle="1" w:styleId="Style45">
    <w:name w:val="Style45"/>
    <w:uiPriority w:val="99"/>
    <w:rsid w:val="00E86C67"/>
    <w:pPr>
      <w:numPr>
        <w:numId w:val="48"/>
      </w:numPr>
    </w:pPr>
  </w:style>
  <w:style w:type="numbering" w:customStyle="1" w:styleId="Style46">
    <w:name w:val="Style46"/>
    <w:uiPriority w:val="99"/>
    <w:rsid w:val="00E86C67"/>
    <w:pPr>
      <w:numPr>
        <w:numId w:val="49"/>
      </w:numPr>
    </w:pPr>
  </w:style>
  <w:style w:type="numbering" w:customStyle="1" w:styleId="Style47">
    <w:name w:val="Style47"/>
    <w:uiPriority w:val="99"/>
    <w:rsid w:val="00E86C67"/>
    <w:pPr>
      <w:numPr>
        <w:numId w:val="50"/>
      </w:numPr>
    </w:pPr>
  </w:style>
  <w:style w:type="numbering" w:customStyle="1" w:styleId="Style48">
    <w:name w:val="Style48"/>
    <w:uiPriority w:val="99"/>
    <w:rsid w:val="00E86C67"/>
    <w:pPr>
      <w:numPr>
        <w:numId w:val="51"/>
      </w:numPr>
    </w:pPr>
  </w:style>
  <w:style w:type="character" w:customStyle="1" w:styleId="art-postheader">
    <w:name w:val="art-postheader"/>
    <w:basedOn w:val="DefaultParagraphFont"/>
    <w:rsid w:val="00E86C67"/>
  </w:style>
  <w:style w:type="numbering" w:customStyle="1" w:styleId="Style49">
    <w:name w:val="Style49"/>
    <w:uiPriority w:val="99"/>
    <w:rsid w:val="00E86C67"/>
    <w:pPr>
      <w:numPr>
        <w:numId w:val="52"/>
      </w:numPr>
    </w:pPr>
  </w:style>
  <w:style w:type="numbering" w:customStyle="1" w:styleId="Style50">
    <w:name w:val="Style50"/>
    <w:uiPriority w:val="99"/>
    <w:rsid w:val="00E86C67"/>
    <w:pPr>
      <w:numPr>
        <w:numId w:val="53"/>
      </w:numPr>
    </w:pPr>
  </w:style>
  <w:style w:type="numbering" w:customStyle="1" w:styleId="Style51">
    <w:name w:val="Style51"/>
    <w:uiPriority w:val="99"/>
    <w:rsid w:val="00E86C67"/>
    <w:pPr>
      <w:numPr>
        <w:numId w:val="54"/>
      </w:numPr>
    </w:pPr>
  </w:style>
  <w:style w:type="numbering" w:customStyle="1" w:styleId="Style52">
    <w:name w:val="Style52"/>
    <w:uiPriority w:val="99"/>
    <w:rsid w:val="00E86C67"/>
    <w:pPr>
      <w:numPr>
        <w:numId w:val="55"/>
      </w:numPr>
    </w:pPr>
  </w:style>
  <w:style w:type="numbering" w:customStyle="1" w:styleId="Style53">
    <w:name w:val="Style53"/>
    <w:uiPriority w:val="99"/>
    <w:rsid w:val="00E86C67"/>
    <w:pPr>
      <w:numPr>
        <w:numId w:val="56"/>
      </w:numPr>
    </w:pPr>
  </w:style>
  <w:style w:type="numbering" w:customStyle="1" w:styleId="Style54">
    <w:name w:val="Style54"/>
    <w:uiPriority w:val="99"/>
    <w:rsid w:val="00E86C67"/>
    <w:pPr>
      <w:numPr>
        <w:numId w:val="57"/>
      </w:numPr>
    </w:pPr>
  </w:style>
  <w:style w:type="numbering" w:customStyle="1" w:styleId="Style55">
    <w:name w:val="Style55"/>
    <w:uiPriority w:val="99"/>
    <w:rsid w:val="00E86C67"/>
    <w:pPr>
      <w:numPr>
        <w:numId w:val="58"/>
      </w:numPr>
    </w:pPr>
  </w:style>
  <w:style w:type="paragraph" w:customStyle="1" w:styleId="font5">
    <w:name w:val="font5"/>
    <w:basedOn w:val="Normal"/>
    <w:rsid w:val="00E86C67"/>
    <w:pPr>
      <w:spacing w:before="100" w:beforeAutospacing="1" w:after="100" w:afterAutospacing="1" w:line="240" w:lineRule="auto"/>
    </w:pPr>
    <w:rPr>
      <w:rFonts w:eastAsia="Times New Roman" w:cs="Arial"/>
      <w:color w:val="000000"/>
      <w:sz w:val="20"/>
      <w:szCs w:val="20"/>
    </w:rPr>
  </w:style>
  <w:style w:type="paragraph" w:customStyle="1" w:styleId="font6">
    <w:name w:val="font6"/>
    <w:basedOn w:val="Normal"/>
    <w:rsid w:val="00E86C67"/>
    <w:pPr>
      <w:spacing w:before="100" w:beforeAutospacing="1" w:after="100" w:afterAutospacing="1" w:line="240" w:lineRule="auto"/>
    </w:pPr>
    <w:rPr>
      <w:rFonts w:eastAsia="Times New Roman" w:cs="Arial"/>
      <w:color w:val="000000"/>
      <w:sz w:val="20"/>
      <w:szCs w:val="20"/>
    </w:rPr>
  </w:style>
  <w:style w:type="paragraph" w:customStyle="1" w:styleId="font7">
    <w:name w:val="font7"/>
    <w:basedOn w:val="Normal"/>
    <w:rsid w:val="00E86C67"/>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E86C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E86C67"/>
    <w:pPr>
      <w:pBdr>
        <w:top w:val="single" w:sz="8" w:space="0" w:color="000000"/>
        <w:left w:val="single" w:sz="8" w:space="0" w:color="000000"/>
        <w:bottom w:val="single" w:sz="8" w:space="0" w:color="000000"/>
        <w:right w:val="single" w:sz="4" w:space="0" w:color="000000"/>
      </w:pBdr>
      <w:shd w:val="clear" w:color="375623" w:fill="375623"/>
      <w:spacing w:before="100" w:beforeAutospacing="1" w:after="100" w:afterAutospacing="1" w:line="240" w:lineRule="auto"/>
      <w:jc w:val="right"/>
      <w:textAlignment w:val="center"/>
    </w:pPr>
    <w:rPr>
      <w:rFonts w:ascii="Times New Roman" w:eastAsia="Times New Roman" w:hAnsi="Times New Roman" w:cs="Times New Roman"/>
      <w:color w:val="FFFFFF"/>
      <w:sz w:val="20"/>
      <w:szCs w:val="20"/>
    </w:rPr>
  </w:style>
  <w:style w:type="paragraph" w:customStyle="1" w:styleId="xl67">
    <w:name w:val="xl67"/>
    <w:basedOn w:val="Normal"/>
    <w:rsid w:val="00E86C67"/>
    <w:pPr>
      <w:pBdr>
        <w:top w:val="single" w:sz="8" w:space="0" w:color="000000"/>
        <w:left w:val="single" w:sz="4" w:space="0" w:color="000000"/>
        <w:bottom w:val="single" w:sz="8" w:space="0" w:color="000000"/>
        <w:right w:val="single" w:sz="4" w:space="0" w:color="000000"/>
      </w:pBdr>
      <w:shd w:val="clear" w:color="375623" w:fill="375623"/>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8">
    <w:name w:val="xl68"/>
    <w:basedOn w:val="Normal"/>
    <w:rsid w:val="00E86C67"/>
    <w:pPr>
      <w:pBdr>
        <w:top w:val="single" w:sz="8" w:space="0" w:color="000000"/>
        <w:left w:val="single" w:sz="4" w:space="0" w:color="000000"/>
        <w:bottom w:val="single" w:sz="8" w:space="0" w:color="000000"/>
        <w:right w:val="single" w:sz="4" w:space="0" w:color="000000"/>
      </w:pBdr>
      <w:shd w:val="clear" w:color="375623" w:fill="375623"/>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69">
    <w:name w:val="xl69"/>
    <w:basedOn w:val="Normal"/>
    <w:rsid w:val="00E86C67"/>
    <w:pPr>
      <w:pBdr>
        <w:top w:val="single" w:sz="8" w:space="0" w:color="000000"/>
        <w:left w:val="single" w:sz="4" w:space="0" w:color="000000"/>
        <w:bottom w:val="single" w:sz="8" w:space="0" w:color="000000"/>
        <w:right w:val="single" w:sz="8" w:space="0" w:color="000000"/>
      </w:pBdr>
      <w:shd w:val="clear" w:color="375623" w:fill="375623"/>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70">
    <w:name w:val="xl70"/>
    <w:basedOn w:val="Normal"/>
    <w:rsid w:val="00E86C67"/>
    <w:pPr>
      <w:pBdr>
        <w:top w:val="single" w:sz="4" w:space="0" w:color="000000"/>
        <w:left w:val="single" w:sz="4" w:space="0" w:color="000000"/>
        <w:bottom w:val="single" w:sz="4" w:space="0" w:color="000000"/>
      </w:pBdr>
      <w:shd w:val="clear" w:color="D9E1F2" w:fill="D9E1F2"/>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71">
    <w:name w:val="xl71"/>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72">
    <w:name w:val="xl72"/>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3">
    <w:name w:val="xl73"/>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86C67"/>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5">
    <w:name w:val="xl75"/>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76">
    <w:name w:val="xl76"/>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9">
    <w:name w:val="xl79"/>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80">
    <w:name w:val="xl80"/>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1">
    <w:name w:val="xl81"/>
    <w:basedOn w:val="Normal"/>
    <w:rsid w:val="00E86C67"/>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2">
    <w:name w:val="xl82"/>
    <w:basedOn w:val="Normal"/>
    <w:rsid w:val="00E86C67"/>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E86C6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4">
    <w:name w:val="xl84"/>
    <w:basedOn w:val="Normal"/>
    <w:rsid w:val="00E86C6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86C67"/>
    <w:pPr>
      <w:pBdr>
        <w:top w:val="single" w:sz="4" w:space="0" w:color="000000"/>
        <w:bottom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6">
    <w:name w:val="xl86"/>
    <w:basedOn w:val="Normal"/>
    <w:rsid w:val="00E86C67"/>
    <w:pPr>
      <w:pBdr>
        <w:top w:val="single" w:sz="4" w:space="0" w:color="000000"/>
        <w:bottom w:val="single" w:sz="4" w:space="0" w:color="000000"/>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7">
    <w:name w:val="xl87"/>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8">
    <w:name w:val="xl88"/>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9">
    <w:name w:val="xl89"/>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90">
    <w:name w:val="xl90"/>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1">
    <w:name w:val="xl91"/>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3">
    <w:name w:val="xl93"/>
    <w:basedOn w:val="Normal"/>
    <w:rsid w:val="00E86C67"/>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4">
    <w:name w:val="xl94"/>
    <w:basedOn w:val="Normal"/>
    <w:rsid w:val="00E86C67"/>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5">
    <w:name w:val="xl95"/>
    <w:basedOn w:val="Normal"/>
    <w:rsid w:val="00E86C67"/>
    <w:pPr>
      <w:pBdr>
        <w:top w:val="single" w:sz="4" w:space="0" w:color="000000"/>
        <w:left w:val="single" w:sz="4" w:space="0" w:color="000000"/>
        <w:bottom w:val="single" w:sz="4" w:space="0" w:color="000000"/>
      </w:pBdr>
      <w:shd w:val="clear" w:color="D9E1F2" w:fill="D9E1F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96">
    <w:name w:val="xl96"/>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7">
    <w:name w:val="xl97"/>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98">
    <w:name w:val="xl98"/>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9">
    <w:name w:val="xl99"/>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3">
    <w:name w:val="xl103"/>
    <w:basedOn w:val="Normal"/>
    <w:rsid w:val="00E86C67"/>
    <w:pPr>
      <w:pBdr>
        <w:top w:val="single" w:sz="4" w:space="0" w:color="000000"/>
        <w:bottom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4">
    <w:name w:val="xl104"/>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0"/>
      <w:szCs w:val="20"/>
    </w:rPr>
  </w:style>
  <w:style w:type="paragraph" w:customStyle="1" w:styleId="xl106">
    <w:name w:val="xl106"/>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0"/>
      <w:szCs w:val="20"/>
    </w:rPr>
  </w:style>
  <w:style w:type="paragraph" w:customStyle="1" w:styleId="xl107">
    <w:name w:val="xl107"/>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108">
    <w:name w:val="xl108"/>
    <w:basedOn w:val="Normal"/>
    <w:rsid w:val="00E86C67"/>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109">
    <w:name w:val="xl109"/>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0">
    <w:name w:val="xl110"/>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1">
    <w:name w:val="xl111"/>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2">
    <w:name w:val="xl112"/>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3">
    <w:name w:val="xl113"/>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14">
    <w:name w:val="xl114"/>
    <w:basedOn w:val="Normal"/>
    <w:rsid w:val="00E86C67"/>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6">
    <w:name w:val="xl116"/>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117">
    <w:name w:val="xl117"/>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8">
    <w:name w:val="xl118"/>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9">
    <w:name w:val="xl119"/>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0">
    <w:name w:val="xl120"/>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1">
    <w:name w:val="xl121"/>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2">
    <w:name w:val="xl122"/>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3">
    <w:name w:val="xl123"/>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E86C6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5">
    <w:name w:val="xl125"/>
    <w:basedOn w:val="Normal"/>
    <w:rsid w:val="00E86C67"/>
    <w:pPr>
      <w:pBdr>
        <w:top w:val="single" w:sz="4" w:space="0" w:color="000000"/>
        <w:bottom w:val="single" w:sz="4" w:space="0" w:color="000000"/>
      </w:pBdr>
      <w:shd w:val="clear" w:color="D9E1F2" w:fill="D9E1F2"/>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6">
    <w:name w:val="xl126"/>
    <w:basedOn w:val="Normal"/>
    <w:rsid w:val="00E86C67"/>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7">
    <w:name w:val="xl127"/>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8">
    <w:name w:val="xl128"/>
    <w:basedOn w:val="Normal"/>
    <w:rsid w:val="00E86C67"/>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9">
    <w:name w:val="xl129"/>
    <w:basedOn w:val="Normal"/>
    <w:rsid w:val="00E86C6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0">
    <w:name w:val="xl130"/>
    <w:basedOn w:val="Normal"/>
    <w:rsid w:val="00E86C6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1">
    <w:name w:val="xl131"/>
    <w:basedOn w:val="Normal"/>
    <w:rsid w:val="00E86C67"/>
    <w:pPr>
      <w:shd w:val="clear" w:color="203764" w:fill="203764"/>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132">
    <w:name w:val="xl132"/>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33">
    <w:name w:val="xl133"/>
    <w:basedOn w:val="Normal"/>
    <w:rsid w:val="00E86C67"/>
    <w:pPr>
      <w:pBdr>
        <w:top w:val="single" w:sz="4" w:space="0" w:color="000000"/>
        <w:bottom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34">
    <w:name w:val="xl134"/>
    <w:basedOn w:val="Normal"/>
    <w:rsid w:val="00E86C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E86C67"/>
    <w:pPr>
      <w:pBdr>
        <w:top w:val="single" w:sz="4" w:space="0" w:color="000000"/>
        <w:bottom w:val="single" w:sz="4" w:space="0" w:color="000000"/>
        <w:right w:val="single" w:sz="4" w:space="0" w:color="000000"/>
      </w:pBdr>
      <w:shd w:val="clear" w:color="D9E1F2" w:fill="D9E1F2"/>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36">
    <w:name w:val="xl136"/>
    <w:basedOn w:val="Normal"/>
    <w:rsid w:val="00E86C67"/>
    <w:pPr>
      <w:pBdr>
        <w:top w:val="single" w:sz="8" w:space="0" w:color="000000"/>
        <w:bottom w:val="single" w:sz="4" w:space="0" w:color="000000"/>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12"/>
      <w:szCs w:val="12"/>
    </w:rPr>
  </w:style>
  <w:style w:type="paragraph" w:customStyle="1" w:styleId="xl63">
    <w:name w:val="xl63"/>
    <w:basedOn w:val="Normal"/>
    <w:rsid w:val="00E86C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E86C67"/>
    <w:pPr>
      <w:pBdr>
        <w:top w:val="single" w:sz="8" w:space="0" w:color="000000"/>
        <w:left w:val="single" w:sz="8" w:space="0" w:color="000000"/>
        <w:bottom w:val="single" w:sz="8" w:space="0" w:color="000000"/>
        <w:right w:val="single" w:sz="4" w:space="0" w:color="000000"/>
      </w:pBdr>
      <w:shd w:val="clear" w:color="auto" w:fill="375623"/>
      <w:spacing w:before="100" w:beforeAutospacing="1" w:after="100" w:afterAutospacing="1" w:line="240" w:lineRule="auto"/>
      <w:jc w:val="right"/>
    </w:pPr>
    <w:rPr>
      <w:rFonts w:ascii="Times New Roman" w:eastAsia="Times New Roman" w:hAnsi="Times New Roman" w:cs="Times New Roman"/>
      <w:color w:val="FFFFFF"/>
      <w:sz w:val="20"/>
      <w:szCs w:val="20"/>
    </w:rPr>
  </w:style>
  <w:style w:type="character" w:customStyle="1" w:styleId="HeaderChar1">
    <w:name w:val="Header Char1"/>
    <w:basedOn w:val="DefaultParagraphFont"/>
    <w:uiPriority w:val="99"/>
    <w:semiHidden/>
    <w:rsid w:val="00E86C67"/>
    <w:rPr>
      <w:rFonts w:ascii="Arial" w:eastAsia="Calibri" w:hAnsi="Arial" w:cs="Verdana"/>
    </w:rPr>
  </w:style>
  <w:style w:type="table" w:customStyle="1" w:styleId="GridTable4-Accent61">
    <w:name w:val="Grid Table 4 - Accent 61"/>
    <w:basedOn w:val="TableNormal"/>
    <w:uiPriority w:val="49"/>
    <w:rsid w:val="002E4D9D"/>
    <w:pPr>
      <w:spacing w:after="0" w:line="240" w:lineRule="auto"/>
    </w:pPr>
    <w:rPr>
      <w:rFonts w:eastAsiaTheme="minorHAnsi"/>
      <w:lang w:val="en-U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3680519701513314719m-7956068073719618354gmail-msonospacing">
    <w:name w:val="m_-3680519701513314719m_-7956068073719618354gmail-msonospacing"/>
    <w:basedOn w:val="Normal"/>
    <w:rsid w:val="00AC7C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69072">
      <w:bodyDiv w:val="1"/>
      <w:marLeft w:val="0"/>
      <w:marRight w:val="0"/>
      <w:marTop w:val="0"/>
      <w:marBottom w:val="0"/>
      <w:divBdr>
        <w:top w:val="none" w:sz="0" w:space="0" w:color="auto"/>
        <w:left w:val="none" w:sz="0" w:space="0" w:color="auto"/>
        <w:bottom w:val="none" w:sz="0" w:space="0" w:color="auto"/>
        <w:right w:val="none" w:sz="0" w:space="0" w:color="auto"/>
      </w:divBdr>
    </w:div>
    <w:div w:id="230896933">
      <w:bodyDiv w:val="1"/>
      <w:marLeft w:val="0"/>
      <w:marRight w:val="0"/>
      <w:marTop w:val="0"/>
      <w:marBottom w:val="0"/>
      <w:divBdr>
        <w:top w:val="none" w:sz="0" w:space="0" w:color="auto"/>
        <w:left w:val="none" w:sz="0" w:space="0" w:color="auto"/>
        <w:bottom w:val="none" w:sz="0" w:space="0" w:color="auto"/>
        <w:right w:val="none" w:sz="0" w:space="0" w:color="auto"/>
      </w:divBdr>
    </w:div>
    <w:div w:id="255484416">
      <w:bodyDiv w:val="1"/>
      <w:marLeft w:val="0"/>
      <w:marRight w:val="0"/>
      <w:marTop w:val="0"/>
      <w:marBottom w:val="0"/>
      <w:divBdr>
        <w:top w:val="none" w:sz="0" w:space="0" w:color="auto"/>
        <w:left w:val="none" w:sz="0" w:space="0" w:color="auto"/>
        <w:bottom w:val="none" w:sz="0" w:space="0" w:color="auto"/>
        <w:right w:val="none" w:sz="0" w:space="0" w:color="auto"/>
      </w:divBdr>
    </w:div>
    <w:div w:id="978221706">
      <w:bodyDiv w:val="1"/>
      <w:marLeft w:val="0"/>
      <w:marRight w:val="0"/>
      <w:marTop w:val="0"/>
      <w:marBottom w:val="0"/>
      <w:divBdr>
        <w:top w:val="none" w:sz="0" w:space="0" w:color="auto"/>
        <w:left w:val="none" w:sz="0" w:space="0" w:color="auto"/>
        <w:bottom w:val="none" w:sz="0" w:space="0" w:color="auto"/>
        <w:right w:val="none" w:sz="0" w:space="0" w:color="auto"/>
      </w:divBdr>
      <w:divsChild>
        <w:div w:id="304094001">
          <w:marLeft w:val="547"/>
          <w:marRight w:val="0"/>
          <w:marTop w:val="0"/>
          <w:marBottom w:val="480"/>
          <w:divBdr>
            <w:top w:val="none" w:sz="0" w:space="0" w:color="auto"/>
            <w:left w:val="none" w:sz="0" w:space="0" w:color="auto"/>
            <w:bottom w:val="none" w:sz="0" w:space="0" w:color="auto"/>
            <w:right w:val="none" w:sz="0" w:space="0" w:color="auto"/>
          </w:divBdr>
        </w:div>
        <w:div w:id="1265501584">
          <w:marLeft w:val="547"/>
          <w:marRight w:val="0"/>
          <w:marTop w:val="0"/>
          <w:marBottom w:val="480"/>
          <w:divBdr>
            <w:top w:val="none" w:sz="0" w:space="0" w:color="auto"/>
            <w:left w:val="none" w:sz="0" w:space="0" w:color="auto"/>
            <w:bottom w:val="none" w:sz="0" w:space="0" w:color="auto"/>
            <w:right w:val="none" w:sz="0" w:space="0" w:color="auto"/>
          </w:divBdr>
        </w:div>
        <w:div w:id="951597043">
          <w:marLeft w:val="547"/>
          <w:marRight w:val="0"/>
          <w:marTop w:val="0"/>
          <w:marBottom w:val="480"/>
          <w:divBdr>
            <w:top w:val="none" w:sz="0" w:space="0" w:color="auto"/>
            <w:left w:val="none" w:sz="0" w:space="0" w:color="auto"/>
            <w:bottom w:val="none" w:sz="0" w:space="0" w:color="auto"/>
            <w:right w:val="none" w:sz="0" w:space="0" w:color="auto"/>
          </w:divBdr>
        </w:div>
        <w:div w:id="1445618310">
          <w:marLeft w:val="547"/>
          <w:marRight w:val="0"/>
          <w:marTop w:val="0"/>
          <w:marBottom w:val="480"/>
          <w:divBdr>
            <w:top w:val="none" w:sz="0" w:space="0" w:color="auto"/>
            <w:left w:val="none" w:sz="0" w:space="0" w:color="auto"/>
            <w:bottom w:val="none" w:sz="0" w:space="0" w:color="auto"/>
            <w:right w:val="none" w:sz="0" w:space="0" w:color="auto"/>
          </w:divBdr>
        </w:div>
        <w:div w:id="1235748883">
          <w:marLeft w:val="547"/>
          <w:marRight w:val="0"/>
          <w:marTop w:val="0"/>
          <w:marBottom w:val="480"/>
          <w:divBdr>
            <w:top w:val="none" w:sz="0" w:space="0" w:color="auto"/>
            <w:left w:val="none" w:sz="0" w:space="0" w:color="auto"/>
            <w:bottom w:val="none" w:sz="0" w:space="0" w:color="auto"/>
            <w:right w:val="none" w:sz="0" w:space="0" w:color="auto"/>
          </w:divBdr>
        </w:div>
        <w:div w:id="1904560411">
          <w:marLeft w:val="547"/>
          <w:marRight w:val="0"/>
          <w:marTop w:val="0"/>
          <w:marBottom w:val="480"/>
          <w:divBdr>
            <w:top w:val="none" w:sz="0" w:space="0" w:color="auto"/>
            <w:left w:val="none" w:sz="0" w:space="0" w:color="auto"/>
            <w:bottom w:val="none" w:sz="0" w:space="0" w:color="auto"/>
            <w:right w:val="none" w:sz="0" w:space="0" w:color="auto"/>
          </w:divBdr>
        </w:div>
      </w:divsChild>
    </w:div>
    <w:div w:id="1621060680">
      <w:bodyDiv w:val="1"/>
      <w:marLeft w:val="0"/>
      <w:marRight w:val="0"/>
      <w:marTop w:val="0"/>
      <w:marBottom w:val="0"/>
      <w:divBdr>
        <w:top w:val="none" w:sz="0" w:space="0" w:color="auto"/>
        <w:left w:val="none" w:sz="0" w:space="0" w:color="auto"/>
        <w:bottom w:val="none" w:sz="0" w:space="0" w:color="auto"/>
        <w:right w:val="none" w:sz="0" w:space="0" w:color="auto"/>
      </w:divBdr>
      <w:divsChild>
        <w:div w:id="1879464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hyperlink" Target="file:///C:\Users\DELL\Desktop\district%20vise%20hospitals%20categorization.xls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DELL\Desktop\district%20vise%20hospitals%20categorization.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DELL\Desktop\district%20vise%20hospitals%20categorization.xls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DELL\Desktop\district%20vise%20hospitals%20categorization.xlsx" TargetMode="External"/><Relationship Id="rId20" Type="http://schemas.openxmlformats.org/officeDocument/2006/relationships/hyperlink" Target="file:///C:\Users\DELL\Desktop\district%20vise%20hospitals%20categorization.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hyperlink" Target="file:///C:\Users\DELL\Desktop\district%20vise%20hospitals%20categorization.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pbs.gov.pk/content/household-integrated-economic-survey-hies-2013-14" TargetMode="External"/><Relationship Id="rId2" Type="http://schemas.openxmlformats.org/officeDocument/2006/relationships/hyperlink" Target="http://kpbos.gov.pk/prd_images/1399372174.pdf" TargetMode="External"/><Relationship Id="rId1" Type="http://schemas.openxmlformats.org/officeDocument/2006/relationships/hyperlink" Target="http://www.nips.org.pk/Hom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hammad%20Khalid\Downloads\TRF+%20Report%20Template%20.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LL\Desktop\PDHS%20-%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PDHS%20-%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LL\Desktop\PDHS%20-%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Child</a:t>
            </a:r>
            <a:r>
              <a:rPr lang="en-US" sz="1200" baseline="0"/>
              <a:t>hood mortalities by province </a:t>
            </a:r>
          </a:p>
          <a:p>
            <a:pPr>
              <a:defRPr/>
            </a:pPr>
            <a:r>
              <a:rPr lang="en-US" sz="900" baseline="0"/>
              <a:t>(Deaths / 1000 live births)</a:t>
            </a:r>
            <a:endParaRPr lang="en-US" sz="900"/>
          </a:p>
        </c:rich>
      </c:tx>
      <c:layout/>
    </c:title>
    <c:plotArea>
      <c:layout/>
      <c:barChart>
        <c:barDir val="bar"/>
        <c:grouping val="clustered"/>
        <c:ser>
          <c:idx val="0"/>
          <c:order val="0"/>
          <c:tx>
            <c:strRef>
              <c:f>'Sheet1 (2)'!$G$6</c:f>
              <c:strCache>
                <c:ptCount val="1"/>
                <c:pt idx="0">
                  <c:v>National / Pakistan</c:v>
                </c:pt>
              </c:strCache>
            </c:strRef>
          </c:tx>
          <c:spPr>
            <a:solidFill>
              <a:srgbClr val="92D050"/>
            </a:solidFill>
          </c:spPr>
          <c:dLbls>
            <c:spPr>
              <a:noFill/>
              <a:ln>
                <a:noFill/>
              </a:ln>
              <a:effectLst/>
            </c:spPr>
            <c:dLblPos val="outEnd"/>
            <c:showVal val="1"/>
            <c:extLst>
              <c:ext xmlns:c15="http://schemas.microsoft.com/office/drawing/2012/chart" uri="{CE6537A1-D6FC-4f65-9D91-7224C49458BB}">
                <c15:showLeaderLines val="0"/>
              </c:ext>
            </c:extLst>
          </c:dLbls>
          <c:cat>
            <c:strRef>
              <c:f>'Sheet1 (2)'!$H$5:$I$5</c:f>
              <c:strCache>
                <c:ptCount val="2"/>
                <c:pt idx="0">
                  <c:v>Under-5
mortality </c:v>
                </c:pt>
                <c:pt idx="1">
                  <c:v>Infant
mortality</c:v>
                </c:pt>
              </c:strCache>
            </c:strRef>
          </c:cat>
          <c:val>
            <c:numRef>
              <c:f>'Sheet1 (2)'!$H$6:$I$6</c:f>
              <c:numCache>
                <c:formatCode>General</c:formatCode>
                <c:ptCount val="2"/>
                <c:pt idx="0">
                  <c:v>74</c:v>
                </c:pt>
                <c:pt idx="1">
                  <c:v>62</c:v>
                </c:pt>
              </c:numCache>
            </c:numRef>
          </c:val>
        </c:ser>
        <c:ser>
          <c:idx val="1"/>
          <c:order val="1"/>
          <c:tx>
            <c:strRef>
              <c:f>'Sheet1 (2)'!$G$7</c:f>
              <c:strCache>
                <c:ptCount val="1"/>
                <c:pt idx="0">
                  <c:v>Punjab</c:v>
                </c:pt>
              </c:strCache>
            </c:strRef>
          </c:tx>
          <c:spPr>
            <a:solidFill>
              <a:schemeClr val="tx2">
                <a:lumMod val="60000"/>
                <a:lumOff val="40000"/>
              </a:schemeClr>
            </a:solidFill>
          </c:spPr>
          <c:dLbls>
            <c:spPr>
              <a:noFill/>
              <a:ln>
                <a:noFill/>
              </a:ln>
              <a:effectLst/>
            </c:spPr>
            <c:dLblPos val="outEnd"/>
            <c:showVal val="1"/>
            <c:extLst>
              <c:ext xmlns:c15="http://schemas.microsoft.com/office/drawing/2012/chart" uri="{CE6537A1-D6FC-4f65-9D91-7224C49458BB}">
                <c15:showLeaderLines val="0"/>
              </c:ext>
            </c:extLst>
          </c:dLbls>
          <c:cat>
            <c:strRef>
              <c:f>'Sheet1 (2)'!$H$5:$I$5</c:f>
              <c:strCache>
                <c:ptCount val="2"/>
                <c:pt idx="0">
                  <c:v>Under-5
mortality </c:v>
                </c:pt>
                <c:pt idx="1">
                  <c:v>Infant
mortality</c:v>
                </c:pt>
              </c:strCache>
            </c:strRef>
          </c:cat>
          <c:val>
            <c:numRef>
              <c:f>'Sheet1 (2)'!$H$7:$I$7</c:f>
              <c:numCache>
                <c:formatCode>General</c:formatCode>
                <c:ptCount val="2"/>
                <c:pt idx="0">
                  <c:v>85</c:v>
                </c:pt>
                <c:pt idx="1">
                  <c:v>73</c:v>
                </c:pt>
              </c:numCache>
            </c:numRef>
          </c:val>
        </c:ser>
        <c:ser>
          <c:idx val="2"/>
          <c:order val="2"/>
          <c:tx>
            <c:strRef>
              <c:f>'Sheet1 (2)'!$G$8</c:f>
              <c:strCache>
                <c:ptCount val="1"/>
                <c:pt idx="0">
                  <c:v>Sindh</c:v>
                </c:pt>
              </c:strCache>
            </c:strRef>
          </c:tx>
          <c:spPr>
            <a:solidFill>
              <a:srgbClr val="FFC000"/>
            </a:solidFill>
          </c:spPr>
          <c:dLbls>
            <c:spPr>
              <a:noFill/>
              <a:ln>
                <a:noFill/>
              </a:ln>
              <a:effectLst/>
            </c:spPr>
            <c:dLblPos val="outEnd"/>
            <c:showVal val="1"/>
            <c:extLst>
              <c:ext xmlns:c15="http://schemas.microsoft.com/office/drawing/2012/chart" uri="{CE6537A1-D6FC-4f65-9D91-7224C49458BB}">
                <c15:showLeaderLines val="0"/>
              </c:ext>
            </c:extLst>
          </c:dLbls>
          <c:cat>
            <c:strRef>
              <c:f>'Sheet1 (2)'!$H$5:$I$5</c:f>
              <c:strCache>
                <c:ptCount val="2"/>
                <c:pt idx="0">
                  <c:v>Under-5
mortality </c:v>
                </c:pt>
                <c:pt idx="1">
                  <c:v>Infant
mortality</c:v>
                </c:pt>
              </c:strCache>
            </c:strRef>
          </c:cat>
          <c:val>
            <c:numRef>
              <c:f>'Sheet1 (2)'!$H$8:$I$8</c:f>
              <c:numCache>
                <c:formatCode>General</c:formatCode>
                <c:ptCount val="2"/>
                <c:pt idx="0">
                  <c:v>77</c:v>
                </c:pt>
                <c:pt idx="1">
                  <c:v>60</c:v>
                </c:pt>
              </c:numCache>
            </c:numRef>
          </c:val>
        </c:ser>
        <c:ser>
          <c:idx val="3"/>
          <c:order val="3"/>
          <c:tx>
            <c:strRef>
              <c:f>'Sheet1 (2)'!$G$9</c:f>
              <c:strCache>
                <c:ptCount val="1"/>
                <c:pt idx="0">
                  <c:v>Khyber Pakhtunkhwa </c:v>
                </c:pt>
              </c:strCache>
            </c:strRef>
          </c:tx>
          <c:spPr>
            <a:solidFill>
              <a:srgbClr val="FF0000"/>
            </a:solidFill>
          </c:spPr>
          <c:dLbls>
            <c:spPr>
              <a:noFill/>
              <a:ln>
                <a:noFill/>
              </a:ln>
              <a:effectLst/>
            </c:spPr>
            <c:dLblPos val="outEnd"/>
            <c:showVal val="1"/>
            <c:extLst>
              <c:ext xmlns:c15="http://schemas.microsoft.com/office/drawing/2012/chart" uri="{CE6537A1-D6FC-4f65-9D91-7224C49458BB}">
                <c15:showLeaderLines val="0"/>
              </c:ext>
            </c:extLst>
          </c:dLbls>
          <c:cat>
            <c:strRef>
              <c:f>'Sheet1 (2)'!$H$5:$I$5</c:f>
              <c:strCache>
                <c:ptCount val="2"/>
                <c:pt idx="0">
                  <c:v>Under-5
mortality </c:v>
                </c:pt>
                <c:pt idx="1">
                  <c:v>Infant
mortality</c:v>
                </c:pt>
              </c:strCache>
            </c:strRef>
          </c:cat>
          <c:val>
            <c:numRef>
              <c:f>'Sheet1 (2)'!$H$9:$I$9</c:f>
              <c:numCache>
                <c:formatCode>General</c:formatCode>
                <c:ptCount val="2"/>
                <c:pt idx="0">
                  <c:v>64</c:v>
                </c:pt>
                <c:pt idx="1">
                  <c:v>53</c:v>
                </c:pt>
              </c:numCache>
            </c:numRef>
          </c:val>
        </c:ser>
        <c:ser>
          <c:idx val="4"/>
          <c:order val="4"/>
          <c:tx>
            <c:strRef>
              <c:f>'Sheet1 (2)'!$G$10</c:f>
              <c:strCache>
                <c:ptCount val="1"/>
                <c:pt idx="0">
                  <c:v>Balochistan</c:v>
                </c:pt>
              </c:strCache>
            </c:strRef>
          </c:tx>
          <c:spPr>
            <a:solidFill>
              <a:schemeClr val="accent5">
                <a:lumMod val="40000"/>
                <a:lumOff val="60000"/>
              </a:schemeClr>
            </a:solidFill>
          </c:spPr>
          <c:dLbls>
            <c:spPr>
              <a:noFill/>
              <a:ln>
                <a:noFill/>
              </a:ln>
              <a:effectLst/>
            </c:spPr>
            <c:showVal val="1"/>
            <c:extLst>
              <c:ext xmlns:c15="http://schemas.microsoft.com/office/drawing/2012/chart" uri="{CE6537A1-D6FC-4f65-9D91-7224C49458BB}">
                <c15:showLeaderLines val="0"/>
              </c:ext>
            </c:extLst>
          </c:dLbls>
          <c:cat>
            <c:strRef>
              <c:f>'Sheet1 (2)'!$H$5:$I$5</c:f>
              <c:strCache>
                <c:ptCount val="2"/>
                <c:pt idx="0">
                  <c:v>Under-5
mortality </c:v>
                </c:pt>
                <c:pt idx="1">
                  <c:v>Infant
mortality</c:v>
                </c:pt>
              </c:strCache>
            </c:strRef>
          </c:cat>
          <c:val>
            <c:numRef>
              <c:f>'Sheet1 (2)'!$H$10:$I$10</c:f>
              <c:numCache>
                <c:formatCode>General</c:formatCode>
                <c:ptCount val="2"/>
                <c:pt idx="0">
                  <c:v>78</c:v>
                </c:pt>
                <c:pt idx="1">
                  <c:v>66</c:v>
                </c:pt>
              </c:numCache>
            </c:numRef>
          </c:val>
        </c:ser>
        <c:dLbls>
          <c:showVal val="1"/>
        </c:dLbls>
        <c:axId val="82569088"/>
        <c:axId val="82570624"/>
      </c:barChart>
      <c:catAx>
        <c:axId val="82569088"/>
        <c:scaling>
          <c:orientation val="minMax"/>
        </c:scaling>
        <c:axPos val="l"/>
        <c:numFmt formatCode="General" sourceLinked="0"/>
        <c:tickLblPos val="nextTo"/>
        <c:crossAx val="82570624"/>
        <c:crosses val="autoZero"/>
        <c:auto val="1"/>
        <c:lblAlgn val="ctr"/>
        <c:lblOffset val="100"/>
      </c:catAx>
      <c:valAx>
        <c:axId val="82570624"/>
        <c:scaling>
          <c:orientation val="minMax"/>
        </c:scaling>
        <c:delete val="1"/>
        <c:axPos val="b"/>
        <c:numFmt formatCode="General" sourceLinked="1"/>
        <c:tickLblPos val="nextTo"/>
        <c:crossAx val="82569088"/>
        <c:crosses val="autoZero"/>
        <c:crossBetween val="between"/>
      </c:valAx>
    </c:plotArea>
    <c:legend>
      <c:legendPos val="r"/>
      <c:layout>
        <c:manualLayout>
          <c:xMode val="edge"/>
          <c:yMode val="edge"/>
          <c:x val="0.74666763208997389"/>
          <c:y val="0.25895733821904682"/>
          <c:w val="0.21819020233328004"/>
          <c:h val="0.48220293757906452"/>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b="1" i="1"/>
              <a:t>Trend</a:t>
            </a:r>
            <a:r>
              <a:rPr lang="en-US" sz="1000" b="1" i="1" baseline="0"/>
              <a:t> of </a:t>
            </a:r>
            <a:r>
              <a:rPr lang="en-US" sz="1000" b="1" i="1"/>
              <a:t>childhood</a:t>
            </a:r>
            <a:r>
              <a:rPr lang="en-US" sz="1000" b="1" i="1" baseline="0"/>
              <a:t> mortalidites across PDHSs 1990/91 -  2017/18 </a:t>
            </a:r>
            <a:endParaRPr lang="en-US" sz="1000" b="1" i="1"/>
          </a:p>
        </c:rich>
      </c:tx>
      <c:layout/>
    </c:title>
    <c:plotArea>
      <c:layout>
        <c:manualLayout>
          <c:layoutTarget val="inner"/>
          <c:xMode val="edge"/>
          <c:yMode val="edge"/>
          <c:x val="3.0555619885749601E-2"/>
          <c:y val="0.22202183325810387"/>
          <c:w val="0.93888888888888966"/>
          <c:h val="0.64458880139982577"/>
        </c:manualLayout>
      </c:layout>
      <c:lineChart>
        <c:grouping val="stacked"/>
        <c:ser>
          <c:idx val="0"/>
          <c:order val="0"/>
          <c:tx>
            <c:strRef>
              <c:f>Sheet2!$D$4</c:f>
              <c:strCache>
                <c:ptCount val="1"/>
                <c:pt idx="0">
                  <c:v>Infant mortality </c:v>
                </c:pt>
              </c:strCache>
            </c:strRef>
          </c:tx>
          <c:marker>
            <c:symbol val="none"/>
          </c:marker>
          <c:dLbls>
            <c:spPr>
              <a:noFill/>
              <a:ln>
                <a:noFill/>
              </a:ln>
              <a:effectLst/>
            </c:spPr>
            <c:showVal val="1"/>
            <c:extLst>
              <c:ext xmlns:c15="http://schemas.microsoft.com/office/drawing/2012/chart" uri="{CE6537A1-D6FC-4f65-9D91-7224C49458BB}">
                <c15:showLeaderLines val="0"/>
              </c:ext>
            </c:extLst>
          </c:dLbls>
          <c:cat>
            <c:strRef>
              <c:f>Sheet2!$E$3:$H$3</c:f>
              <c:strCache>
                <c:ptCount val="4"/>
                <c:pt idx="0">
                  <c:v> PDHS 1990-91</c:v>
                </c:pt>
                <c:pt idx="1">
                  <c:v>PDHS 2006-07  </c:v>
                </c:pt>
                <c:pt idx="2">
                  <c:v>PDHS 2012-13  </c:v>
                </c:pt>
                <c:pt idx="3">
                  <c:v>PDHS 2017-18 </c:v>
                </c:pt>
              </c:strCache>
            </c:strRef>
          </c:cat>
          <c:val>
            <c:numRef>
              <c:f>Sheet2!$E$4:$H$4</c:f>
              <c:numCache>
                <c:formatCode>General</c:formatCode>
                <c:ptCount val="4"/>
                <c:pt idx="0">
                  <c:v>86</c:v>
                </c:pt>
                <c:pt idx="1">
                  <c:v>78</c:v>
                </c:pt>
                <c:pt idx="2">
                  <c:v>74</c:v>
                </c:pt>
                <c:pt idx="3">
                  <c:v>62</c:v>
                </c:pt>
              </c:numCache>
            </c:numRef>
          </c:val>
        </c:ser>
        <c:ser>
          <c:idx val="1"/>
          <c:order val="1"/>
          <c:tx>
            <c:strRef>
              <c:f>Sheet2!$D$5</c:f>
              <c:strCache>
                <c:ptCount val="1"/>
                <c:pt idx="0">
                  <c:v>Under-5 mortality</c:v>
                </c:pt>
              </c:strCache>
            </c:strRef>
          </c:tx>
          <c:marker>
            <c:symbol val="none"/>
          </c:marker>
          <c:dLbls>
            <c:spPr>
              <a:noFill/>
              <a:ln>
                <a:noFill/>
              </a:ln>
              <a:effectLst/>
            </c:spPr>
            <c:showVal val="1"/>
            <c:extLst>
              <c:ext xmlns:c15="http://schemas.microsoft.com/office/drawing/2012/chart" uri="{CE6537A1-D6FC-4f65-9D91-7224C49458BB}">
                <c15:showLeaderLines val="0"/>
              </c:ext>
            </c:extLst>
          </c:dLbls>
          <c:cat>
            <c:strRef>
              <c:f>Sheet2!$E$3:$H$3</c:f>
              <c:strCache>
                <c:ptCount val="4"/>
                <c:pt idx="0">
                  <c:v> PDHS 1990-91</c:v>
                </c:pt>
                <c:pt idx="1">
                  <c:v>PDHS 2006-07  </c:v>
                </c:pt>
                <c:pt idx="2">
                  <c:v>PDHS 2012-13  </c:v>
                </c:pt>
                <c:pt idx="3">
                  <c:v>PDHS 2017-18 </c:v>
                </c:pt>
              </c:strCache>
            </c:strRef>
          </c:cat>
          <c:val>
            <c:numRef>
              <c:f>Sheet2!$E$5:$H$5</c:f>
              <c:numCache>
                <c:formatCode>General</c:formatCode>
                <c:ptCount val="4"/>
                <c:pt idx="0">
                  <c:v>112</c:v>
                </c:pt>
                <c:pt idx="1">
                  <c:v>94</c:v>
                </c:pt>
                <c:pt idx="2">
                  <c:v>89</c:v>
                </c:pt>
                <c:pt idx="3">
                  <c:v>74</c:v>
                </c:pt>
              </c:numCache>
            </c:numRef>
          </c:val>
        </c:ser>
        <c:dLbls>
          <c:showVal val="1"/>
        </c:dLbls>
        <c:marker val="1"/>
        <c:axId val="82924288"/>
        <c:axId val="82925824"/>
      </c:lineChart>
      <c:catAx>
        <c:axId val="82924288"/>
        <c:scaling>
          <c:orientation val="minMax"/>
        </c:scaling>
        <c:axPos val="b"/>
        <c:numFmt formatCode="General" sourceLinked="0"/>
        <c:majorTickMark val="none"/>
        <c:tickLblPos val="nextTo"/>
        <c:crossAx val="82925824"/>
        <c:crosses val="autoZero"/>
        <c:auto val="1"/>
        <c:lblAlgn val="ctr"/>
        <c:lblOffset val="100"/>
      </c:catAx>
      <c:valAx>
        <c:axId val="82925824"/>
        <c:scaling>
          <c:orientation val="minMax"/>
        </c:scaling>
        <c:delete val="1"/>
        <c:axPos val="l"/>
        <c:numFmt formatCode="General" sourceLinked="1"/>
        <c:majorTickMark val="none"/>
        <c:tickLblPos val="nextTo"/>
        <c:crossAx val="82924288"/>
        <c:crosses val="autoZero"/>
        <c:crossBetween val="between"/>
      </c:valAx>
    </c:plotArea>
    <c:legend>
      <c:legendPos val="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 (3)'!$E$3</c:f>
              <c:strCache>
                <c:ptCount val="1"/>
                <c:pt idx="0">
                  <c:v>National / Pakistan</c:v>
                </c:pt>
              </c:strCache>
            </c:strRef>
          </c:tx>
          <c:spPr>
            <a:solidFill>
              <a:srgbClr val="00B050"/>
            </a:solidFill>
          </c:spPr>
          <c:dLbls>
            <c:dLbl>
              <c:idx val="3"/>
              <c:layout>
                <c:manualLayout>
                  <c:x val="-1.9990001851042743E-3"/>
                  <c:y val="-2.7860696517412995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'Sheet2 (3)'!$D$4:$D$6</c:f>
              <c:strCache>
                <c:ptCount val="3"/>
                <c:pt idx="0">
                  <c:v>Ante Natal Care (ANC) (%)</c:v>
                </c:pt>
                <c:pt idx="1">
                  <c:v>Birth occurred at health facility (%)</c:v>
                </c:pt>
                <c:pt idx="2">
                  <c:v>Birth attended by a skilled provider (%)</c:v>
                </c:pt>
              </c:strCache>
            </c:strRef>
          </c:cat>
          <c:val>
            <c:numRef>
              <c:f>'Sheet2 (3)'!$E$4:$E$6</c:f>
              <c:numCache>
                <c:formatCode>General</c:formatCode>
                <c:ptCount val="3"/>
                <c:pt idx="0">
                  <c:v>86</c:v>
                </c:pt>
                <c:pt idx="1">
                  <c:v>66</c:v>
                </c:pt>
                <c:pt idx="2">
                  <c:v>69</c:v>
                </c:pt>
              </c:numCache>
            </c:numRef>
          </c:val>
        </c:ser>
        <c:ser>
          <c:idx val="1"/>
          <c:order val="1"/>
          <c:tx>
            <c:strRef>
              <c:f>'Sheet2 (3)'!$F$3</c:f>
              <c:strCache>
                <c:ptCount val="1"/>
                <c:pt idx="0">
                  <c:v>Punjab</c:v>
                </c:pt>
              </c:strCache>
            </c:strRef>
          </c:tx>
          <c:spPr>
            <a:solidFill>
              <a:srgbClr val="0070C0"/>
            </a:solidFill>
          </c:spPr>
          <c:dLbls>
            <c:spPr>
              <a:noFill/>
              <a:ln>
                <a:noFill/>
              </a:ln>
              <a:effectLst/>
            </c:spPr>
            <c:dLblPos val="outEnd"/>
            <c:showVal val="1"/>
            <c:extLst>
              <c:ext xmlns:c15="http://schemas.microsoft.com/office/drawing/2012/chart" uri="{CE6537A1-D6FC-4f65-9D91-7224C49458BB}">
                <c15:showLeaderLines val="0"/>
              </c:ext>
            </c:extLst>
          </c:dLbls>
          <c:cat>
            <c:strRef>
              <c:f>'Sheet2 (3)'!$D$4:$D$6</c:f>
              <c:strCache>
                <c:ptCount val="3"/>
                <c:pt idx="0">
                  <c:v>Ante Natal Care (ANC) (%)</c:v>
                </c:pt>
                <c:pt idx="1">
                  <c:v>Birth occurred at health facility (%)</c:v>
                </c:pt>
                <c:pt idx="2">
                  <c:v>Birth attended by a skilled provider (%)</c:v>
                </c:pt>
              </c:strCache>
            </c:strRef>
          </c:cat>
          <c:val>
            <c:numRef>
              <c:f>'Sheet2 (3)'!$F$4:$F$6</c:f>
              <c:numCache>
                <c:formatCode>General</c:formatCode>
                <c:ptCount val="3"/>
                <c:pt idx="0">
                  <c:v>92</c:v>
                </c:pt>
                <c:pt idx="1">
                  <c:v>69</c:v>
                </c:pt>
                <c:pt idx="2">
                  <c:v>71</c:v>
                </c:pt>
              </c:numCache>
            </c:numRef>
          </c:val>
        </c:ser>
        <c:ser>
          <c:idx val="2"/>
          <c:order val="2"/>
          <c:tx>
            <c:strRef>
              <c:f>'Sheet2 (3)'!$G$3</c:f>
              <c:strCache>
                <c:ptCount val="1"/>
                <c:pt idx="0">
                  <c:v>Sindh</c:v>
                </c:pt>
              </c:strCache>
            </c:strRef>
          </c:tx>
          <c:spPr>
            <a:solidFill>
              <a:schemeClr val="accent6">
                <a:lumMod val="75000"/>
              </a:schemeClr>
            </a:solidFill>
          </c:spPr>
          <c:dLbls>
            <c:spPr>
              <a:noFill/>
              <a:ln>
                <a:noFill/>
              </a:ln>
              <a:effectLst/>
            </c:spPr>
            <c:dLblPos val="outEnd"/>
            <c:showVal val="1"/>
            <c:extLst>
              <c:ext xmlns:c15="http://schemas.microsoft.com/office/drawing/2012/chart" uri="{CE6537A1-D6FC-4f65-9D91-7224C49458BB}">
                <c15:showLeaderLines val="0"/>
              </c:ext>
            </c:extLst>
          </c:dLbls>
          <c:cat>
            <c:strRef>
              <c:f>'Sheet2 (3)'!$D$4:$D$6</c:f>
              <c:strCache>
                <c:ptCount val="3"/>
                <c:pt idx="0">
                  <c:v>Ante Natal Care (ANC) (%)</c:v>
                </c:pt>
                <c:pt idx="1">
                  <c:v>Birth occurred at health facility (%)</c:v>
                </c:pt>
                <c:pt idx="2">
                  <c:v>Birth attended by a skilled provider (%)</c:v>
                </c:pt>
              </c:strCache>
            </c:strRef>
          </c:cat>
          <c:val>
            <c:numRef>
              <c:f>'Sheet2 (3)'!$G$4:$G$6</c:f>
              <c:numCache>
                <c:formatCode>General</c:formatCode>
                <c:ptCount val="3"/>
                <c:pt idx="0">
                  <c:v>86</c:v>
                </c:pt>
                <c:pt idx="1">
                  <c:v>72</c:v>
                </c:pt>
                <c:pt idx="2">
                  <c:v>75</c:v>
                </c:pt>
              </c:numCache>
            </c:numRef>
          </c:val>
        </c:ser>
        <c:ser>
          <c:idx val="3"/>
          <c:order val="3"/>
          <c:tx>
            <c:strRef>
              <c:f>'Sheet2 (3)'!$H$3</c:f>
              <c:strCache>
                <c:ptCount val="1"/>
                <c:pt idx="0">
                  <c:v>Khyber Pakhtunkhwa</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strRef>
              <c:f>'Sheet2 (3)'!$D$4:$D$6</c:f>
              <c:strCache>
                <c:ptCount val="3"/>
                <c:pt idx="0">
                  <c:v>Ante Natal Care (ANC) (%)</c:v>
                </c:pt>
                <c:pt idx="1">
                  <c:v>Birth occurred at health facility (%)</c:v>
                </c:pt>
                <c:pt idx="2">
                  <c:v>Birth attended by a skilled provider (%)</c:v>
                </c:pt>
              </c:strCache>
            </c:strRef>
          </c:cat>
          <c:val>
            <c:numRef>
              <c:f>'Sheet2 (3)'!$H$4:$H$6</c:f>
              <c:numCache>
                <c:formatCode>General</c:formatCode>
                <c:ptCount val="3"/>
                <c:pt idx="0">
                  <c:v>80</c:v>
                </c:pt>
                <c:pt idx="1">
                  <c:v>62</c:v>
                </c:pt>
                <c:pt idx="2">
                  <c:v>67</c:v>
                </c:pt>
              </c:numCache>
            </c:numRef>
          </c:val>
        </c:ser>
        <c:ser>
          <c:idx val="4"/>
          <c:order val="4"/>
          <c:tx>
            <c:strRef>
              <c:f>'Sheet2 (3)'!$I$3</c:f>
              <c:strCache>
                <c:ptCount val="1"/>
                <c:pt idx="0">
                  <c:v>Balochistan</c:v>
                </c:pt>
              </c:strCache>
            </c:strRef>
          </c:tx>
          <c:dLbls>
            <c:spPr>
              <a:noFill/>
              <a:ln>
                <a:noFill/>
              </a:ln>
              <a:effectLst/>
            </c:spPr>
            <c:showVal val="1"/>
            <c:extLst>
              <c:ext xmlns:c15="http://schemas.microsoft.com/office/drawing/2012/chart" uri="{CE6537A1-D6FC-4f65-9D91-7224C49458BB}">
                <c15:showLeaderLines val="0"/>
              </c:ext>
            </c:extLst>
          </c:dLbls>
          <c:cat>
            <c:strRef>
              <c:f>'Sheet2 (3)'!$D$4:$D$6</c:f>
              <c:strCache>
                <c:ptCount val="3"/>
                <c:pt idx="0">
                  <c:v>Ante Natal Care (ANC) (%)</c:v>
                </c:pt>
                <c:pt idx="1">
                  <c:v>Birth occurred at health facility (%)</c:v>
                </c:pt>
                <c:pt idx="2">
                  <c:v>Birth attended by a skilled provider (%)</c:v>
                </c:pt>
              </c:strCache>
            </c:strRef>
          </c:cat>
          <c:val>
            <c:numRef>
              <c:f>'Sheet2 (3)'!$I$4:$I$6</c:f>
              <c:numCache>
                <c:formatCode>General</c:formatCode>
                <c:ptCount val="3"/>
                <c:pt idx="0">
                  <c:v>56</c:v>
                </c:pt>
                <c:pt idx="1">
                  <c:v>35</c:v>
                </c:pt>
                <c:pt idx="2">
                  <c:v>38</c:v>
                </c:pt>
              </c:numCache>
            </c:numRef>
          </c:val>
        </c:ser>
        <c:dLbls>
          <c:showVal val="1"/>
        </c:dLbls>
        <c:axId val="82968960"/>
        <c:axId val="82970496"/>
      </c:barChart>
      <c:catAx>
        <c:axId val="82968960"/>
        <c:scaling>
          <c:orientation val="minMax"/>
        </c:scaling>
        <c:axPos val="b"/>
        <c:numFmt formatCode="General" sourceLinked="0"/>
        <c:tickLblPos val="nextTo"/>
        <c:txPr>
          <a:bodyPr/>
          <a:lstStyle/>
          <a:p>
            <a:pPr>
              <a:defRPr b="1"/>
            </a:pPr>
            <a:endParaRPr lang="en-US"/>
          </a:p>
        </c:txPr>
        <c:crossAx val="82970496"/>
        <c:crosses val="autoZero"/>
        <c:auto val="1"/>
        <c:lblAlgn val="ctr"/>
        <c:lblOffset val="100"/>
      </c:catAx>
      <c:valAx>
        <c:axId val="82970496"/>
        <c:scaling>
          <c:orientation val="minMax"/>
        </c:scaling>
        <c:delete val="1"/>
        <c:axPos val="l"/>
        <c:numFmt formatCode="General" sourceLinked="1"/>
        <c:tickLblPos val="nextTo"/>
        <c:crossAx val="82968960"/>
        <c:crosses val="autoZero"/>
        <c:crossBetween val="between"/>
      </c:valAx>
      <c:spPr>
        <a:noFill/>
        <a:ln w="25400">
          <a:noFill/>
        </a:ln>
      </c:spPr>
    </c:plotArea>
    <c:legend>
      <c:legendPos val="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0.28531</cdr:x>
      <cdr:y>0.46034</cdr:y>
    </cdr:from>
    <cdr:to>
      <cdr:x>0.46034</cdr:x>
      <cdr:y>0.53116</cdr:y>
    </cdr:to>
    <cdr:sp macro="" textlink="">
      <cdr:nvSpPr>
        <cdr:cNvPr id="10" name="TextBox 9"/>
        <cdr:cNvSpPr txBox="1"/>
      </cdr:nvSpPr>
      <cdr:spPr>
        <a:xfrm xmlns:a="http://schemas.openxmlformats.org/drawingml/2006/main">
          <a:off x="1635271" y="1362076"/>
          <a:ext cx="1003154"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National</a:t>
          </a:r>
        </a:p>
      </cdr:txBody>
    </cdr:sp>
  </cdr:relSizeAnchor>
  <cdr:relSizeAnchor xmlns:cdr="http://schemas.openxmlformats.org/drawingml/2006/chartDrawing">
    <cdr:from>
      <cdr:x>0.88756</cdr:x>
      <cdr:y>0.57347</cdr:y>
    </cdr:from>
    <cdr:to>
      <cdr:x>0.93729</cdr:x>
      <cdr:y>0.82797</cdr:y>
    </cdr:to>
    <cdr:sp macro="" textlink="">
      <cdr:nvSpPr>
        <cdr:cNvPr id="13" name="TextBox 12"/>
        <cdr:cNvSpPr txBox="1"/>
      </cdr:nvSpPr>
      <cdr:spPr>
        <a:xfrm xmlns:a="http://schemas.openxmlformats.org/drawingml/2006/main" rot="16200000">
          <a:off x="4872391" y="1824390"/>
          <a:ext cx="714377" cy="2850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solidFill>
                <a:schemeClr val="bg1"/>
              </a:solidFill>
            </a:rPr>
            <a:t>Baluchstan</a:t>
          </a:r>
        </a:p>
      </cdr:txBody>
    </cdr:sp>
  </cdr:relSizeAnchor>
  <cdr:relSizeAnchor xmlns:cdr="http://schemas.openxmlformats.org/drawingml/2006/chartDrawing">
    <cdr:from>
      <cdr:x>0.69737</cdr:x>
      <cdr:y>0.34926</cdr:y>
    </cdr:from>
    <cdr:to>
      <cdr:x>0.75292</cdr:x>
      <cdr:y>0.61493</cdr:y>
    </cdr:to>
    <cdr:sp macro="" textlink="">
      <cdr:nvSpPr>
        <cdr:cNvPr id="16" name="TextBox 15"/>
        <cdr:cNvSpPr txBox="1"/>
      </cdr:nvSpPr>
      <cdr:spPr>
        <a:xfrm xmlns:a="http://schemas.openxmlformats.org/drawingml/2006/main" rot="16200000">
          <a:off x="4300539" y="1357318"/>
          <a:ext cx="847724" cy="3619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solidFill>
                <a:schemeClr val="bg1"/>
              </a:solidFill>
            </a:rPr>
            <a:t>National</a:t>
          </a:r>
        </a:p>
      </cdr:txBody>
    </cdr:sp>
  </cdr:relSizeAnchor>
  <cdr:relSizeAnchor xmlns:cdr="http://schemas.openxmlformats.org/drawingml/2006/chartDrawing">
    <cdr:from>
      <cdr:x>0.29362</cdr:x>
      <cdr:y>0.84664</cdr:y>
    </cdr:from>
    <cdr:to>
      <cdr:x>0.47363</cdr:x>
      <cdr:y>0.91747</cdr:y>
    </cdr:to>
    <cdr:sp macro="" textlink="">
      <cdr:nvSpPr>
        <cdr:cNvPr id="17" name="TextBox 16"/>
        <cdr:cNvSpPr txBox="1"/>
      </cdr:nvSpPr>
      <cdr:spPr>
        <a:xfrm xmlns:a="http://schemas.openxmlformats.org/drawingml/2006/main">
          <a:off x="1682895" y="2505075"/>
          <a:ext cx="1031729"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National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0.10848</cdr:x>
      <cdr:y>0.29253</cdr:y>
    </cdr:from>
    <cdr:to>
      <cdr:x>0.15645</cdr:x>
      <cdr:y>0.59403</cdr:y>
    </cdr:to>
    <cdr:sp macro="" textlink="">
      <cdr:nvSpPr>
        <cdr:cNvPr id="2" name="TextBox 1"/>
        <cdr:cNvSpPr txBox="1"/>
      </cdr:nvSpPr>
      <cdr:spPr>
        <a:xfrm xmlns:a="http://schemas.openxmlformats.org/drawingml/2006/main" rot="16200000">
          <a:off x="382010" y="1258195"/>
          <a:ext cx="962049" cy="3125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Punjab</a:t>
          </a:r>
        </a:p>
      </cdr:txBody>
    </cdr:sp>
  </cdr:relSizeAnchor>
  <cdr:relSizeAnchor xmlns:cdr="http://schemas.openxmlformats.org/drawingml/2006/chartDrawing">
    <cdr:from>
      <cdr:x>0.15497</cdr:x>
      <cdr:y>0.37612</cdr:y>
    </cdr:from>
    <cdr:to>
      <cdr:x>0.20029</cdr:x>
      <cdr:y>0.68358</cdr:y>
    </cdr:to>
    <cdr:sp macro="" textlink="">
      <cdr:nvSpPr>
        <cdr:cNvPr id="3" name="TextBox 2"/>
        <cdr:cNvSpPr txBox="1"/>
      </cdr:nvSpPr>
      <cdr:spPr>
        <a:xfrm xmlns:a="http://schemas.openxmlformats.org/drawingml/2006/main" rot="16200000">
          <a:off x="666759" y="1543048"/>
          <a:ext cx="981066" cy="2952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Sindh</a:t>
          </a:r>
        </a:p>
      </cdr:txBody>
    </cdr:sp>
  </cdr:relSizeAnchor>
  <cdr:relSizeAnchor xmlns:cdr="http://schemas.openxmlformats.org/drawingml/2006/chartDrawing">
    <cdr:from>
      <cdr:x>0.20499</cdr:x>
      <cdr:y>0.32238</cdr:y>
    </cdr:from>
    <cdr:to>
      <cdr:x>0.23931</cdr:x>
      <cdr:y>0.78386</cdr:y>
    </cdr:to>
    <cdr:sp macro="" textlink="">
      <cdr:nvSpPr>
        <cdr:cNvPr id="4" name="TextBox 3"/>
        <cdr:cNvSpPr txBox="1"/>
      </cdr:nvSpPr>
      <cdr:spPr>
        <a:xfrm xmlns:a="http://schemas.openxmlformats.org/drawingml/2006/main" rot="16200000">
          <a:off x="625569" y="1454244"/>
          <a:ext cx="1295364" cy="19669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solidFill>
                <a:schemeClr val="bg1"/>
              </a:solidFill>
            </a:rPr>
            <a:t>Khyber</a:t>
          </a:r>
          <a:r>
            <a:rPr lang="en-US" sz="1100" baseline="0">
              <a:solidFill>
                <a:schemeClr val="bg1"/>
              </a:solidFill>
            </a:rPr>
            <a:t>  </a:t>
          </a:r>
          <a:r>
            <a:rPr lang="en-US" sz="900" baseline="0">
              <a:solidFill>
                <a:schemeClr val="bg1"/>
              </a:solidFill>
            </a:rPr>
            <a:t>Pakhtunkhwa</a:t>
          </a:r>
          <a:endParaRPr lang="en-US" sz="900">
            <a:solidFill>
              <a:schemeClr val="bg1"/>
            </a:solidFill>
          </a:endParaRPr>
        </a:p>
        <a:p xmlns:a="http://schemas.openxmlformats.org/drawingml/2006/main">
          <a:endParaRPr lang="en-US" sz="1100">
            <a:solidFill>
              <a:schemeClr val="bg1"/>
            </a:solidFill>
          </a:endParaRPr>
        </a:p>
      </cdr:txBody>
    </cdr:sp>
  </cdr:relSizeAnchor>
  <cdr:relSizeAnchor xmlns:cdr="http://schemas.openxmlformats.org/drawingml/2006/chartDrawing">
    <cdr:from>
      <cdr:x>0.2575</cdr:x>
      <cdr:y>0.48657</cdr:y>
    </cdr:from>
    <cdr:to>
      <cdr:x>0.29648</cdr:x>
      <cdr:y>0.79403</cdr:y>
    </cdr:to>
    <cdr:sp macro="" textlink="">
      <cdr:nvSpPr>
        <cdr:cNvPr id="5" name="TextBox 4"/>
        <cdr:cNvSpPr txBox="1"/>
      </cdr:nvSpPr>
      <cdr:spPr>
        <a:xfrm xmlns:a="http://schemas.openxmlformats.org/drawingml/2006/main" rot="16200000">
          <a:off x="1314084" y="1916140"/>
          <a:ext cx="981067" cy="25395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Baluchistan</a:t>
          </a:r>
        </a:p>
      </cdr:txBody>
    </cdr:sp>
  </cdr:relSizeAnchor>
  <cdr:relSizeAnchor xmlns:cdr="http://schemas.openxmlformats.org/drawingml/2006/chartDrawing">
    <cdr:from>
      <cdr:x>0.42789</cdr:x>
      <cdr:y>0.41194</cdr:y>
    </cdr:from>
    <cdr:to>
      <cdr:x>0.46837</cdr:x>
      <cdr:y>0.71343</cdr:y>
    </cdr:to>
    <cdr:sp macro="" textlink="">
      <cdr:nvSpPr>
        <cdr:cNvPr id="6" name="TextBox 5"/>
        <cdr:cNvSpPr txBox="1"/>
      </cdr:nvSpPr>
      <cdr:spPr>
        <a:xfrm xmlns:a="http://schemas.openxmlformats.org/drawingml/2006/main" rot="16200000">
          <a:off x="2438589" y="1663595"/>
          <a:ext cx="962017" cy="2637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Punjab</a:t>
          </a:r>
        </a:p>
      </cdr:txBody>
    </cdr:sp>
  </cdr:relSizeAnchor>
  <cdr:relSizeAnchor xmlns:cdr="http://schemas.openxmlformats.org/drawingml/2006/chartDrawing">
    <cdr:from>
      <cdr:x>0.47891</cdr:x>
      <cdr:y>0.39403</cdr:y>
    </cdr:from>
    <cdr:to>
      <cdr:x>0.52688</cdr:x>
      <cdr:y>0.70149</cdr:y>
    </cdr:to>
    <cdr:sp macro="" textlink="">
      <cdr:nvSpPr>
        <cdr:cNvPr id="7" name="TextBox 6"/>
        <cdr:cNvSpPr txBox="1"/>
      </cdr:nvSpPr>
      <cdr:spPr>
        <a:xfrm xmlns:a="http://schemas.openxmlformats.org/drawingml/2006/main" rot="16200000">
          <a:off x="2785851" y="1591571"/>
          <a:ext cx="981067" cy="3125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Sindh</a:t>
          </a:r>
        </a:p>
      </cdr:txBody>
    </cdr:sp>
  </cdr:relSizeAnchor>
  <cdr:relSizeAnchor xmlns:cdr="http://schemas.openxmlformats.org/drawingml/2006/chartDrawing">
    <cdr:from>
      <cdr:x>0.52726</cdr:x>
      <cdr:y>0.42417</cdr:y>
    </cdr:from>
    <cdr:to>
      <cdr:x>0.55839</cdr:x>
      <cdr:y>0.83137</cdr:y>
    </cdr:to>
    <cdr:sp macro="" textlink="">
      <cdr:nvSpPr>
        <cdr:cNvPr id="8" name="TextBox 7"/>
        <cdr:cNvSpPr txBox="1"/>
      </cdr:nvSpPr>
      <cdr:spPr>
        <a:xfrm xmlns:a="http://schemas.openxmlformats.org/drawingml/2006/main" rot="16200000">
          <a:off x="2539701" y="1672922"/>
          <a:ext cx="1143000" cy="17840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Khyber</a:t>
          </a:r>
          <a:r>
            <a:rPr lang="en-US" sz="1100" baseline="0">
              <a:solidFill>
                <a:schemeClr val="bg1"/>
              </a:solidFill>
            </a:rPr>
            <a:t>  </a:t>
          </a:r>
          <a:r>
            <a:rPr lang="en-US" sz="900" baseline="0">
              <a:solidFill>
                <a:schemeClr val="bg1"/>
              </a:solidFill>
            </a:rPr>
            <a:t>Pakhtunkhwa</a:t>
          </a:r>
          <a:endParaRPr lang="en-US" sz="900">
            <a:solidFill>
              <a:schemeClr val="bg1"/>
            </a:solidFill>
          </a:endParaRPr>
        </a:p>
        <a:p xmlns:a="http://schemas.openxmlformats.org/drawingml/2006/main">
          <a:endParaRPr lang="en-US" sz="1100">
            <a:solidFill>
              <a:schemeClr val="bg1"/>
            </a:solidFill>
          </a:endParaRPr>
        </a:p>
      </cdr:txBody>
    </cdr:sp>
  </cdr:relSizeAnchor>
  <cdr:relSizeAnchor xmlns:cdr="http://schemas.openxmlformats.org/drawingml/2006/chartDrawing">
    <cdr:from>
      <cdr:x>0.57334</cdr:x>
      <cdr:y>0.56716</cdr:y>
    </cdr:from>
    <cdr:to>
      <cdr:x>0.6117</cdr:x>
      <cdr:y>0.83137</cdr:y>
    </cdr:to>
    <cdr:sp macro="" textlink="">
      <cdr:nvSpPr>
        <cdr:cNvPr id="9" name="TextBox 8"/>
        <cdr:cNvSpPr txBox="1"/>
      </cdr:nvSpPr>
      <cdr:spPr>
        <a:xfrm xmlns:a="http://schemas.openxmlformats.org/drawingml/2006/main" rot="16200000">
          <a:off x="3025234" y="1852895"/>
          <a:ext cx="741623" cy="2198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Baluchistan</a:t>
          </a:r>
        </a:p>
      </cdr:txBody>
    </cdr:sp>
  </cdr:relSizeAnchor>
  <cdr:relSizeAnchor xmlns:cdr="http://schemas.openxmlformats.org/drawingml/2006/chartDrawing">
    <cdr:from>
      <cdr:x>0.75005</cdr:x>
      <cdr:y>0.37015</cdr:y>
    </cdr:from>
    <cdr:to>
      <cdr:x>0.79053</cdr:x>
      <cdr:y>0.67164</cdr:y>
    </cdr:to>
    <cdr:sp macro="" textlink="">
      <cdr:nvSpPr>
        <cdr:cNvPr id="10" name="TextBox 9"/>
        <cdr:cNvSpPr txBox="1"/>
      </cdr:nvSpPr>
      <cdr:spPr>
        <a:xfrm xmlns:a="http://schemas.openxmlformats.org/drawingml/2006/main" rot="16200000">
          <a:off x="4537493" y="1530246"/>
          <a:ext cx="962017" cy="26373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Punjab</a:t>
          </a:r>
        </a:p>
      </cdr:txBody>
    </cdr:sp>
  </cdr:relSizeAnchor>
  <cdr:relSizeAnchor xmlns:cdr="http://schemas.openxmlformats.org/drawingml/2006/chartDrawing">
    <cdr:from>
      <cdr:x>0.79971</cdr:x>
      <cdr:y>0.44179</cdr:y>
    </cdr:from>
    <cdr:to>
      <cdr:x>0.84064</cdr:x>
      <cdr:y>0.74925</cdr:y>
    </cdr:to>
    <cdr:sp macro="" textlink="">
      <cdr:nvSpPr>
        <cdr:cNvPr id="11" name="TextBox 10"/>
        <cdr:cNvSpPr txBox="1"/>
      </cdr:nvSpPr>
      <cdr:spPr>
        <a:xfrm xmlns:a="http://schemas.openxmlformats.org/drawingml/2006/main" rot="16200000">
          <a:off x="4852977" y="1766880"/>
          <a:ext cx="981098"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Sindh</a:t>
          </a:r>
        </a:p>
      </cdr:txBody>
    </cdr:sp>
  </cdr:relSizeAnchor>
  <cdr:relSizeAnchor xmlns:cdr="http://schemas.openxmlformats.org/drawingml/2006/chartDrawing">
    <cdr:from>
      <cdr:x>0.84521</cdr:x>
      <cdr:y>0.41493</cdr:y>
    </cdr:from>
    <cdr:to>
      <cdr:x>0.88577</cdr:x>
      <cdr:y>0.78725</cdr:y>
    </cdr:to>
    <cdr:sp macro="" textlink="">
      <cdr:nvSpPr>
        <cdr:cNvPr id="12" name="TextBox 11"/>
        <cdr:cNvSpPr txBox="1"/>
      </cdr:nvSpPr>
      <cdr:spPr>
        <a:xfrm xmlns:a="http://schemas.openxmlformats.org/drawingml/2006/main" rot="16200000">
          <a:off x="4438026" y="1571000"/>
          <a:ext cx="1045104" cy="23249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Khyber</a:t>
          </a:r>
          <a:r>
            <a:rPr lang="en-US" sz="1100" baseline="0">
              <a:solidFill>
                <a:schemeClr val="bg1"/>
              </a:solidFill>
            </a:rPr>
            <a:t>  </a:t>
          </a:r>
          <a:r>
            <a:rPr lang="en-US" sz="900" baseline="0">
              <a:solidFill>
                <a:schemeClr val="bg1"/>
              </a:solidFill>
            </a:rPr>
            <a:t>Pakhtukhwa</a:t>
          </a:r>
          <a:endParaRPr lang="en-US" sz="900">
            <a:solidFill>
              <a:schemeClr val="bg1"/>
            </a:solidFill>
          </a:endParaRPr>
        </a:p>
        <a:p xmlns:a="http://schemas.openxmlformats.org/drawingml/2006/main">
          <a:endParaRPr lang="en-US" sz="1100">
            <a:solidFill>
              <a:schemeClr val="bg1"/>
            </a:solidFill>
          </a:endParaRPr>
        </a:p>
      </cdr:txBody>
    </cdr:sp>
  </cdr:relSizeAnchor>
  <cdr:relSizeAnchor xmlns:cdr="http://schemas.openxmlformats.org/drawingml/2006/chartDrawing">
    <cdr:from>
      <cdr:x>0.88756</cdr:x>
      <cdr:y>0.55224</cdr:y>
    </cdr:from>
    <cdr:to>
      <cdr:x>0.93397</cdr:x>
      <cdr:y>0.79404</cdr:y>
    </cdr:to>
    <cdr:sp macro="" textlink="">
      <cdr:nvSpPr>
        <cdr:cNvPr id="13" name="TextBox 12"/>
        <cdr:cNvSpPr txBox="1"/>
      </cdr:nvSpPr>
      <cdr:spPr>
        <a:xfrm xmlns:a="http://schemas.openxmlformats.org/drawingml/2006/main" rot="16200000">
          <a:off x="4880692" y="1756489"/>
          <a:ext cx="678728" cy="26599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Baluchistan</a:t>
          </a:r>
        </a:p>
      </cdr:txBody>
    </cdr:sp>
  </cdr:relSizeAnchor>
  <cdr:relSizeAnchor xmlns:cdr="http://schemas.openxmlformats.org/drawingml/2006/chartDrawing">
    <cdr:from>
      <cdr:x>0.06588</cdr:x>
      <cdr:y>0.24869</cdr:y>
    </cdr:from>
    <cdr:to>
      <cdr:x>0.1028</cdr:x>
      <cdr:y>0.51343</cdr:y>
    </cdr:to>
    <cdr:sp macro="" textlink="">
      <cdr:nvSpPr>
        <cdr:cNvPr id="14" name="TextBox 13"/>
        <cdr:cNvSpPr txBox="1"/>
      </cdr:nvSpPr>
      <cdr:spPr>
        <a:xfrm xmlns:a="http://schemas.openxmlformats.org/drawingml/2006/main" rot="16200000">
          <a:off x="127099" y="1095674"/>
          <a:ext cx="844749" cy="24050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National</a:t>
          </a:r>
        </a:p>
      </cdr:txBody>
    </cdr:sp>
  </cdr:relSizeAnchor>
  <cdr:relSizeAnchor xmlns:cdr="http://schemas.openxmlformats.org/drawingml/2006/chartDrawing">
    <cdr:from>
      <cdr:x>0.37866</cdr:x>
      <cdr:y>0.38508</cdr:y>
    </cdr:from>
    <cdr:to>
      <cdr:x>0.42398</cdr:x>
      <cdr:y>0.65075</cdr:y>
    </cdr:to>
    <cdr:sp macro="" textlink="">
      <cdr:nvSpPr>
        <cdr:cNvPr id="15" name="TextBox 14"/>
        <cdr:cNvSpPr txBox="1"/>
      </cdr:nvSpPr>
      <cdr:spPr>
        <a:xfrm xmlns:a="http://schemas.openxmlformats.org/drawingml/2006/main" rot="16200000">
          <a:off x="2190755" y="1504952"/>
          <a:ext cx="847724" cy="2952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National</a:t>
          </a:r>
        </a:p>
      </cdr:txBody>
    </cdr:sp>
  </cdr:relSizeAnchor>
  <cdr:relSizeAnchor xmlns:cdr="http://schemas.openxmlformats.org/drawingml/2006/chartDrawing">
    <cdr:from>
      <cdr:x>0.69737</cdr:x>
      <cdr:y>0.34926</cdr:y>
    </cdr:from>
    <cdr:to>
      <cdr:x>0.75292</cdr:x>
      <cdr:y>0.61493</cdr:y>
    </cdr:to>
    <cdr:sp macro="" textlink="">
      <cdr:nvSpPr>
        <cdr:cNvPr id="16" name="TextBox 15"/>
        <cdr:cNvSpPr txBox="1"/>
      </cdr:nvSpPr>
      <cdr:spPr>
        <a:xfrm xmlns:a="http://schemas.openxmlformats.org/drawingml/2006/main" rot="16200000">
          <a:off x="4300539" y="1357318"/>
          <a:ext cx="847724" cy="3619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solidFill>
                <a:schemeClr val="bg1"/>
              </a:solidFill>
            </a:rPr>
            <a:t>National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15C48-DD74-46F4-9D83-4E78D6A2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TRF+ Report Template .dotx</Template>
  <TotalTime>2664</TotalTime>
  <Pages>55</Pages>
  <Words>15615</Words>
  <Characters>89007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Mott MacDonald</Company>
  <LinksUpToDate>false</LinksUpToDate>
  <CharactersWithSpaces>104414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Khalid</dc:creator>
  <cp:lastModifiedBy>Windows User</cp:lastModifiedBy>
  <cp:revision>71</cp:revision>
  <cp:lastPrinted>2019-03-25T10:32:00Z</cp:lastPrinted>
  <dcterms:created xsi:type="dcterms:W3CDTF">2019-03-11T05:42:00Z</dcterms:created>
  <dcterms:modified xsi:type="dcterms:W3CDTF">2019-03-25T10:52:00Z</dcterms:modified>
</cp:coreProperties>
</file>